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46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3 december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Justering </w:t>
            </w:r>
            <w:r>
              <w:rPr>
                <w:rtl w:val="0"/>
              </w:rPr>
              <w:t>av protokoll från sammanträdet torsdagen den 12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2020/21:173 av Roger Haddad (L)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Föräldrapåverkan på skolans personal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2020/21:FPM39 Meddelande om gröna körfält </w:t>
            </w:r>
            <w:r>
              <w:rPr>
                <w:i/>
                <w:iCs/>
                <w:rtl w:val="0"/>
              </w:rPr>
              <w:t>COM(2020) 685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 för avgörande kl. 15.20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2020/21:UU1 Utgiftsområde 5 Internationell samverkan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2020/21:UU5 Kommissionens arbetsprogram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2020/21:KrU1 Utgiftsområde 17 Kultur, medier, trossamfund och fritid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2020/21:UbU6 Riksrevisionens rapport om holdingbolag vid universitet och högskolor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2020/21:SfU12 Försörjningskravet för uppehållstillstånd enligt tillfälliga lagen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 xml:space="preserve">Utskottet föreslår att ärendet får avgöras trots att det varit tillgängligt kortare tid än två vardagar före den dag då det behandlas 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2020/21:SfU11 Förlängd ersättning till riskgrupper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2020/21:SfU9 Riksrevisionens rapport om flerbarnstillägget i barnbidraget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2020/21:SfU10 Riksrevisionens rapport om vägen till arbete efter nekad sjukpenning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Miljö- och klimatminister Isabella Lövin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Finansminister Magdalena Andersson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Infrastrukturminister Tomas Eneroth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Kultur- och demokratiminister Amanda Lind (MP)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3 december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2020-12-03</SAFIR_Sammantradesdatum_Doc>
    <SAFIR_SammantradeID xmlns="C07A1A6C-0B19-41D9-BDF8-F523BA3921EB">be9b89a3-70ee-4b7e-a362-a1f6c752568d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11D7A-353B-4E0C-9B17-C0A8839419B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3 december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