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69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9 februari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fredagen den 19 januari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2023/24:16 Torsdagen den 1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2023/24:369 av Sofia Skönnbrink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Vikten av en ny djurskyddslagstiftning i EU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2023/24:NL1 Verksamhetsredogörelse för Nämnden för lön till riksdagens ombudsmän och riksrevisorn 2023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EU-dokument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781 Förslag till Europaparlamentets och rådets direktiv om ändring av Europaparlamentets och rådets direktiv 2011/65/EU vad gäller omfördelning av vetenskapliga och tekniska uppgifter till Europeiska kemikaliemyndigheten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april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COM(2023) 783 Förslag till Europaparlamentets och rådets förordning om ändring av Europaparlamentets och rådets förordningar (EG) nr 178/2002, (EG) nr 401/2009, (EU) 2017/745 och (EU) 2019/1021 vad gäller omfördelning av vetenskapliga och tekniska uppgifter och förbättring av samarbetet mellan unionens byråer på kemikalieområdet 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Åttaveckorsfristen för att avge ett motiverat yttrande går ut den 4 april 2024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2023/24:AU5 Arbetsrätt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2023/24:364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Marknadiseringens konsekvenser inom förskolan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2023/24:406 av Elsa Widding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Revidering av IHR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2023/24:397 av Mikael Larsson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Verksamhetsbidrag för Bygdegårdarnas Riksförbund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Paulina Brandberg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2023/24:395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Skyddsombudens koppling till de fackliga organisationerna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2023/24:392 av Teresa Carvalho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Åtgärder för att minska dödsfall i arbetslivet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2023/24:404 av Zara Leghissa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Arbetsmiljöinspektörer i Norrbotten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Andreas Carlson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2023/24:385 av Peder Björk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Dubbelspår på Ostkustbanan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2023/24:411 av Eva Lindh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Ostlänken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2023/24:413 av Isak From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Arlanda flygplats konkurrenskraft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9 februari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2024-02-09</SAFIR_Sammantradesdatum_Doc>
    <SAFIR_SammantradeID xmlns="C07A1A6C-0B19-41D9-BDF8-F523BA3921EB">a9a4fe35-e054-4295-bce7-d35bb8082629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1D4DD07-D1AF-4420-B73D-00DC430FD98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9 februari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