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556AF34513E4190A5BEC893BC69DFBD"/>
        </w:placeholder>
        <w15:appearance w15:val="hidden"/>
        <w:text/>
      </w:sdtPr>
      <w:sdtEndPr/>
      <w:sdtContent>
        <w:p w:rsidRPr="009B062B" w:rsidR="00AF30DD" w:rsidP="009B062B" w:rsidRDefault="00AF30DD" w14:paraId="5B8BA64C" w14:textId="77777777">
          <w:pPr>
            <w:pStyle w:val="RubrikFrslagTIllRiksdagsbeslut"/>
          </w:pPr>
          <w:r w:rsidRPr="009B062B">
            <w:t>Förslag till riksdagsbeslut</w:t>
          </w:r>
        </w:p>
      </w:sdtContent>
    </w:sdt>
    <w:sdt>
      <w:sdtPr>
        <w:alias w:val="Yrkande 1"/>
        <w:tag w:val="bfa868ef-a5fb-49c3-a587-a962de30ffb0"/>
        <w:id w:val="1836875377"/>
        <w:lock w:val="sdtLocked"/>
      </w:sdtPr>
      <w:sdtEndPr/>
      <w:sdtContent>
        <w:p w:rsidR="00422003" w:rsidRDefault="002919B0" w14:paraId="42118F96" w14:textId="2C282269">
          <w:pPr>
            <w:pStyle w:val="Frslagstext"/>
            <w:numPr>
              <w:ilvl w:val="0"/>
              <w:numId w:val="0"/>
            </w:numPr>
          </w:pPr>
          <w:r>
            <w:t>Riksdagen ställer sig bakom det som anförs i motionen om att senast den 1 juli 2018 införa en utökad möjlighet för Tullverket att hålla kvar postförsändelser samt om att införa en motsvarande möjlighet för Tullverket att hålla kvar kurirförsändelser, och detta tillkännager riksdagen för regeringen.</w:t>
          </w:r>
        </w:p>
      </w:sdtContent>
    </w:sdt>
    <w:p w:rsidRPr="009B062B" w:rsidR="00AF30DD" w:rsidP="009B062B" w:rsidRDefault="000156D9" w14:paraId="621BF634" w14:textId="77777777">
      <w:pPr>
        <w:pStyle w:val="Rubrik1"/>
      </w:pPr>
      <w:bookmarkStart w:name="MotionsStart" w:id="0"/>
      <w:bookmarkEnd w:id="0"/>
      <w:r w:rsidRPr="009B062B">
        <w:t>Motivering</w:t>
      </w:r>
    </w:p>
    <w:p w:rsidRPr="003C0AE1" w:rsidR="00DA2A87" w:rsidP="003C0AE1" w:rsidRDefault="00D746E5" w14:paraId="587A92B3" w14:textId="55168DB3">
      <w:pPr>
        <w:pStyle w:val="Normalutanindragellerluft"/>
      </w:pPr>
      <w:r w:rsidRPr="003C0AE1">
        <w:t>Tullverket har sedan en tid tillbaka</w:t>
      </w:r>
      <w:r w:rsidRPr="003C0AE1" w:rsidR="003D4C28">
        <w:t xml:space="preserve"> befogenhet att kontroller</w:t>
      </w:r>
      <w:r w:rsidRPr="003C0AE1">
        <w:t>a och genom s</w:t>
      </w:r>
      <w:r w:rsidRPr="003C0AE1" w:rsidR="00CC72A4">
        <w:t>å kallad</w:t>
      </w:r>
      <w:r w:rsidRPr="003C0AE1">
        <w:t xml:space="preserve"> postspärr </w:t>
      </w:r>
      <w:r w:rsidRPr="003C0AE1" w:rsidR="003D4C28">
        <w:t>hålla</w:t>
      </w:r>
      <w:r w:rsidRPr="003C0AE1">
        <w:t xml:space="preserve"> kvar</w:t>
      </w:r>
      <w:r w:rsidRPr="003C0AE1" w:rsidR="003D4C28">
        <w:t xml:space="preserve"> postförsändelser (</w:t>
      </w:r>
      <w:r w:rsidRPr="003C0AE1" w:rsidR="00CC72A4">
        <w:t xml:space="preserve">sådana som </w:t>
      </w:r>
      <w:r w:rsidRPr="003C0AE1" w:rsidR="003D4C28">
        <w:t>distribueras av en regelbunden postverksamhet)</w:t>
      </w:r>
      <w:r w:rsidRPr="003C0AE1" w:rsidR="0066647B">
        <w:t>,</w:t>
      </w:r>
      <w:r w:rsidRPr="003C0AE1" w:rsidR="00CC72A4">
        <w:t xml:space="preserve"> som kan antas innehålla narkotika</w:t>
      </w:r>
      <w:r w:rsidRPr="003C0AE1" w:rsidR="003D4C28">
        <w:t xml:space="preserve">. I </w:t>
      </w:r>
      <w:r w:rsidRPr="003C0AE1">
        <w:t>de förän</w:t>
      </w:r>
      <w:r w:rsidR="003C0AE1">
        <w:t>dringar som regeringen gjort i t</w:t>
      </w:r>
      <w:r w:rsidRPr="003C0AE1">
        <w:t>ullagen</w:t>
      </w:r>
      <w:r w:rsidRPr="003C0AE1" w:rsidR="0046586E">
        <w:t xml:space="preserve"> </w:t>
      </w:r>
      <w:r w:rsidRPr="003C0AE1">
        <w:t>(</w:t>
      </w:r>
      <w:r w:rsidRPr="003C0AE1" w:rsidR="0046586E">
        <w:t>2016:253</w:t>
      </w:r>
      <w:r w:rsidRPr="003C0AE1">
        <w:t xml:space="preserve">) och som trädde ikraft </w:t>
      </w:r>
      <w:r w:rsidRPr="003C0AE1" w:rsidR="0046586E">
        <w:t xml:space="preserve">1 maj 2016 </w:t>
      </w:r>
      <w:r w:rsidRPr="003C0AE1">
        <w:t>införde</w:t>
      </w:r>
      <w:r w:rsidRPr="003C0AE1" w:rsidR="003D4C28">
        <w:t xml:space="preserve"> regeringen </w:t>
      </w:r>
      <w:r w:rsidRPr="003C0AE1">
        <w:t>en möjlighet för Tullverket att kontrollera</w:t>
      </w:r>
      <w:r w:rsidRPr="003C0AE1" w:rsidR="003D4C28">
        <w:t xml:space="preserve"> kurirförsändelser (</w:t>
      </w:r>
      <w:r w:rsidRPr="003C0AE1" w:rsidR="00CC72A4">
        <w:t xml:space="preserve">sådana som </w:t>
      </w:r>
      <w:r w:rsidRPr="003C0AE1" w:rsidR="003D4C28">
        <w:t>distribueras e</w:t>
      </w:r>
      <w:r w:rsidRPr="003C0AE1">
        <w:t xml:space="preserve">fter behov av transportföretag) </w:t>
      </w:r>
      <w:r w:rsidRPr="003C0AE1" w:rsidR="003D4C28">
        <w:t>på samma sätt som postförsändelser.</w:t>
      </w:r>
      <w:r w:rsidRPr="003C0AE1" w:rsidR="0046586E">
        <w:t xml:space="preserve"> </w:t>
      </w:r>
    </w:p>
    <w:p w:rsidRPr="003C0AE1" w:rsidR="0066647B" w:rsidP="003C0AE1" w:rsidRDefault="0046586E" w14:paraId="45F9200D" w14:textId="0F21B197">
      <w:r w:rsidRPr="003C0AE1">
        <w:t>Regeringen föreslog</w:t>
      </w:r>
      <w:r w:rsidRPr="003C0AE1" w:rsidR="0057585E">
        <w:t xml:space="preserve"> däremot inte att Tullverket skulle</w:t>
      </w:r>
      <w:r w:rsidRPr="003C0AE1" w:rsidR="003D4C28">
        <w:t xml:space="preserve"> få möj</w:t>
      </w:r>
      <w:r w:rsidRPr="003C0AE1" w:rsidR="003C0AE1">
        <w:t>lighet att genom postspärr</w:t>
      </w:r>
      <w:r w:rsidRPr="003C0AE1" w:rsidR="003D4C28">
        <w:t xml:space="preserve"> hålla kvar kurirförsändelser på samma sätt som postförsändels</w:t>
      </w:r>
      <w:r w:rsidRPr="003C0AE1" w:rsidR="0057585E">
        <w:t>er, utan menade</w:t>
      </w:r>
      <w:r w:rsidRPr="003C0AE1" w:rsidR="003D4C28">
        <w:t xml:space="preserve"> att </w:t>
      </w:r>
      <w:r w:rsidRPr="003C0AE1" w:rsidR="00CC72A4">
        <w:t xml:space="preserve">frågan </w:t>
      </w:r>
      <w:r w:rsidRPr="003C0AE1" w:rsidR="003D4C28">
        <w:t xml:space="preserve">bör utredas vidare. Tullverket </w:t>
      </w:r>
      <w:r w:rsidRPr="003C0AE1">
        <w:t>själv</w:t>
      </w:r>
      <w:r w:rsidRPr="003C0AE1" w:rsidR="00CC72A4">
        <w:t>t</w:t>
      </w:r>
      <w:r w:rsidRPr="003C0AE1">
        <w:t xml:space="preserve"> </w:t>
      </w:r>
      <w:r w:rsidRPr="003C0AE1" w:rsidR="003D4C28">
        <w:t>uttryckt</w:t>
      </w:r>
      <w:r w:rsidRPr="003C0AE1">
        <w:t xml:space="preserve">e i remissvar till regeringen </w:t>
      </w:r>
      <w:r w:rsidRPr="003C0AE1" w:rsidR="003C0AE1">
        <w:t>inför de senaste ändringarna i t</w:t>
      </w:r>
      <w:r w:rsidRPr="003C0AE1">
        <w:t>ullagen</w:t>
      </w:r>
      <w:r w:rsidRPr="003C0AE1" w:rsidR="003D4C28">
        <w:t xml:space="preserve"> att det är angeläget att Tullverket får möjlighet att genom postspärr kvarhålla även kurirförsändelser och förordade i sitt yttrande att detta borde tagits med i befintlig utredning.</w:t>
      </w:r>
    </w:p>
    <w:p w:rsidR="003D4C28" w:rsidP="0066647B" w:rsidRDefault="003D4C28" w14:paraId="014F7662" w14:textId="2D04A757">
      <w:r>
        <w:t xml:space="preserve">En postförsändelse får hållas kvar vid ett visst postkontor genom postspärr </w:t>
      </w:r>
      <w:r w:rsidR="0046586E">
        <w:t xml:space="preserve">endast </w:t>
      </w:r>
      <w:r>
        <w:t>om den kan antas innehålla narkotika</w:t>
      </w:r>
      <w:r w:rsidR="0046586E">
        <w:t>, inte vid någon annan typ av smuggelgods. K</w:t>
      </w:r>
      <w:r>
        <w:t xml:space="preserve">varhållande behövs för att beslag </w:t>
      </w:r>
      <w:r w:rsidR="0046586E">
        <w:t xml:space="preserve">av godset </w:t>
      </w:r>
      <w:r>
        <w:t xml:space="preserve">ska kunna </w:t>
      </w:r>
      <w:r w:rsidR="0046586E">
        <w:t>ske. Möjlighet att hålla kvar postförsändelser finns således inte</w:t>
      </w:r>
      <w:r>
        <w:t xml:space="preserve"> för det fall postförsändelsen antas innehålla an</w:t>
      </w:r>
      <w:r w:rsidR="0046586E">
        <w:t>dra illegala varor, såsom vapen. Smugglas varorna via ett transportföretag i</w:t>
      </w:r>
      <w:r w:rsidR="00DA2A87">
        <w:t xml:space="preserve"> </w:t>
      </w:r>
      <w:r w:rsidR="0046586E">
        <w:t xml:space="preserve">stället för den vanliga regelbundna postverksamheten har inte Tullverket någon möjlighet att hålla kvar sådana försändelser. </w:t>
      </w:r>
    </w:p>
    <w:p w:rsidR="003D4C28" w:rsidP="0066647B" w:rsidRDefault="003D4C28" w14:paraId="607D310A" w14:textId="5BFD5534">
      <w:r>
        <w:t xml:space="preserve">Användningen av kurirförsändelser vid smuggling av skjutvapen och andra vapen ökar. Beslagsstatistiken visar att dubbelt så </w:t>
      </w:r>
      <w:r w:rsidR="00DA2A87">
        <w:t xml:space="preserve">många </w:t>
      </w:r>
      <w:r>
        <w:t>skjutvapen beslagtogs i kurirför</w:t>
      </w:r>
      <w:r w:rsidR="003C0AE1">
        <w:softHyphen/>
      </w:r>
      <w:r>
        <w:t>sändelser jämfört med postförsändelser under 2014. Samtidigt</w:t>
      </w:r>
      <w:r w:rsidR="005E399F">
        <w:t xml:space="preserve"> </w:t>
      </w:r>
      <w:r w:rsidR="00CC72A4">
        <w:t xml:space="preserve">har </w:t>
      </w:r>
      <w:r w:rsidR="00294D02">
        <w:t xml:space="preserve">Tullverket inte </w:t>
      </w:r>
      <w:r>
        <w:t xml:space="preserve">möjlighet att stoppa </w:t>
      </w:r>
      <w:r w:rsidR="005E399F">
        <w:t xml:space="preserve">post- och </w:t>
      </w:r>
      <w:r>
        <w:t xml:space="preserve">kurirförsändelser med </w:t>
      </w:r>
      <w:r w:rsidR="005E399F">
        <w:t xml:space="preserve">andra </w:t>
      </w:r>
      <w:r>
        <w:t>illegala varor</w:t>
      </w:r>
      <w:r w:rsidR="005E399F">
        <w:t xml:space="preserve"> än narkotika</w:t>
      </w:r>
      <w:r>
        <w:t>.</w:t>
      </w:r>
    </w:p>
    <w:p w:rsidRPr="003C0AE1" w:rsidR="005E399F" w:rsidP="003C0AE1" w:rsidRDefault="003D4C28" w14:paraId="3DCF499D" w14:textId="7484DA5F">
      <w:r w:rsidRPr="003C0AE1">
        <w:t xml:space="preserve">Sverige har en höjd säkerhetsnivå i landet och omvärldssituationen är förändrad och försämrad. Terrordåd </w:t>
      </w:r>
      <w:r w:rsidRPr="003C0AE1" w:rsidR="0057585E">
        <w:t xml:space="preserve">äger rum </w:t>
      </w:r>
      <w:r w:rsidRPr="003C0AE1" w:rsidR="0046586E">
        <w:t>allt oftare</w:t>
      </w:r>
      <w:r w:rsidRPr="003C0AE1">
        <w:t xml:space="preserve"> och vapenregleringen debatteras intensivt</w:t>
      </w:r>
      <w:r w:rsidRPr="003C0AE1" w:rsidR="00CC72A4">
        <w:t>.</w:t>
      </w:r>
      <w:r w:rsidRPr="003C0AE1">
        <w:t xml:space="preserve"> </w:t>
      </w:r>
      <w:r w:rsidRPr="003C0AE1" w:rsidR="00CC72A4">
        <w:t>A</w:t>
      </w:r>
      <w:r w:rsidRPr="003C0AE1">
        <w:t xml:space="preserve">tt motverka smuggling av illegala vapen borde </w:t>
      </w:r>
      <w:r w:rsidRPr="003C0AE1" w:rsidR="0057585E">
        <w:t>stå högt på prioriteringslistan</w:t>
      </w:r>
      <w:r w:rsidRPr="003C0AE1">
        <w:t>.</w:t>
      </w:r>
      <w:r w:rsidRPr="003C0AE1" w:rsidR="0057585E">
        <w:t xml:space="preserve"> Riksdagen gav </w:t>
      </w:r>
      <w:r w:rsidRPr="003C0AE1" w:rsidR="00CC72A4">
        <w:t xml:space="preserve">i mars 2016 </w:t>
      </w:r>
      <w:r w:rsidRPr="003C0AE1" w:rsidR="0057585E">
        <w:t>regeringen i uppdrag att se över möjligheten att utöka Tullverkets befogenhet att besluta om postspärrar för postförsändelser samt att införa samma möjlighet för försändelser förmedlade av kurirföretag.</w:t>
      </w:r>
    </w:p>
    <w:p w:rsidR="005E399F" w:rsidP="0066647B" w:rsidRDefault="0057585E" w14:paraId="5447F070" w14:textId="4B8820D7">
      <w:r>
        <w:t>Det är</w:t>
      </w:r>
      <w:r w:rsidR="003D4C28">
        <w:t xml:space="preserve"> bekymmersamt att regeringen </w:t>
      </w:r>
      <w:r>
        <w:t xml:space="preserve">fortfarande </w:t>
      </w:r>
      <w:r w:rsidR="003D4C28">
        <w:t xml:space="preserve">inte </w:t>
      </w:r>
      <w:r>
        <w:t>har hör</w:t>
      </w:r>
      <w:r w:rsidR="00CC72A4">
        <w:t>sammat</w:t>
      </w:r>
      <w:r w:rsidR="003C0AE1">
        <w:t xml:space="preserve"> r</w:t>
      </w:r>
      <w:r>
        <w:t>iksdagens önskan och å</w:t>
      </w:r>
      <w:r w:rsidR="003C0AE1">
        <w:t>terkommit med sin översyn till r</w:t>
      </w:r>
      <w:r>
        <w:t xml:space="preserve">iksdagen. </w:t>
      </w:r>
      <w:r w:rsidRPr="003D4C28">
        <w:t xml:space="preserve">Det </w:t>
      </w:r>
      <w:r>
        <w:t xml:space="preserve">enda regeringen meddelat är att det </w:t>
      </w:r>
      <w:r w:rsidRPr="003D4C28">
        <w:t xml:space="preserve">pågår en dialog med Tullverket och </w:t>
      </w:r>
      <w:r w:rsidR="00CC72A4">
        <w:t xml:space="preserve">att </w:t>
      </w:r>
      <w:r w:rsidRPr="003D4C28">
        <w:t>behovet av åtgärder analyseras.</w:t>
      </w:r>
      <w:r>
        <w:t xml:space="preserve"> Vi vet att Tullverket vill ha denna möjlighet, det är därför anmärkningsvärt att regeringen inte slutfört sitt uppdrag.</w:t>
      </w:r>
    </w:p>
    <w:p w:rsidR="00D746E5" w:rsidP="00D746E5" w:rsidRDefault="005E399F" w14:paraId="66DFE1CF" w14:textId="3CDAD1F8">
      <w:r>
        <w:t>Regeringen bör snarast</w:t>
      </w:r>
      <w:r w:rsidR="00CC72A4">
        <w:t>,</w:t>
      </w:r>
      <w:r>
        <w:t xml:space="preserve"> men senast den 1 juli 2018</w:t>
      </w:r>
      <w:r w:rsidR="00CC72A4">
        <w:t>,</w:t>
      </w:r>
      <w:r>
        <w:t xml:space="preserve"> </w:t>
      </w:r>
      <w:r w:rsidR="003D4C28">
        <w:t>se till att T</w:t>
      </w:r>
      <w:r>
        <w:t>ullverket får befogen</w:t>
      </w:r>
      <w:r w:rsidR="003C0AE1">
        <w:softHyphen/>
      </w:r>
      <w:bookmarkStart w:name="_GoBack" w:id="1"/>
      <w:bookmarkEnd w:id="1"/>
      <w:r>
        <w:t xml:space="preserve">het att </w:t>
      </w:r>
      <w:r w:rsidR="003D4C28">
        <w:t>hålla</w:t>
      </w:r>
      <w:r>
        <w:t xml:space="preserve"> kvar</w:t>
      </w:r>
      <w:r w:rsidR="003D4C28">
        <w:t xml:space="preserve"> även kurirförsändelser, samt utöka befogenheten gällande både post- och kurirförsändelser</w:t>
      </w:r>
      <w:r w:rsidR="003C0AE1">
        <w:t xml:space="preserve"> till</w:t>
      </w:r>
      <w:r w:rsidR="003D4C28">
        <w:t xml:space="preserve"> att omfatta försändelser som antas innehålla även andra illegala varor, såsom illegala vapen, utöver narkotika. </w:t>
      </w:r>
    </w:p>
    <w:p w:rsidRPr="003D4C28" w:rsidR="00D746E5" w:rsidP="003D4C28" w:rsidRDefault="00D746E5" w14:paraId="6FD3E590" w14:textId="77777777"/>
    <w:sdt>
      <w:sdtPr>
        <w:alias w:val="CC_Underskrifter"/>
        <w:tag w:val="CC_Underskrifter"/>
        <w:id w:val="583496634"/>
        <w:lock w:val="sdtContentLocked"/>
        <w:placeholder>
          <w:docPart w:val="C808608A5F6340D3AD15B3BBD410B3DE"/>
        </w:placeholder>
        <w15:appearance w15:val="hidden"/>
      </w:sdtPr>
      <w:sdtEndPr/>
      <w:sdtContent>
        <w:p w:rsidR="004801AC" w:rsidP="006F1920" w:rsidRDefault="003C0AE1" w14:paraId="2E2BFA52" w14:textId="679784B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 </w:t>
            </w:r>
          </w:p>
        </w:tc>
      </w:tr>
      <w:tr>
        <w:trPr>
          <w:cantSplit/>
        </w:trPr>
        <w:tc>
          <w:tcPr>
            <w:tcW w:w="50" w:type="pct"/>
            <w:vAlign w:val="bottom"/>
          </w:tcPr>
          <w:p>
            <w:pPr>
              <w:pStyle w:val="Underskrifter"/>
              <w:spacing w:after="0"/>
            </w:pPr>
            <w:r>
              <w:t>Maria Malmer Stenergard (M)</w:t>
            </w:r>
          </w:p>
        </w:tc>
        <w:tc>
          <w:tcPr>
            <w:tcW w:w="50" w:type="pct"/>
            <w:vAlign w:val="bottom"/>
          </w:tcPr>
          <w:p>
            <w:pPr>
              <w:pStyle w:val="Underskrifter"/>
              <w:spacing w:after="0"/>
            </w:pPr>
            <w:r>
              <w:t>Mathias Sundin (L)</w:t>
            </w:r>
          </w:p>
        </w:tc>
      </w:tr>
      <w:tr>
        <w:trPr>
          <w:cantSplit/>
        </w:trPr>
        <w:tc>
          <w:tcPr>
            <w:tcW w:w="50" w:type="pct"/>
            <w:vAlign w:val="bottom"/>
          </w:tcPr>
          <w:p>
            <w:pPr>
              <w:pStyle w:val="Underskrifter"/>
              <w:spacing w:after="0"/>
            </w:pPr>
            <w:r>
              <w:t>Larry Söder (KD)</w:t>
            </w:r>
          </w:p>
        </w:tc>
        <w:tc>
          <w:tcPr>
            <w:tcW w:w="50" w:type="pct"/>
            <w:vAlign w:val="bottom"/>
          </w:tcPr>
          <w:p>
            <w:pPr>
              <w:pStyle w:val="Underskrifter"/>
            </w:pPr>
            <w:r>
              <w:t> </w:t>
            </w:r>
          </w:p>
        </w:tc>
      </w:tr>
    </w:tbl>
    <w:p w:rsidR="00225829" w:rsidRDefault="00225829" w14:paraId="2AA15D21" w14:textId="77777777"/>
    <w:sectPr w:rsidR="0022582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3B5B63" w14:textId="77777777" w:rsidR="004C662D" w:rsidRDefault="004C662D" w:rsidP="000C1CAD">
      <w:pPr>
        <w:spacing w:line="240" w:lineRule="auto"/>
      </w:pPr>
      <w:r>
        <w:separator/>
      </w:r>
    </w:p>
  </w:endnote>
  <w:endnote w:type="continuationSeparator" w:id="0">
    <w:p w14:paraId="0E8832D5" w14:textId="77777777" w:rsidR="004C662D" w:rsidRDefault="004C66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0E32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480A4" w14:textId="272B5FB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C0A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E8036D" w14:textId="77777777" w:rsidR="004C662D" w:rsidRDefault="004C662D" w:rsidP="000C1CAD">
      <w:pPr>
        <w:spacing w:line="240" w:lineRule="auto"/>
      </w:pPr>
      <w:r>
        <w:separator/>
      </w:r>
    </w:p>
  </w:footnote>
  <w:footnote w:type="continuationSeparator" w:id="0">
    <w:p w14:paraId="3163025C" w14:textId="77777777" w:rsidR="004C662D" w:rsidRDefault="004C662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0A4493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592D5B" wp14:anchorId="5AEF1D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C0AE1" w14:paraId="522DCAE2" w14:textId="190070E7">
                          <w:pPr>
                            <w:jc w:val="right"/>
                          </w:pPr>
                          <w:sdt>
                            <w:sdtPr>
                              <w:alias w:val="CC_Noformat_Partikod"/>
                              <w:tag w:val="CC_Noformat_Partikod"/>
                              <w:id w:val="-53464382"/>
                              <w:placeholder>
                                <w:docPart w:val="13E6E5819D9F4FB7A06E2F1662386B7C"/>
                              </w:placeholder>
                              <w:text/>
                            </w:sdtPr>
                            <w:sdtEndPr/>
                            <w:sdtContent>
                              <w:r w:rsidR="00EF2715">
                                <w:t>-</w:t>
                              </w:r>
                            </w:sdtContent>
                          </w:sdt>
                          <w:sdt>
                            <w:sdtPr>
                              <w:alias w:val="CC_Noformat_Partinummer"/>
                              <w:tag w:val="CC_Noformat_Partinummer"/>
                              <w:id w:val="-1709555926"/>
                              <w:placeholder>
                                <w:docPart w:val="F74077B0B8A14555A42E6A0CFFDAE679"/>
                              </w:placeholder>
                              <w:showingPlcHdr/>
                              <w:text/>
                            </w:sdtPr>
                            <w:sdtEndPr/>
                            <w:sdtContent>
                              <w:r w:rsidR="00EF2715">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EF1DD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C0AE1" w14:paraId="522DCAE2" w14:textId="190070E7">
                    <w:pPr>
                      <w:jc w:val="right"/>
                    </w:pPr>
                    <w:sdt>
                      <w:sdtPr>
                        <w:alias w:val="CC_Noformat_Partikod"/>
                        <w:tag w:val="CC_Noformat_Partikod"/>
                        <w:id w:val="-53464382"/>
                        <w:placeholder>
                          <w:docPart w:val="13E6E5819D9F4FB7A06E2F1662386B7C"/>
                        </w:placeholder>
                        <w:text/>
                      </w:sdtPr>
                      <w:sdtEndPr/>
                      <w:sdtContent>
                        <w:r w:rsidR="00EF2715">
                          <w:t>-</w:t>
                        </w:r>
                      </w:sdtContent>
                    </w:sdt>
                    <w:sdt>
                      <w:sdtPr>
                        <w:alias w:val="CC_Noformat_Partinummer"/>
                        <w:tag w:val="CC_Noformat_Partinummer"/>
                        <w:id w:val="-1709555926"/>
                        <w:placeholder>
                          <w:docPart w:val="F74077B0B8A14555A42E6A0CFFDAE679"/>
                        </w:placeholder>
                        <w:showingPlcHdr/>
                        <w:text/>
                      </w:sdtPr>
                      <w:sdtEndPr/>
                      <w:sdtContent>
                        <w:r w:rsidR="00EF2715">
                          <w:t xml:space="preserve"> </w:t>
                        </w:r>
                      </w:sdtContent>
                    </w:sdt>
                  </w:p>
                </w:txbxContent>
              </v:textbox>
              <w10:wrap anchorx="page"/>
            </v:shape>
          </w:pict>
        </mc:Fallback>
      </mc:AlternateContent>
    </w:r>
  </w:p>
  <w:p w:rsidRPr="00293C4F" w:rsidR="004F35FE" w:rsidP="00776B74" w:rsidRDefault="004F35FE" w14:paraId="1999B91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C0AE1" w14:paraId="5897A889" w14:textId="0BE20694">
    <w:pPr>
      <w:jc w:val="right"/>
    </w:pPr>
    <w:sdt>
      <w:sdtPr>
        <w:alias w:val="CC_Noformat_Partikod"/>
        <w:tag w:val="CC_Noformat_Partikod"/>
        <w:id w:val="559911109"/>
        <w:text/>
      </w:sdtPr>
      <w:sdtEndPr/>
      <w:sdtContent>
        <w:r w:rsidR="00EF2715">
          <w:t>-</w:t>
        </w:r>
      </w:sdtContent>
    </w:sdt>
    <w:sdt>
      <w:sdtPr>
        <w:alias w:val="CC_Noformat_Partinummer"/>
        <w:tag w:val="CC_Noformat_Partinummer"/>
        <w:id w:val="1197820850"/>
        <w:showingPlcHdr/>
        <w:text/>
      </w:sdtPr>
      <w:sdtEndPr/>
      <w:sdtContent>
        <w:r w:rsidR="00EF2715">
          <w:t xml:space="preserve">     </w:t>
        </w:r>
      </w:sdtContent>
    </w:sdt>
  </w:p>
  <w:p w:rsidR="004F35FE" w:rsidP="00776B74" w:rsidRDefault="004F35FE" w14:paraId="4D29782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C0AE1" w14:paraId="4E72B672" w14:textId="097941E8">
    <w:pPr>
      <w:jc w:val="right"/>
    </w:pPr>
    <w:sdt>
      <w:sdtPr>
        <w:alias w:val="CC_Noformat_Partikod"/>
        <w:tag w:val="CC_Noformat_Partikod"/>
        <w:id w:val="1471015553"/>
        <w:lock w:val="contentLocked"/>
        <w:text/>
      </w:sdtPr>
      <w:sdtEndPr/>
      <w:sdtContent>
        <w:r w:rsidR="00EF2715">
          <w:t>-</w:t>
        </w:r>
      </w:sdtContent>
    </w:sdt>
    <w:sdt>
      <w:sdtPr>
        <w:alias w:val="CC_Noformat_Partinummer"/>
        <w:tag w:val="CC_Noformat_Partinummer"/>
        <w:id w:val="-2014525982"/>
        <w:lock w:val="contentLocked"/>
        <w:showingPlcHdr/>
        <w:text/>
      </w:sdtPr>
      <w:sdtEndPr/>
      <w:sdtContent>
        <w:r w:rsidR="00EF2715">
          <w:t xml:space="preserve">     </w:t>
        </w:r>
      </w:sdtContent>
    </w:sdt>
  </w:p>
  <w:p w:rsidR="004F35FE" w:rsidP="00A314CF" w:rsidRDefault="003C0AE1" w14:paraId="21CE065D" w14:textId="2220BA7D">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3C0AE1" w14:paraId="77D6D42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C0AE1" w14:paraId="0796E3F9" w14:textId="63EF72A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:3719</w:t>
        </w:r>
      </w:sdtContent>
    </w:sdt>
  </w:p>
  <w:p w:rsidR="004F35FE" w:rsidP="00E03A3D" w:rsidRDefault="003C0AE1" w14:paraId="42B4734A" w14:textId="77777777">
    <w:pPr>
      <w:pStyle w:val="Motionr"/>
    </w:pPr>
    <w:sdt>
      <w:sdtPr>
        <w:alias w:val="CC_Noformat_Avtext"/>
        <w:tag w:val="CC_Noformat_Avtext"/>
        <w:id w:val="-2020768203"/>
        <w:lock w:val="sdtContentLocked"/>
        <w15:appearance w15:val="hidden"/>
        <w:text/>
      </w:sdtPr>
      <w:sdtEndPr/>
      <w:sdtContent>
        <w:r>
          <w:t>av Per Åsling m.fl. (C, M, L, KD)</w:t>
        </w:r>
      </w:sdtContent>
    </w:sdt>
  </w:p>
  <w:sdt>
    <w:sdtPr>
      <w:alias w:val="CC_Noformat_Rubtext"/>
      <w:tag w:val="CC_Noformat_Rubtext"/>
      <w:id w:val="-218060500"/>
      <w:lock w:val="sdtLocked"/>
      <w15:appearance w15:val="hidden"/>
      <w:text/>
    </w:sdtPr>
    <w:sdtEndPr/>
    <w:sdtContent>
      <w:p w:rsidR="004F35FE" w:rsidP="00283E0F" w:rsidRDefault="00D746E5" w14:paraId="1FB7C1B1" w14:textId="77777777">
        <w:pPr>
          <w:pStyle w:val="FSHRub2"/>
        </w:pPr>
        <w:r>
          <w:t>Tullverkets befogenheter</w:t>
        </w:r>
      </w:p>
    </w:sdtContent>
  </w:sdt>
  <w:sdt>
    <w:sdtPr>
      <w:alias w:val="CC_Boilerplate_3"/>
      <w:tag w:val="CC_Boilerplate_3"/>
      <w:id w:val="1606463544"/>
      <w:lock w:val="sdtContentLocked"/>
      <w15:appearance w15:val="hidden"/>
      <w:text w:multiLine="1"/>
    </w:sdtPr>
    <w:sdtEndPr/>
    <w:sdtContent>
      <w:p w:rsidR="004F35FE" w:rsidP="00283E0F" w:rsidRDefault="004F35FE" w14:paraId="678E54A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D4C28"/>
    <w:rsid w:val="000000E0"/>
    <w:rsid w:val="000014AF"/>
    <w:rsid w:val="00001B71"/>
    <w:rsid w:val="000030B6"/>
    <w:rsid w:val="00003CCB"/>
    <w:rsid w:val="00004250"/>
    <w:rsid w:val="00006BF0"/>
    <w:rsid w:val="0000743A"/>
    <w:rsid w:val="00010168"/>
    <w:rsid w:val="00010DF8"/>
    <w:rsid w:val="00011724"/>
    <w:rsid w:val="00011754"/>
    <w:rsid w:val="00011C61"/>
    <w:rsid w:val="00011CEC"/>
    <w:rsid w:val="00011F33"/>
    <w:rsid w:val="00012053"/>
    <w:rsid w:val="00015064"/>
    <w:rsid w:val="00015205"/>
    <w:rsid w:val="000156D9"/>
    <w:rsid w:val="000200F6"/>
    <w:rsid w:val="00022F5C"/>
    <w:rsid w:val="00024356"/>
    <w:rsid w:val="00024712"/>
    <w:rsid w:val="000269AE"/>
    <w:rsid w:val="000271B9"/>
    <w:rsid w:val="0002759A"/>
    <w:rsid w:val="000311F6"/>
    <w:rsid w:val="000314C1"/>
    <w:rsid w:val="0003287D"/>
    <w:rsid w:val="00032A5E"/>
    <w:rsid w:val="000356A2"/>
    <w:rsid w:val="00036E88"/>
    <w:rsid w:val="00040E0A"/>
    <w:rsid w:val="00040F34"/>
    <w:rsid w:val="00040F89"/>
    <w:rsid w:val="00041BE8"/>
    <w:rsid w:val="00042A9E"/>
    <w:rsid w:val="00042B88"/>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53C2"/>
    <w:rsid w:val="0009550E"/>
    <w:rsid w:val="000A1014"/>
    <w:rsid w:val="000A19A5"/>
    <w:rsid w:val="000A1D1D"/>
    <w:rsid w:val="000A2547"/>
    <w:rsid w:val="000A3770"/>
    <w:rsid w:val="000A3A14"/>
    <w:rsid w:val="000A4D22"/>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D0101"/>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712B"/>
    <w:rsid w:val="000F1549"/>
    <w:rsid w:val="000F18CF"/>
    <w:rsid w:val="000F4411"/>
    <w:rsid w:val="000F5589"/>
    <w:rsid w:val="000F5B00"/>
    <w:rsid w:val="000F5CF0"/>
    <w:rsid w:val="000F6943"/>
    <w:rsid w:val="000F7BDA"/>
    <w:rsid w:val="00100EC4"/>
    <w:rsid w:val="001020F3"/>
    <w:rsid w:val="00102143"/>
    <w:rsid w:val="00104ACE"/>
    <w:rsid w:val="0010544C"/>
    <w:rsid w:val="00106455"/>
    <w:rsid w:val="00106C22"/>
    <w:rsid w:val="00110680"/>
    <w:rsid w:val="0011115F"/>
    <w:rsid w:val="00111D52"/>
    <w:rsid w:val="00111E99"/>
    <w:rsid w:val="00112A07"/>
    <w:rsid w:val="00114C71"/>
    <w:rsid w:val="001152A4"/>
    <w:rsid w:val="001153D8"/>
    <w:rsid w:val="00115783"/>
    <w:rsid w:val="00116172"/>
    <w:rsid w:val="00116EED"/>
    <w:rsid w:val="00117500"/>
    <w:rsid w:val="001214B7"/>
    <w:rsid w:val="00121851"/>
    <w:rsid w:val="00121C4A"/>
    <w:rsid w:val="00121FBB"/>
    <w:rsid w:val="0012239C"/>
    <w:rsid w:val="00122A01"/>
    <w:rsid w:val="001247ED"/>
    <w:rsid w:val="00124ACE"/>
    <w:rsid w:val="00124ED7"/>
    <w:rsid w:val="00133BE2"/>
    <w:rsid w:val="001364A1"/>
    <w:rsid w:val="0013783E"/>
    <w:rsid w:val="00137DC4"/>
    <w:rsid w:val="00141C2A"/>
    <w:rsid w:val="0014285A"/>
    <w:rsid w:val="00143D44"/>
    <w:rsid w:val="00146B8E"/>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78C"/>
    <w:rsid w:val="001769E6"/>
    <w:rsid w:val="0017746C"/>
    <w:rsid w:val="00177678"/>
    <w:rsid w:val="001776B8"/>
    <w:rsid w:val="0018024E"/>
    <w:rsid w:val="00180422"/>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97AF9"/>
    <w:rsid w:val="001A0693"/>
    <w:rsid w:val="001A193E"/>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E6D"/>
    <w:rsid w:val="001E000C"/>
    <w:rsid w:val="001E1962"/>
    <w:rsid w:val="001E1C98"/>
    <w:rsid w:val="001E1ECB"/>
    <w:rsid w:val="001E2120"/>
    <w:rsid w:val="001E2474"/>
    <w:rsid w:val="001E25EB"/>
    <w:rsid w:val="001F22DC"/>
    <w:rsid w:val="001F369D"/>
    <w:rsid w:val="001F4293"/>
    <w:rsid w:val="001F5A5C"/>
    <w:rsid w:val="001F6E2C"/>
    <w:rsid w:val="00200B9A"/>
    <w:rsid w:val="00200BAB"/>
    <w:rsid w:val="002013EA"/>
    <w:rsid w:val="00201655"/>
    <w:rsid w:val="00202D08"/>
    <w:rsid w:val="002032E3"/>
    <w:rsid w:val="00203C39"/>
    <w:rsid w:val="002048F3"/>
    <w:rsid w:val="0020768B"/>
    <w:rsid w:val="00207EDF"/>
    <w:rsid w:val="0021239A"/>
    <w:rsid w:val="00212A8C"/>
    <w:rsid w:val="00213E34"/>
    <w:rsid w:val="002140EF"/>
    <w:rsid w:val="00215274"/>
    <w:rsid w:val="00215AD1"/>
    <w:rsid w:val="00215FE8"/>
    <w:rsid w:val="002166EB"/>
    <w:rsid w:val="00223315"/>
    <w:rsid w:val="00223328"/>
    <w:rsid w:val="00225404"/>
    <w:rsid w:val="002257F5"/>
    <w:rsid w:val="00225829"/>
    <w:rsid w:val="0023042C"/>
    <w:rsid w:val="00232D3A"/>
    <w:rsid w:val="00233501"/>
    <w:rsid w:val="002336C7"/>
    <w:rsid w:val="00237A4F"/>
    <w:rsid w:val="00237EA6"/>
    <w:rsid w:val="00242295"/>
    <w:rsid w:val="00242A12"/>
    <w:rsid w:val="00242E25"/>
    <w:rsid w:val="002477A3"/>
    <w:rsid w:val="00247FE0"/>
    <w:rsid w:val="002510EB"/>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19B0"/>
    <w:rsid w:val="002923F3"/>
    <w:rsid w:val="0029328D"/>
    <w:rsid w:val="00293810"/>
    <w:rsid w:val="00293C4F"/>
    <w:rsid w:val="00293D90"/>
    <w:rsid w:val="00294728"/>
    <w:rsid w:val="002947AF"/>
    <w:rsid w:val="00294BDD"/>
    <w:rsid w:val="00294D02"/>
    <w:rsid w:val="0029533F"/>
    <w:rsid w:val="002A0F24"/>
    <w:rsid w:val="002A1626"/>
    <w:rsid w:val="002A1670"/>
    <w:rsid w:val="002A1FE8"/>
    <w:rsid w:val="002A2EA1"/>
    <w:rsid w:val="002A3955"/>
    <w:rsid w:val="002A3C6C"/>
    <w:rsid w:val="002A3EE7"/>
    <w:rsid w:val="002A63C7"/>
    <w:rsid w:val="002A7737"/>
    <w:rsid w:val="002B2021"/>
    <w:rsid w:val="002B2C9F"/>
    <w:rsid w:val="002B375C"/>
    <w:rsid w:val="002B6349"/>
    <w:rsid w:val="002B639F"/>
    <w:rsid w:val="002B7046"/>
    <w:rsid w:val="002B738D"/>
    <w:rsid w:val="002B79EF"/>
    <w:rsid w:val="002C3E32"/>
    <w:rsid w:val="002C4B2D"/>
    <w:rsid w:val="002C4D23"/>
    <w:rsid w:val="002C51D6"/>
    <w:rsid w:val="002C52A4"/>
    <w:rsid w:val="002C5D51"/>
    <w:rsid w:val="002C686F"/>
    <w:rsid w:val="002C7993"/>
    <w:rsid w:val="002C7CA4"/>
    <w:rsid w:val="002D01CA"/>
    <w:rsid w:val="002D0D2E"/>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3D93"/>
    <w:rsid w:val="003010E0"/>
    <w:rsid w:val="003012F9"/>
    <w:rsid w:val="00303C09"/>
    <w:rsid w:val="003053E0"/>
    <w:rsid w:val="0030562F"/>
    <w:rsid w:val="00310241"/>
    <w:rsid w:val="00313374"/>
    <w:rsid w:val="00314099"/>
    <w:rsid w:val="003140DC"/>
    <w:rsid w:val="0031417D"/>
    <w:rsid w:val="00314D2A"/>
    <w:rsid w:val="00314E5A"/>
    <w:rsid w:val="00316334"/>
    <w:rsid w:val="00316DC7"/>
    <w:rsid w:val="003170AE"/>
    <w:rsid w:val="00317A26"/>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34938"/>
    <w:rsid w:val="00335FFF"/>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81104"/>
    <w:rsid w:val="00381484"/>
    <w:rsid w:val="00383AF3"/>
    <w:rsid w:val="00383B34"/>
    <w:rsid w:val="00383C72"/>
    <w:rsid w:val="00384563"/>
    <w:rsid w:val="0038458E"/>
    <w:rsid w:val="00385870"/>
    <w:rsid w:val="00385CB1"/>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7D42"/>
    <w:rsid w:val="003A1D3C"/>
    <w:rsid w:val="003A4198"/>
    <w:rsid w:val="003A4576"/>
    <w:rsid w:val="003A50FA"/>
    <w:rsid w:val="003A517F"/>
    <w:rsid w:val="003A63D3"/>
    <w:rsid w:val="003A7434"/>
    <w:rsid w:val="003A7C19"/>
    <w:rsid w:val="003B0D95"/>
    <w:rsid w:val="003B1AFC"/>
    <w:rsid w:val="003B2109"/>
    <w:rsid w:val="003B2154"/>
    <w:rsid w:val="003B2811"/>
    <w:rsid w:val="003B38E9"/>
    <w:rsid w:val="003B7796"/>
    <w:rsid w:val="003C0AE1"/>
    <w:rsid w:val="003C0D8C"/>
    <w:rsid w:val="003C10FB"/>
    <w:rsid w:val="003C1239"/>
    <w:rsid w:val="003C1A2D"/>
    <w:rsid w:val="003C3343"/>
    <w:rsid w:val="003C7235"/>
    <w:rsid w:val="003C72A0"/>
    <w:rsid w:val="003D4127"/>
    <w:rsid w:val="003D4C28"/>
    <w:rsid w:val="003E19A1"/>
    <w:rsid w:val="003E1AAD"/>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46BA"/>
    <w:rsid w:val="004066D3"/>
    <w:rsid w:val="00406CFF"/>
    <w:rsid w:val="00406EB6"/>
    <w:rsid w:val="00407193"/>
    <w:rsid w:val="004071A4"/>
    <w:rsid w:val="0040787D"/>
    <w:rsid w:val="00416089"/>
    <w:rsid w:val="00416619"/>
    <w:rsid w:val="00416858"/>
    <w:rsid w:val="00416FE1"/>
    <w:rsid w:val="00417756"/>
    <w:rsid w:val="00417820"/>
    <w:rsid w:val="00420189"/>
    <w:rsid w:val="00422003"/>
    <w:rsid w:val="00422D45"/>
    <w:rsid w:val="00423883"/>
    <w:rsid w:val="00423C8D"/>
    <w:rsid w:val="00424BC2"/>
    <w:rsid w:val="00425C71"/>
    <w:rsid w:val="00426629"/>
    <w:rsid w:val="0042666B"/>
    <w:rsid w:val="00426691"/>
    <w:rsid w:val="00426A94"/>
    <w:rsid w:val="00430342"/>
    <w:rsid w:val="004311F9"/>
    <w:rsid w:val="00431DDA"/>
    <w:rsid w:val="00432794"/>
    <w:rsid w:val="00432B63"/>
    <w:rsid w:val="00433F7A"/>
    <w:rsid w:val="00433FB5"/>
    <w:rsid w:val="0043480A"/>
    <w:rsid w:val="00434C54"/>
    <w:rsid w:val="00435275"/>
    <w:rsid w:val="0043660E"/>
    <w:rsid w:val="00436F91"/>
    <w:rsid w:val="00437455"/>
    <w:rsid w:val="00443484"/>
    <w:rsid w:val="00443989"/>
    <w:rsid w:val="00443D6B"/>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6FC7"/>
    <w:rsid w:val="0045748C"/>
    <w:rsid w:val="00457938"/>
    <w:rsid w:val="00457943"/>
    <w:rsid w:val="00460900"/>
    <w:rsid w:val="00460C75"/>
    <w:rsid w:val="00460DA5"/>
    <w:rsid w:val="00462BFB"/>
    <w:rsid w:val="00462E44"/>
    <w:rsid w:val="004630C6"/>
    <w:rsid w:val="00463341"/>
    <w:rsid w:val="00463DD7"/>
    <w:rsid w:val="00463ED3"/>
    <w:rsid w:val="0046586E"/>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D43"/>
    <w:rsid w:val="00487D91"/>
    <w:rsid w:val="00487FB5"/>
    <w:rsid w:val="00490C47"/>
    <w:rsid w:val="0049262F"/>
    <w:rsid w:val="00492987"/>
    <w:rsid w:val="0049397A"/>
    <w:rsid w:val="00494029"/>
    <w:rsid w:val="00494302"/>
    <w:rsid w:val="004A1326"/>
    <w:rsid w:val="004B0046"/>
    <w:rsid w:val="004B01B7"/>
    <w:rsid w:val="004B079D"/>
    <w:rsid w:val="004B0E94"/>
    <w:rsid w:val="004B16EE"/>
    <w:rsid w:val="004B1A11"/>
    <w:rsid w:val="004B1A5C"/>
    <w:rsid w:val="004B262F"/>
    <w:rsid w:val="004B27C4"/>
    <w:rsid w:val="004B2D94"/>
    <w:rsid w:val="004B5B5E"/>
    <w:rsid w:val="004B5C44"/>
    <w:rsid w:val="004B6CB9"/>
    <w:rsid w:val="004B7B5D"/>
    <w:rsid w:val="004C08A1"/>
    <w:rsid w:val="004C2B00"/>
    <w:rsid w:val="004C32C3"/>
    <w:rsid w:val="004C5B7D"/>
    <w:rsid w:val="004C662D"/>
    <w:rsid w:val="004C6AA7"/>
    <w:rsid w:val="004C6CF3"/>
    <w:rsid w:val="004C7951"/>
    <w:rsid w:val="004D0B7F"/>
    <w:rsid w:val="004D0C2A"/>
    <w:rsid w:val="004D1BF5"/>
    <w:rsid w:val="004D3929"/>
    <w:rsid w:val="004D471C"/>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31E7"/>
    <w:rsid w:val="0052357B"/>
    <w:rsid w:val="00524798"/>
    <w:rsid w:val="00525BAF"/>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85E"/>
    <w:rsid w:val="0057621F"/>
    <w:rsid w:val="00576313"/>
    <w:rsid w:val="00576F35"/>
    <w:rsid w:val="0058081B"/>
    <w:rsid w:val="005828F4"/>
    <w:rsid w:val="00584EB4"/>
    <w:rsid w:val="00585C22"/>
    <w:rsid w:val="00585D07"/>
    <w:rsid w:val="00587296"/>
    <w:rsid w:val="00590118"/>
    <w:rsid w:val="00590E2A"/>
    <w:rsid w:val="005913C9"/>
    <w:rsid w:val="00592695"/>
    <w:rsid w:val="00592802"/>
    <w:rsid w:val="00594D4C"/>
    <w:rsid w:val="0059502C"/>
    <w:rsid w:val="0059581A"/>
    <w:rsid w:val="005A0393"/>
    <w:rsid w:val="005A19A4"/>
    <w:rsid w:val="005A1A53"/>
    <w:rsid w:val="005A1A59"/>
    <w:rsid w:val="005A3BEF"/>
    <w:rsid w:val="005A47C9"/>
    <w:rsid w:val="005A4E53"/>
    <w:rsid w:val="005A5E48"/>
    <w:rsid w:val="005A6133"/>
    <w:rsid w:val="005B1793"/>
    <w:rsid w:val="005B2624"/>
    <w:rsid w:val="005B2879"/>
    <w:rsid w:val="005B31F6"/>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60F6"/>
    <w:rsid w:val="005D6A9E"/>
    <w:rsid w:val="005D6E77"/>
    <w:rsid w:val="005E00CF"/>
    <w:rsid w:val="005E1161"/>
    <w:rsid w:val="005E13A4"/>
    <w:rsid w:val="005E1482"/>
    <w:rsid w:val="005E18FF"/>
    <w:rsid w:val="005E282D"/>
    <w:rsid w:val="005E3559"/>
    <w:rsid w:val="005E399F"/>
    <w:rsid w:val="005E40F6"/>
    <w:rsid w:val="005E6248"/>
    <w:rsid w:val="005E6719"/>
    <w:rsid w:val="005E7CB1"/>
    <w:rsid w:val="005F06C6"/>
    <w:rsid w:val="005F0B9E"/>
    <w:rsid w:val="005F10DB"/>
    <w:rsid w:val="005F1A7E"/>
    <w:rsid w:val="005F1DE3"/>
    <w:rsid w:val="005F425A"/>
    <w:rsid w:val="005F5ACA"/>
    <w:rsid w:val="005F5BC1"/>
    <w:rsid w:val="005F6CCB"/>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20810"/>
    <w:rsid w:val="0062145C"/>
    <w:rsid w:val="006221F5"/>
    <w:rsid w:val="00623DFF"/>
    <w:rsid w:val="006242CB"/>
    <w:rsid w:val="006243AC"/>
    <w:rsid w:val="00626A3F"/>
    <w:rsid w:val="006279BA"/>
    <w:rsid w:val="00630D6B"/>
    <w:rsid w:val="006315B4"/>
    <w:rsid w:val="00632057"/>
    <w:rsid w:val="0063287B"/>
    <w:rsid w:val="00633767"/>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D52"/>
    <w:rsid w:val="00653781"/>
    <w:rsid w:val="00654A01"/>
    <w:rsid w:val="0065778A"/>
    <w:rsid w:val="0066104F"/>
    <w:rsid w:val="00661278"/>
    <w:rsid w:val="00662A20"/>
    <w:rsid w:val="00662B4C"/>
    <w:rsid w:val="0066647B"/>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848"/>
    <w:rsid w:val="00694902"/>
    <w:rsid w:val="006963AF"/>
    <w:rsid w:val="00696B2A"/>
    <w:rsid w:val="00697CD5"/>
    <w:rsid w:val="006A1413"/>
    <w:rsid w:val="006A205C"/>
    <w:rsid w:val="006A46A8"/>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AEE"/>
    <w:rsid w:val="006D7EF8"/>
    <w:rsid w:val="006E0173"/>
    <w:rsid w:val="006E0569"/>
    <w:rsid w:val="006E0ABF"/>
    <w:rsid w:val="006E0C3C"/>
    <w:rsid w:val="006E1103"/>
    <w:rsid w:val="006E1EE8"/>
    <w:rsid w:val="006E27FF"/>
    <w:rsid w:val="006E3953"/>
    <w:rsid w:val="006E3A86"/>
    <w:rsid w:val="006E4AAB"/>
    <w:rsid w:val="006E6E07"/>
    <w:rsid w:val="006E6E39"/>
    <w:rsid w:val="006E7E27"/>
    <w:rsid w:val="006F07EB"/>
    <w:rsid w:val="006F082D"/>
    <w:rsid w:val="006F11FB"/>
    <w:rsid w:val="006F1920"/>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6592"/>
    <w:rsid w:val="0071042B"/>
    <w:rsid w:val="00710C89"/>
    <w:rsid w:val="00710F68"/>
    <w:rsid w:val="0071143D"/>
    <w:rsid w:val="00711ECC"/>
    <w:rsid w:val="00712851"/>
    <w:rsid w:val="00714306"/>
    <w:rsid w:val="00716A6F"/>
    <w:rsid w:val="00717A37"/>
    <w:rsid w:val="0072057F"/>
    <w:rsid w:val="00720B21"/>
    <w:rsid w:val="00721417"/>
    <w:rsid w:val="00722159"/>
    <w:rsid w:val="00724B9A"/>
    <w:rsid w:val="00724C96"/>
    <w:rsid w:val="00726E82"/>
    <w:rsid w:val="00731450"/>
    <w:rsid w:val="007315F1"/>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46AF"/>
    <w:rsid w:val="007451A3"/>
    <w:rsid w:val="00746376"/>
    <w:rsid w:val="00750A72"/>
    <w:rsid w:val="00751817"/>
    <w:rsid w:val="00751DF5"/>
    <w:rsid w:val="007556B6"/>
    <w:rsid w:val="007558B3"/>
    <w:rsid w:val="00755D11"/>
    <w:rsid w:val="00757633"/>
    <w:rsid w:val="007604D8"/>
    <w:rsid w:val="0076159E"/>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9D7"/>
    <w:rsid w:val="007A6F46"/>
    <w:rsid w:val="007A7777"/>
    <w:rsid w:val="007A7A04"/>
    <w:rsid w:val="007A7D21"/>
    <w:rsid w:val="007B015E"/>
    <w:rsid w:val="007B02F6"/>
    <w:rsid w:val="007B0889"/>
    <w:rsid w:val="007B2537"/>
    <w:rsid w:val="007B3665"/>
    <w:rsid w:val="007B52F2"/>
    <w:rsid w:val="007B571B"/>
    <w:rsid w:val="007B6A85"/>
    <w:rsid w:val="007B7537"/>
    <w:rsid w:val="007B7F1B"/>
    <w:rsid w:val="007C08AD"/>
    <w:rsid w:val="007C1609"/>
    <w:rsid w:val="007C1B4A"/>
    <w:rsid w:val="007C369A"/>
    <w:rsid w:val="007C3DA0"/>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23B"/>
    <w:rsid w:val="00800368"/>
    <w:rsid w:val="00801879"/>
    <w:rsid w:val="00801F58"/>
    <w:rsid w:val="00802901"/>
    <w:rsid w:val="008033C5"/>
    <w:rsid w:val="008039FB"/>
    <w:rsid w:val="0080446B"/>
    <w:rsid w:val="00805573"/>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DF9"/>
    <w:rsid w:val="008369E8"/>
    <w:rsid w:val="00836D95"/>
    <w:rsid w:val="00837566"/>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4ACF"/>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6638E"/>
    <w:rsid w:val="00866FF6"/>
    <w:rsid w:val="008703F2"/>
    <w:rsid w:val="008716CC"/>
    <w:rsid w:val="0087299D"/>
    <w:rsid w:val="00873887"/>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342E"/>
    <w:rsid w:val="00883544"/>
    <w:rsid w:val="00883DE1"/>
    <w:rsid w:val="00884F52"/>
    <w:rsid w:val="008851F6"/>
    <w:rsid w:val="00885539"/>
    <w:rsid w:val="0088630D"/>
    <w:rsid w:val="008874DD"/>
    <w:rsid w:val="00887F8A"/>
    <w:rsid w:val="00890724"/>
    <w:rsid w:val="00891A8C"/>
    <w:rsid w:val="00894507"/>
    <w:rsid w:val="00896B22"/>
    <w:rsid w:val="008A0566"/>
    <w:rsid w:val="008A07AE"/>
    <w:rsid w:val="008A3DB6"/>
    <w:rsid w:val="008A5D72"/>
    <w:rsid w:val="008A7096"/>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7609"/>
    <w:rsid w:val="009178A6"/>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5EC2"/>
    <w:rsid w:val="009564E1"/>
    <w:rsid w:val="009566C8"/>
    <w:rsid w:val="009573B3"/>
    <w:rsid w:val="00961460"/>
    <w:rsid w:val="009616DC"/>
    <w:rsid w:val="009618CD"/>
    <w:rsid w:val="00961DB8"/>
    <w:rsid w:val="009639BD"/>
    <w:rsid w:val="00964828"/>
    <w:rsid w:val="00965ED6"/>
    <w:rsid w:val="00967184"/>
    <w:rsid w:val="00970635"/>
    <w:rsid w:val="0097178B"/>
    <w:rsid w:val="00972DC8"/>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5213"/>
    <w:rsid w:val="0099543C"/>
    <w:rsid w:val="00996C92"/>
    <w:rsid w:val="00997CB0"/>
    <w:rsid w:val="00997D26"/>
    <w:rsid w:val="009A095B"/>
    <w:rsid w:val="009A44A0"/>
    <w:rsid w:val="009B0556"/>
    <w:rsid w:val="009B062B"/>
    <w:rsid w:val="009B0BA1"/>
    <w:rsid w:val="009B0C68"/>
    <w:rsid w:val="009B13D9"/>
    <w:rsid w:val="009B36AC"/>
    <w:rsid w:val="009B4205"/>
    <w:rsid w:val="009B42D9"/>
    <w:rsid w:val="009B687E"/>
    <w:rsid w:val="009B7574"/>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6CA9"/>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04A"/>
    <w:rsid w:val="009F673E"/>
    <w:rsid w:val="009F6B5E"/>
    <w:rsid w:val="009F72D5"/>
    <w:rsid w:val="009F753E"/>
    <w:rsid w:val="00A00BD5"/>
    <w:rsid w:val="00A02C00"/>
    <w:rsid w:val="00A033BB"/>
    <w:rsid w:val="00A03952"/>
    <w:rsid w:val="00A03BC8"/>
    <w:rsid w:val="00A0652D"/>
    <w:rsid w:val="00A07879"/>
    <w:rsid w:val="00A07DB9"/>
    <w:rsid w:val="00A10D69"/>
    <w:rsid w:val="00A125D3"/>
    <w:rsid w:val="00A1284E"/>
    <w:rsid w:val="00A13B3B"/>
    <w:rsid w:val="00A148A5"/>
    <w:rsid w:val="00A165DB"/>
    <w:rsid w:val="00A16721"/>
    <w:rsid w:val="00A1750A"/>
    <w:rsid w:val="00A200AF"/>
    <w:rsid w:val="00A21529"/>
    <w:rsid w:val="00A2153D"/>
    <w:rsid w:val="00A244C8"/>
    <w:rsid w:val="00A24E73"/>
    <w:rsid w:val="00A25917"/>
    <w:rsid w:val="00A278AA"/>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1B5D"/>
    <w:rsid w:val="00A54783"/>
    <w:rsid w:val="00A54CB2"/>
    <w:rsid w:val="00A54CE2"/>
    <w:rsid w:val="00A54EA1"/>
    <w:rsid w:val="00A5506B"/>
    <w:rsid w:val="00A562FC"/>
    <w:rsid w:val="00A565D7"/>
    <w:rsid w:val="00A5767D"/>
    <w:rsid w:val="00A57B5B"/>
    <w:rsid w:val="00A60DAD"/>
    <w:rsid w:val="00A61984"/>
    <w:rsid w:val="00A62076"/>
    <w:rsid w:val="00A6234D"/>
    <w:rsid w:val="00A62AAE"/>
    <w:rsid w:val="00A639C6"/>
    <w:rsid w:val="00A6692D"/>
    <w:rsid w:val="00A66FB9"/>
    <w:rsid w:val="00A673F8"/>
    <w:rsid w:val="00A702AA"/>
    <w:rsid w:val="00A727C0"/>
    <w:rsid w:val="00A72ADC"/>
    <w:rsid w:val="00A741DF"/>
    <w:rsid w:val="00A74200"/>
    <w:rsid w:val="00A7483F"/>
    <w:rsid w:val="00A75715"/>
    <w:rsid w:val="00A7621E"/>
    <w:rsid w:val="00A768FF"/>
    <w:rsid w:val="00A77835"/>
    <w:rsid w:val="00A81C00"/>
    <w:rsid w:val="00A822DA"/>
    <w:rsid w:val="00A82FBA"/>
    <w:rsid w:val="00A846D9"/>
    <w:rsid w:val="00A84A96"/>
    <w:rsid w:val="00A85CEC"/>
    <w:rsid w:val="00A864CE"/>
    <w:rsid w:val="00A8670F"/>
    <w:rsid w:val="00A906B6"/>
    <w:rsid w:val="00A91A50"/>
    <w:rsid w:val="00A930A8"/>
    <w:rsid w:val="00A94D0C"/>
    <w:rsid w:val="00A951A5"/>
    <w:rsid w:val="00A95A03"/>
    <w:rsid w:val="00A96870"/>
    <w:rsid w:val="00A969F4"/>
    <w:rsid w:val="00A974DA"/>
    <w:rsid w:val="00AA21E2"/>
    <w:rsid w:val="00AA2DC2"/>
    <w:rsid w:val="00AA362D"/>
    <w:rsid w:val="00AA37DD"/>
    <w:rsid w:val="00AA6CB2"/>
    <w:rsid w:val="00AA71C8"/>
    <w:rsid w:val="00AA73AC"/>
    <w:rsid w:val="00AB1090"/>
    <w:rsid w:val="00AB111E"/>
    <w:rsid w:val="00AB11FF"/>
    <w:rsid w:val="00AB232B"/>
    <w:rsid w:val="00AB3479"/>
    <w:rsid w:val="00AB49B2"/>
    <w:rsid w:val="00AB7EC3"/>
    <w:rsid w:val="00AC01B5"/>
    <w:rsid w:val="00AC02F8"/>
    <w:rsid w:val="00AC189C"/>
    <w:rsid w:val="00AC2007"/>
    <w:rsid w:val="00AC31E2"/>
    <w:rsid w:val="00AC3E22"/>
    <w:rsid w:val="00AC3E92"/>
    <w:rsid w:val="00AC507D"/>
    <w:rsid w:val="00AC5082"/>
    <w:rsid w:val="00AC5512"/>
    <w:rsid w:val="00AC571A"/>
    <w:rsid w:val="00AC6549"/>
    <w:rsid w:val="00AC66A9"/>
    <w:rsid w:val="00AD076C"/>
    <w:rsid w:val="00AD28F9"/>
    <w:rsid w:val="00AD2CD8"/>
    <w:rsid w:val="00AD3EDA"/>
    <w:rsid w:val="00AD5810"/>
    <w:rsid w:val="00AD66A9"/>
    <w:rsid w:val="00AD6D44"/>
    <w:rsid w:val="00AD7486"/>
    <w:rsid w:val="00AD75CE"/>
    <w:rsid w:val="00AD7694"/>
    <w:rsid w:val="00AD7DA2"/>
    <w:rsid w:val="00AE002B"/>
    <w:rsid w:val="00AE0C38"/>
    <w:rsid w:val="00AE1AE0"/>
    <w:rsid w:val="00AE2568"/>
    <w:rsid w:val="00AE2976"/>
    <w:rsid w:val="00AE2DC5"/>
    <w:rsid w:val="00AE2FEF"/>
    <w:rsid w:val="00AE3265"/>
    <w:rsid w:val="00AE4D7A"/>
    <w:rsid w:val="00AE69A1"/>
    <w:rsid w:val="00AE7FFD"/>
    <w:rsid w:val="00AF043C"/>
    <w:rsid w:val="00AF1084"/>
    <w:rsid w:val="00AF30DD"/>
    <w:rsid w:val="00AF456B"/>
    <w:rsid w:val="00AF4EB3"/>
    <w:rsid w:val="00AF7A86"/>
    <w:rsid w:val="00AF7BF5"/>
    <w:rsid w:val="00B002C3"/>
    <w:rsid w:val="00B004A5"/>
    <w:rsid w:val="00B01029"/>
    <w:rsid w:val="00B023CC"/>
    <w:rsid w:val="00B026D0"/>
    <w:rsid w:val="00B03325"/>
    <w:rsid w:val="00B04A2E"/>
    <w:rsid w:val="00B04B23"/>
    <w:rsid w:val="00B050FD"/>
    <w:rsid w:val="00B06B29"/>
    <w:rsid w:val="00B06CFF"/>
    <w:rsid w:val="00B102BA"/>
    <w:rsid w:val="00B109A9"/>
    <w:rsid w:val="00B112C4"/>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0FC6"/>
    <w:rsid w:val="00B410F6"/>
    <w:rsid w:val="00B42EC0"/>
    <w:rsid w:val="00B44FAB"/>
    <w:rsid w:val="00B44FDF"/>
    <w:rsid w:val="00B45E15"/>
    <w:rsid w:val="00B46973"/>
    <w:rsid w:val="00B46A70"/>
    <w:rsid w:val="00B47F71"/>
    <w:rsid w:val="00B5009F"/>
    <w:rsid w:val="00B50E67"/>
    <w:rsid w:val="00B53849"/>
    <w:rsid w:val="00B5398C"/>
    <w:rsid w:val="00B53D64"/>
    <w:rsid w:val="00B53DE2"/>
    <w:rsid w:val="00B54088"/>
    <w:rsid w:val="00B542C2"/>
    <w:rsid w:val="00B54809"/>
    <w:rsid w:val="00B54DFD"/>
    <w:rsid w:val="00B550CE"/>
    <w:rsid w:val="00B55FCC"/>
    <w:rsid w:val="00B56956"/>
    <w:rsid w:val="00B570C3"/>
    <w:rsid w:val="00B61044"/>
    <w:rsid w:val="00B628A7"/>
    <w:rsid w:val="00B63A7C"/>
    <w:rsid w:val="00B63CF7"/>
    <w:rsid w:val="00B64CCC"/>
    <w:rsid w:val="00B65145"/>
    <w:rsid w:val="00B6581E"/>
    <w:rsid w:val="00B65DB1"/>
    <w:rsid w:val="00B708DE"/>
    <w:rsid w:val="00B71138"/>
    <w:rsid w:val="00B718D2"/>
    <w:rsid w:val="00B7260A"/>
    <w:rsid w:val="00B7269C"/>
    <w:rsid w:val="00B728B6"/>
    <w:rsid w:val="00B737C6"/>
    <w:rsid w:val="00B73BAC"/>
    <w:rsid w:val="00B7457A"/>
    <w:rsid w:val="00B74597"/>
    <w:rsid w:val="00B74B6A"/>
    <w:rsid w:val="00B75676"/>
    <w:rsid w:val="00B76D77"/>
    <w:rsid w:val="00B77AC6"/>
    <w:rsid w:val="00B77F3E"/>
    <w:rsid w:val="00B80FED"/>
    <w:rsid w:val="00B81ED7"/>
    <w:rsid w:val="00B832E8"/>
    <w:rsid w:val="00B85727"/>
    <w:rsid w:val="00B86112"/>
    <w:rsid w:val="00B87133"/>
    <w:rsid w:val="00B87DCB"/>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50A9"/>
    <w:rsid w:val="00BB6493"/>
    <w:rsid w:val="00BB658B"/>
    <w:rsid w:val="00BB721E"/>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130C"/>
    <w:rsid w:val="00BE358C"/>
    <w:rsid w:val="00BE3D0F"/>
    <w:rsid w:val="00BE65CF"/>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C00215"/>
    <w:rsid w:val="00C040E9"/>
    <w:rsid w:val="00C06926"/>
    <w:rsid w:val="00C07775"/>
    <w:rsid w:val="00C13086"/>
    <w:rsid w:val="00C13168"/>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9D4"/>
    <w:rsid w:val="00C37833"/>
    <w:rsid w:val="00C37957"/>
    <w:rsid w:val="00C4288F"/>
    <w:rsid w:val="00C463D5"/>
    <w:rsid w:val="00C51FE8"/>
    <w:rsid w:val="00C529B7"/>
    <w:rsid w:val="00C536E8"/>
    <w:rsid w:val="00C53883"/>
    <w:rsid w:val="00C53B95"/>
    <w:rsid w:val="00C53BDA"/>
    <w:rsid w:val="00C5786A"/>
    <w:rsid w:val="00C57A48"/>
    <w:rsid w:val="00C57C2E"/>
    <w:rsid w:val="00C60742"/>
    <w:rsid w:val="00C6293E"/>
    <w:rsid w:val="00C6310C"/>
    <w:rsid w:val="00C65A7F"/>
    <w:rsid w:val="00C665BA"/>
    <w:rsid w:val="00C678A4"/>
    <w:rsid w:val="00C7077B"/>
    <w:rsid w:val="00C71283"/>
    <w:rsid w:val="00C730C6"/>
    <w:rsid w:val="00C73200"/>
    <w:rsid w:val="00C73C3A"/>
    <w:rsid w:val="00C744E0"/>
    <w:rsid w:val="00C77104"/>
    <w:rsid w:val="00C810D2"/>
    <w:rsid w:val="00C838EE"/>
    <w:rsid w:val="00C850B3"/>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46C4"/>
    <w:rsid w:val="00CA4E7B"/>
    <w:rsid w:val="00CA5EC4"/>
    <w:rsid w:val="00CA699F"/>
    <w:rsid w:val="00CA7301"/>
    <w:rsid w:val="00CB0385"/>
    <w:rsid w:val="00CB0A61"/>
    <w:rsid w:val="00CB0B7D"/>
    <w:rsid w:val="00CB4538"/>
    <w:rsid w:val="00CB5655"/>
    <w:rsid w:val="00CB5C69"/>
    <w:rsid w:val="00CB6984"/>
    <w:rsid w:val="00CB6B0C"/>
    <w:rsid w:val="00CC12A8"/>
    <w:rsid w:val="00CC24B9"/>
    <w:rsid w:val="00CC2F7D"/>
    <w:rsid w:val="00CC37C7"/>
    <w:rsid w:val="00CC4C93"/>
    <w:rsid w:val="00CC5187"/>
    <w:rsid w:val="00CC521F"/>
    <w:rsid w:val="00CC5238"/>
    <w:rsid w:val="00CC6376"/>
    <w:rsid w:val="00CC6B50"/>
    <w:rsid w:val="00CC6B91"/>
    <w:rsid w:val="00CC72A4"/>
    <w:rsid w:val="00CC7380"/>
    <w:rsid w:val="00CC79AD"/>
    <w:rsid w:val="00CD0CB6"/>
    <w:rsid w:val="00CD0DCB"/>
    <w:rsid w:val="00CD4084"/>
    <w:rsid w:val="00CD4EC2"/>
    <w:rsid w:val="00CD6AAE"/>
    <w:rsid w:val="00CD7157"/>
    <w:rsid w:val="00CE13F3"/>
    <w:rsid w:val="00CE172B"/>
    <w:rsid w:val="00CE35E9"/>
    <w:rsid w:val="00CE3EE2"/>
    <w:rsid w:val="00CE7274"/>
    <w:rsid w:val="00CF0C44"/>
    <w:rsid w:val="00CF1A9C"/>
    <w:rsid w:val="00CF28B1"/>
    <w:rsid w:val="00CF2CBD"/>
    <w:rsid w:val="00CF4519"/>
    <w:rsid w:val="00CF4FAC"/>
    <w:rsid w:val="00CF58E4"/>
    <w:rsid w:val="00D0227E"/>
    <w:rsid w:val="00D02ED2"/>
    <w:rsid w:val="00D03CE4"/>
    <w:rsid w:val="00D047CF"/>
    <w:rsid w:val="00D05CA6"/>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46E5"/>
    <w:rsid w:val="00D75CE2"/>
    <w:rsid w:val="00D77135"/>
    <w:rsid w:val="00D80249"/>
    <w:rsid w:val="00D80AAA"/>
    <w:rsid w:val="00D81463"/>
    <w:rsid w:val="00D81559"/>
    <w:rsid w:val="00D81ACF"/>
    <w:rsid w:val="00D82C6D"/>
    <w:rsid w:val="00D83933"/>
    <w:rsid w:val="00D841C2"/>
    <w:rsid w:val="00D8468E"/>
    <w:rsid w:val="00D84856"/>
    <w:rsid w:val="00D8633D"/>
    <w:rsid w:val="00D90E18"/>
    <w:rsid w:val="00D92CD6"/>
    <w:rsid w:val="00D936E6"/>
    <w:rsid w:val="00D95382"/>
    <w:rsid w:val="00DA0A9B"/>
    <w:rsid w:val="00DA2A87"/>
    <w:rsid w:val="00DA38BD"/>
    <w:rsid w:val="00DA451B"/>
    <w:rsid w:val="00DA5731"/>
    <w:rsid w:val="00DA5854"/>
    <w:rsid w:val="00DA6396"/>
    <w:rsid w:val="00DA7F72"/>
    <w:rsid w:val="00DB01C7"/>
    <w:rsid w:val="00DB2A83"/>
    <w:rsid w:val="00DB4FA4"/>
    <w:rsid w:val="00DB65E8"/>
    <w:rsid w:val="00DB7E7F"/>
    <w:rsid w:val="00DC2A5B"/>
    <w:rsid w:val="00DC3EF5"/>
    <w:rsid w:val="00DC668D"/>
    <w:rsid w:val="00DD013F"/>
    <w:rsid w:val="00DD01F0"/>
    <w:rsid w:val="00DD2077"/>
    <w:rsid w:val="00DD2331"/>
    <w:rsid w:val="00DD2DD6"/>
    <w:rsid w:val="00DD43E3"/>
    <w:rsid w:val="00DD5309"/>
    <w:rsid w:val="00DD6146"/>
    <w:rsid w:val="00DD6BCA"/>
    <w:rsid w:val="00DD6E18"/>
    <w:rsid w:val="00DD783E"/>
    <w:rsid w:val="00DD78FB"/>
    <w:rsid w:val="00DD7EDD"/>
    <w:rsid w:val="00DE08A2"/>
    <w:rsid w:val="00DE0E28"/>
    <w:rsid w:val="00DE3411"/>
    <w:rsid w:val="00DE3D8E"/>
    <w:rsid w:val="00DE524A"/>
    <w:rsid w:val="00DE5859"/>
    <w:rsid w:val="00DE5C0B"/>
    <w:rsid w:val="00DE6DDA"/>
    <w:rsid w:val="00DF079D"/>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402FF"/>
    <w:rsid w:val="00E40453"/>
    <w:rsid w:val="00E40BCA"/>
    <w:rsid w:val="00E43927"/>
    <w:rsid w:val="00E45A1C"/>
    <w:rsid w:val="00E478BF"/>
    <w:rsid w:val="00E51761"/>
    <w:rsid w:val="00E51BE6"/>
    <w:rsid w:val="00E51CBA"/>
    <w:rsid w:val="00E54337"/>
    <w:rsid w:val="00E54674"/>
    <w:rsid w:val="00E5577B"/>
    <w:rsid w:val="00E56359"/>
    <w:rsid w:val="00E567D6"/>
    <w:rsid w:val="00E56F3E"/>
    <w:rsid w:val="00E571D6"/>
    <w:rsid w:val="00E5749B"/>
    <w:rsid w:val="00E60825"/>
    <w:rsid w:val="00E63142"/>
    <w:rsid w:val="00E66F4E"/>
    <w:rsid w:val="00E70EE3"/>
    <w:rsid w:val="00E71E88"/>
    <w:rsid w:val="00E72B6F"/>
    <w:rsid w:val="00E75807"/>
    <w:rsid w:val="00E7597A"/>
    <w:rsid w:val="00E75CE2"/>
    <w:rsid w:val="00E803FC"/>
    <w:rsid w:val="00E81920"/>
    <w:rsid w:val="00E82AC2"/>
    <w:rsid w:val="00E83DD2"/>
    <w:rsid w:val="00E85AE9"/>
    <w:rsid w:val="00E85C12"/>
    <w:rsid w:val="00E867E2"/>
    <w:rsid w:val="00E86D1D"/>
    <w:rsid w:val="00E90119"/>
    <w:rsid w:val="00E92B28"/>
    <w:rsid w:val="00E9447B"/>
    <w:rsid w:val="00E94538"/>
    <w:rsid w:val="00E95883"/>
    <w:rsid w:val="00E971D4"/>
    <w:rsid w:val="00EA071E"/>
    <w:rsid w:val="00EA1CEE"/>
    <w:rsid w:val="00EA22C2"/>
    <w:rsid w:val="00EA24DA"/>
    <w:rsid w:val="00EA340A"/>
    <w:rsid w:val="00EA4493"/>
    <w:rsid w:val="00EA670C"/>
    <w:rsid w:val="00EB0549"/>
    <w:rsid w:val="00EB06F6"/>
    <w:rsid w:val="00EB3965"/>
    <w:rsid w:val="00EB3F8D"/>
    <w:rsid w:val="00EB411B"/>
    <w:rsid w:val="00EB52EE"/>
    <w:rsid w:val="00EB5A62"/>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EA9"/>
    <w:rsid w:val="00ED19F0"/>
    <w:rsid w:val="00ED1F36"/>
    <w:rsid w:val="00ED2EA7"/>
    <w:rsid w:val="00ED3171"/>
    <w:rsid w:val="00ED3AAA"/>
    <w:rsid w:val="00ED40F5"/>
    <w:rsid w:val="00ED4B8D"/>
    <w:rsid w:val="00ED4C18"/>
    <w:rsid w:val="00ED7180"/>
    <w:rsid w:val="00EE07D6"/>
    <w:rsid w:val="00EE131A"/>
    <w:rsid w:val="00EE1AFB"/>
    <w:rsid w:val="00EE271B"/>
    <w:rsid w:val="00EE32A8"/>
    <w:rsid w:val="00EE5558"/>
    <w:rsid w:val="00EE5F54"/>
    <w:rsid w:val="00EE7502"/>
    <w:rsid w:val="00EF0E1E"/>
    <w:rsid w:val="00EF133E"/>
    <w:rsid w:val="00EF1889"/>
    <w:rsid w:val="00EF2715"/>
    <w:rsid w:val="00EF28D9"/>
    <w:rsid w:val="00EF339E"/>
    <w:rsid w:val="00EF5A8D"/>
    <w:rsid w:val="00EF6F9D"/>
    <w:rsid w:val="00EF7515"/>
    <w:rsid w:val="00EF755D"/>
    <w:rsid w:val="00F00A16"/>
    <w:rsid w:val="00F02D25"/>
    <w:rsid w:val="00F0359B"/>
    <w:rsid w:val="00F04A99"/>
    <w:rsid w:val="00F05073"/>
    <w:rsid w:val="00F063C4"/>
    <w:rsid w:val="00F065A5"/>
    <w:rsid w:val="00F119B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9D9"/>
    <w:rsid w:val="00F37610"/>
    <w:rsid w:val="00F42101"/>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2A3"/>
    <w:rsid w:val="00F96563"/>
    <w:rsid w:val="00F96E32"/>
    <w:rsid w:val="00F9776D"/>
    <w:rsid w:val="00FA1D00"/>
    <w:rsid w:val="00FA1FBF"/>
    <w:rsid w:val="00FA2425"/>
    <w:rsid w:val="00FA30BF"/>
    <w:rsid w:val="00FA3932"/>
    <w:rsid w:val="00FA5447"/>
    <w:rsid w:val="00FA7004"/>
    <w:rsid w:val="00FB0CFB"/>
    <w:rsid w:val="00FB399F"/>
    <w:rsid w:val="00FB610C"/>
    <w:rsid w:val="00FB6EB8"/>
    <w:rsid w:val="00FC0AB0"/>
    <w:rsid w:val="00FC3647"/>
    <w:rsid w:val="00FC63A5"/>
    <w:rsid w:val="00FC7C4E"/>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A33CE4E"/>
  <w15:chartTrackingRefBased/>
  <w15:docId w15:val="{872A5FCE-1F44-49A9-991A-9697D05F0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441779">
      <w:bodyDiv w:val="1"/>
      <w:marLeft w:val="0"/>
      <w:marRight w:val="0"/>
      <w:marTop w:val="0"/>
      <w:marBottom w:val="0"/>
      <w:divBdr>
        <w:top w:val="none" w:sz="0" w:space="0" w:color="auto"/>
        <w:left w:val="none" w:sz="0" w:space="0" w:color="auto"/>
        <w:bottom w:val="none" w:sz="0" w:space="0" w:color="auto"/>
        <w:right w:val="none" w:sz="0" w:space="0" w:color="auto"/>
      </w:divBdr>
    </w:div>
    <w:div w:id="1390808693">
      <w:bodyDiv w:val="1"/>
      <w:marLeft w:val="0"/>
      <w:marRight w:val="0"/>
      <w:marTop w:val="0"/>
      <w:marBottom w:val="0"/>
      <w:divBdr>
        <w:top w:val="none" w:sz="0" w:space="0" w:color="auto"/>
        <w:left w:val="none" w:sz="0" w:space="0" w:color="auto"/>
        <w:bottom w:val="none" w:sz="0" w:space="0" w:color="auto"/>
        <w:right w:val="none" w:sz="0" w:space="0" w:color="auto"/>
      </w:divBdr>
    </w:div>
    <w:div w:id="150282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556AF34513E4190A5BEC893BC69DFBD"/>
        <w:category>
          <w:name w:val="Allmänt"/>
          <w:gallery w:val="placeholder"/>
        </w:category>
        <w:types>
          <w:type w:val="bbPlcHdr"/>
        </w:types>
        <w:behaviors>
          <w:behavior w:val="content"/>
        </w:behaviors>
        <w:guid w:val="{3DDBFA4E-9884-460E-AD64-44246A71998F}"/>
      </w:docPartPr>
      <w:docPartBody>
        <w:p w:rsidR="00440A09" w:rsidRDefault="00B730CC">
          <w:pPr>
            <w:pStyle w:val="B556AF34513E4190A5BEC893BC69DFBD"/>
          </w:pPr>
          <w:r w:rsidRPr="009A726D">
            <w:rPr>
              <w:rStyle w:val="Platshllartext"/>
            </w:rPr>
            <w:t>Klicka här för att ange text.</w:t>
          </w:r>
        </w:p>
      </w:docPartBody>
    </w:docPart>
    <w:docPart>
      <w:docPartPr>
        <w:name w:val="13E6E5819D9F4FB7A06E2F1662386B7C"/>
        <w:category>
          <w:name w:val="Allmänt"/>
          <w:gallery w:val="placeholder"/>
        </w:category>
        <w:types>
          <w:type w:val="bbPlcHdr"/>
        </w:types>
        <w:behaviors>
          <w:behavior w:val="content"/>
        </w:behaviors>
        <w:guid w:val="{E41A306C-EC4C-461B-AA5E-0C1CAAC7B6D6}"/>
      </w:docPartPr>
      <w:docPartBody>
        <w:p w:rsidR="00440A09" w:rsidRDefault="00B730CC">
          <w:pPr>
            <w:pStyle w:val="13E6E5819D9F4FB7A06E2F1662386B7C"/>
          </w:pPr>
          <w:r>
            <w:rPr>
              <w:rStyle w:val="Platshllartext"/>
            </w:rPr>
            <w:t xml:space="preserve"> </w:t>
          </w:r>
        </w:p>
      </w:docPartBody>
    </w:docPart>
    <w:docPart>
      <w:docPartPr>
        <w:name w:val="F74077B0B8A14555A42E6A0CFFDAE679"/>
        <w:category>
          <w:name w:val="Allmänt"/>
          <w:gallery w:val="placeholder"/>
        </w:category>
        <w:types>
          <w:type w:val="bbPlcHdr"/>
        </w:types>
        <w:behaviors>
          <w:behavior w:val="content"/>
        </w:behaviors>
        <w:guid w:val="{31BCFBC7-B4FD-431C-85A0-F4FAFF9B0269}"/>
      </w:docPartPr>
      <w:docPartBody>
        <w:p w:rsidR="00440A09" w:rsidRDefault="00B730CC">
          <w:pPr>
            <w:pStyle w:val="F74077B0B8A14555A42E6A0CFFDAE679"/>
          </w:pPr>
          <w:r>
            <w:t xml:space="preserve"> </w:t>
          </w:r>
        </w:p>
      </w:docPartBody>
    </w:docPart>
    <w:docPart>
      <w:docPartPr>
        <w:name w:val="C808608A5F6340D3AD15B3BBD410B3DE"/>
        <w:category>
          <w:name w:val="Allmänt"/>
          <w:gallery w:val="placeholder"/>
        </w:category>
        <w:types>
          <w:type w:val="bbPlcHdr"/>
        </w:types>
        <w:behaviors>
          <w:behavior w:val="content"/>
        </w:behaviors>
        <w:guid w:val="{2FC80076-9C79-475C-953A-BD5DA65D51BC}"/>
      </w:docPartPr>
      <w:docPartBody>
        <w:p w:rsidR="00000000" w:rsidRDefault="00E72E3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A09"/>
    <w:rsid w:val="00440A09"/>
    <w:rsid w:val="00524E44"/>
    <w:rsid w:val="00654AC5"/>
    <w:rsid w:val="00876827"/>
    <w:rsid w:val="00B730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24E44"/>
    <w:rPr>
      <w:color w:val="F4B083" w:themeColor="accent2" w:themeTint="99"/>
    </w:rPr>
  </w:style>
  <w:style w:type="paragraph" w:customStyle="1" w:styleId="B556AF34513E4190A5BEC893BC69DFBD">
    <w:name w:val="B556AF34513E4190A5BEC893BC69DFBD"/>
  </w:style>
  <w:style w:type="paragraph" w:customStyle="1" w:styleId="F17468391DAD41378591483C12971A7E">
    <w:name w:val="F17468391DAD41378591483C12971A7E"/>
  </w:style>
  <w:style w:type="paragraph" w:customStyle="1" w:styleId="1B142E7360624DBAACF94A6E159B8776">
    <w:name w:val="1B142E7360624DBAACF94A6E159B8776"/>
  </w:style>
  <w:style w:type="paragraph" w:customStyle="1" w:styleId="81B5CCD2AA734F39A9443B2A86F81995">
    <w:name w:val="81B5CCD2AA734F39A9443B2A86F81995"/>
  </w:style>
  <w:style w:type="paragraph" w:customStyle="1" w:styleId="04E8CEEA3D00436D9B8EB4D96C69724C">
    <w:name w:val="04E8CEEA3D00436D9B8EB4D96C69724C"/>
  </w:style>
  <w:style w:type="paragraph" w:customStyle="1" w:styleId="13E6E5819D9F4FB7A06E2F1662386B7C">
    <w:name w:val="13E6E5819D9F4FB7A06E2F1662386B7C"/>
  </w:style>
  <w:style w:type="paragraph" w:customStyle="1" w:styleId="F74077B0B8A14555A42E6A0CFFDAE679">
    <w:name w:val="F74077B0B8A14555A42E6A0CFFDAE679"/>
  </w:style>
  <w:style w:type="paragraph" w:customStyle="1" w:styleId="1A79C50BD7A640E7B97A1C12C0B210DB">
    <w:name w:val="1A79C50BD7A640E7B97A1C12C0B210DB"/>
    <w:rsid w:val="00440A09"/>
  </w:style>
  <w:style w:type="paragraph" w:customStyle="1" w:styleId="BBCD160ED25246AFA0BD75A91897E8C9">
    <w:name w:val="BBCD160ED25246AFA0BD75A91897E8C9"/>
    <w:rsid w:val="00654AC5"/>
  </w:style>
  <w:style w:type="paragraph" w:customStyle="1" w:styleId="65B471F8B48A4633BB2A5A93899EBDEB">
    <w:name w:val="65B471F8B48A4633BB2A5A93899EBDEB"/>
    <w:rsid w:val="00876827"/>
  </w:style>
  <w:style w:type="paragraph" w:customStyle="1" w:styleId="F8BB26E3D6BC4FAC818758BA609001E0">
    <w:name w:val="F8BB26E3D6BC4FAC818758BA609001E0"/>
    <w:rsid w:val="00524E44"/>
  </w:style>
  <w:style w:type="paragraph" w:customStyle="1" w:styleId="EDC5C172ABD64537BDCAEFD45BD74865">
    <w:name w:val="EDC5C172ABD64537BDCAEFD45BD74865"/>
    <w:rsid w:val="00524E44"/>
  </w:style>
  <w:style w:type="paragraph" w:customStyle="1" w:styleId="2EC33C2D67C44513B02F9B8A697C1577">
    <w:name w:val="2EC33C2D67C44513B02F9B8A697C1577"/>
    <w:rsid w:val="00524E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E9D95A-9151-4AE4-8F1D-011273F0A1B0}"/>
</file>

<file path=customXml/itemProps2.xml><?xml version="1.0" encoding="utf-8"?>
<ds:datastoreItem xmlns:ds="http://schemas.openxmlformats.org/officeDocument/2006/customXml" ds:itemID="{C75FC30F-0327-4C97-B894-2609E93DB360}"/>
</file>

<file path=customXml/itemProps3.xml><?xml version="1.0" encoding="utf-8"?>
<ds:datastoreItem xmlns:ds="http://schemas.openxmlformats.org/officeDocument/2006/customXml" ds:itemID="{97F4D40B-11C7-4015-B7C8-6774B3816BFA}"/>
</file>

<file path=docProps/app.xml><?xml version="1.0" encoding="utf-8"?>
<Properties xmlns="http://schemas.openxmlformats.org/officeDocument/2006/extended-properties" xmlns:vt="http://schemas.openxmlformats.org/officeDocument/2006/docPropsVTypes">
  <Template>Normal</Template>
  <TotalTime>4</TotalTime>
  <Pages>2</Pages>
  <Words>480</Words>
  <Characters>2946</Characters>
  <Application>Microsoft Office Word</Application>
  <DocSecurity>0</DocSecurity>
  <Lines>58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Tullverkets befogenheter</vt:lpstr>
      <vt:lpstr>
      </vt:lpstr>
    </vt:vector>
  </TitlesOfParts>
  <Company>Sveriges riksdag</Company>
  <LinksUpToDate>false</LinksUpToDate>
  <CharactersWithSpaces>3410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