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5BDE195DF0A4D1CAB669662A0A93BE5"/>
        </w:placeholder>
        <w:text/>
      </w:sdtPr>
      <w:sdtEndPr/>
      <w:sdtContent>
        <w:p w:rsidRPr="009B062B" w:rsidR="00AF30DD" w:rsidP="0095712F" w:rsidRDefault="00AF30DD" w14:paraId="3BAAAE32" w14:textId="77777777">
          <w:pPr>
            <w:pStyle w:val="Rubrik1"/>
            <w:spacing w:after="300"/>
          </w:pPr>
          <w:r w:rsidRPr="009B062B">
            <w:t>Förslag till riksdagsbeslut</w:t>
          </w:r>
        </w:p>
      </w:sdtContent>
    </w:sdt>
    <w:sdt>
      <w:sdtPr>
        <w:alias w:val="Yrkande 1"/>
        <w:tag w:val="1b51057e-4571-4e63-bad0-352b1625570c"/>
        <w:id w:val="203450518"/>
        <w:lock w:val="sdtLocked"/>
      </w:sdtPr>
      <w:sdtEndPr/>
      <w:sdtContent>
        <w:p w:rsidR="002B06A7" w:rsidRDefault="00496D40" w14:paraId="6755121A" w14:textId="77777777">
          <w:pPr>
            <w:pStyle w:val="Frslagstext"/>
            <w:numPr>
              <w:ilvl w:val="0"/>
              <w:numId w:val="0"/>
            </w:numPr>
          </w:pPr>
          <w:r>
            <w:t>Riksdagen ställer sig bakom det som anförs i motionen om att ändra kravet på domarerfarenhet i förordningen med instruktion för Statens haverikommission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08989544934241A70319F7E172211B"/>
        </w:placeholder>
        <w:text/>
      </w:sdtPr>
      <w:sdtEndPr/>
      <w:sdtContent>
        <w:p w:rsidRPr="009B062B" w:rsidR="006D79C9" w:rsidP="00333E95" w:rsidRDefault="006D79C9" w14:paraId="2047D896" w14:textId="77777777">
          <w:pPr>
            <w:pStyle w:val="Rubrik1"/>
          </w:pPr>
          <w:r>
            <w:t>Motivering</w:t>
          </w:r>
        </w:p>
      </w:sdtContent>
    </w:sdt>
    <w:p w:rsidR="00BA183A" w:rsidP="00FB164A" w:rsidRDefault="00BA183A" w14:paraId="7F4CB2A1" w14:textId="0093AB82">
      <w:pPr>
        <w:pStyle w:val="Normalutanindragellerluft"/>
      </w:pPr>
      <w:r>
        <w:t>I förordningen (2007:860) med instruktion för Statens haverikommission (SHK) stipuleras i 6</w:t>
      </w:r>
      <w:r w:rsidR="001960B5">
        <w:t xml:space="preserve"> </w:t>
      </w:r>
      <w:r>
        <w:t>och 10</w:t>
      </w:r>
      <w:r w:rsidR="00D10900">
        <w:t> </w:t>
      </w:r>
      <w:r>
        <w:t xml:space="preserve">§§ att säkerhetsutredningar ska ledas av myndighetschefen eller av en haveriutredare som är jurist och har domarerfarenhet samt att generaldirektören är myndighetschef. Generaldirektören ska vara jurist och ha domarerfarenhet. </w:t>
      </w:r>
    </w:p>
    <w:p w:rsidR="00BA183A" w:rsidP="00FB164A" w:rsidRDefault="00BA183A" w14:paraId="3C6DB6E9" w14:textId="28BCAC30">
      <w:r>
        <w:t xml:space="preserve">När myndigheten bildades på 70-talet var det säkert motiverat att generaldirektören och utredningsledarna skulle ha domarerfarenhet, eftersom myndighetens utredningar i </w:t>
      </w:r>
      <w:r w:rsidRPr="00FB164A">
        <w:rPr>
          <w:spacing w:val="-1"/>
        </w:rPr>
        <w:t>praktiken utfördes av inhyrda experter, under SHK:s ordförandeskap. SHK:s ordförande</w:t>
      </w:r>
      <w:r w:rsidRPr="00FB164A" w:rsidR="00FB164A">
        <w:rPr>
          <w:spacing w:val="-1"/>
        </w:rPr>
        <w:softHyphen/>
      </w:r>
      <w:r w:rsidRPr="00FB164A">
        <w:rPr>
          <w:spacing w:val="-1"/>
        </w:rPr>
        <w:t>skap</w:t>
      </w:r>
      <w:r>
        <w:t xml:space="preserve"> kunde garantera den självständighet och opartiskhet som är grundläggande i en säkerhetsutredning. I dag, när myndigheten förfogar över egen utredningsexpertis, och utredningsordförande såväl som utredningsledare finns inom de egna leden i SHK, är kravet på domarerfarenhet ganska omodernt. Dessutom utesluter kravet alla andra yrkesgrupper, inklusive samtliga jurister som inte har domarerfarenhet. Anställda inom SHK som är väl kvalificerade men inte har juristutbildning och domarerfarenhet kan således inte utvecklas inom myndigheten. Europaparlamentets och rådets direktiv 2009/18/EG om grundläggande principer för utredning av olyckor i sjötransportsektorn har implementerats i svensk rätt genom lagen och förordningen om undersökning av olyckor (1990:712). </w:t>
      </w:r>
    </w:p>
    <w:p w:rsidR="00063ABB" w:rsidP="00FB164A" w:rsidRDefault="00BA183A" w14:paraId="57E22512" w14:textId="77777777">
      <w:r>
        <w:t xml:space="preserve">Av direktivet framgår dels att medlemsstaterna ska tillse att olycksutredningarna genomförs opartiskt, dels att det ska finnas sakkunniga utredare med kompetens avseende sjöolyckor. Utredningsorganet, i detta fall SHK, ska dessutom tillse att </w:t>
      </w:r>
      <w:r>
        <w:lastRenderedPageBreak/>
        <w:t xml:space="preserve">utredarna har de praktiska kunskaper som behövs för arbetet samt att man vid behov kan kalla in experter. Dock finns det inget uttryckligt krav på domarkompetens vare sig i direktivet eller i lagen. Eftersom SHK inte hanterar frågor om skuld eller ansvar, vare sig civilrättsligt, straffrättsligt eller förvaltningsrättsligt, borde avskaffande av kravet på domarerfarenhet vara möjligt. </w:t>
      </w:r>
    </w:p>
    <w:sdt>
      <w:sdtPr>
        <w:rPr>
          <w:i/>
          <w:noProof/>
        </w:rPr>
        <w:alias w:val="CC_Underskrifter"/>
        <w:tag w:val="CC_Underskrifter"/>
        <w:id w:val="583496634"/>
        <w:lock w:val="sdtContentLocked"/>
        <w:placeholder>
          <w:docPart w:val="293ABF4CA1AB457FAB77BC0D952ACDBA"/>
        </w:placeholder>
      </w:sdtPr>
      <w:sdtEndPr>
        <w:rPr>
          <w:i w:val="0"/>
          <w:noProof w:val="0"/>
        </w:rPr>
      </w:sdtEndPr>
      <w:sdtContent>
        <w:p w:rsidR="0095712F" w:rsidP="0095712F" w:rsidRDefault="0095712F" w14:paraId="430E6154" w14:textId="77777777"/>
        <w:p w:rsidRPr="008E0FE2" w:rsidR="004801AC" w:rsidP="0095712F" w:rsidRDefault="00FB164A" w14:paraId="23E85F0B" w14:textId="309A0DD3"/>
      </w:sdtContent>
    </w:sdt>
    <w:tbl>
      <w:tblPr>
        <w:tblW w:w="5000" w:type="pct"/>
        <w:tblLook w:val="04A0" w:firstRow="1" w:lastRow="0" w:firstColumn="1" w:lastColumn="0" w:noHBand="0" w:noVBand="1"/>
        <w:tblCaption w:val="underskrifter"/>
      </w:tblPr>
      <w:tblGrid>
        <w:gridCol w:w="4252"/>
        <w:gridCol w:w="4252"/>
      </w:tblGrid>
      <w:tr w:rsidR="002B06A7" w14:paraId="31F4D025" w14:textId="77777777">
        <w:trPr>
          <w:cantSplit/>
        </w:trPr>
        <w:tc>
          <w:tcPr>
            <w:tcW w:w="50" w:type="pct"/>
            <w:vAlign w:val="bottom"/>
          </w:tcPr>
          <w:p w:rsidR="002B06A7" w:rsidRDefault="00496D40" w14:paraId="4952E4B1" w14:textId="77777777">
            <w:pPr>
              <w:pStyle w:val="Underskrifter"/>
              <w:spacing w:after="0"/>
            </w:pPr>
            <w:r>
              <w:t>Boriana Åberg (M)</w:t>
            </w:r>
          </w:p>
        </w:tc>
        <w:tc>
          <w:tcPr>
            <w:tcW w:w="50" w:type="pct"/>
            <w:vAlign w:val="bottom"/>
          </w:tcPr>
          <w:p w:rsidR="002B06A7" w:rsidRDefault="002B06A7" w14:paraId="0C1C3A4A" w14:textId="77777777">
            <w:pPr>
              <w:pStyle w:val="Underskrifter"/>
              <w:spacing w:after="0"/>
            </w:pPr>
          </w:p>
        </w:tc>
      </w:tr>
    </w:tbl>
    <w:p w:rsidR="005D0403" w:rsidRDefault="005D0403" w14:paraId="392AA2A6" w14:textId="77777777"/>
    <w:sectPr w:rsidR="005D040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1C8A" w14:textId="77777777" w:rsidR="00BA183A" w:rsidRDefault="00BA183A" w:rsidP="000C1CAD">
      <w:pPr>
        <w:spacing w:line="240" w:lineRule="auto"/>
      </w:pPr>
      <w:r>
        <w:separator/>
      </w:r>
    </w:p>
  </w:endnote>
  <w:endnote w:type="continuationSeparator" w:id="0">
    <w:p w14:paraId="66BE7F1D" w14:textId="77777777" w:rsidR="00BA183A" w:rsidRDefault="00BA1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44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41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92DF" w14:textId="56C4E978" w:rsidR="00262EA3" w:rsidRPr="0095712F" w:rsidRDefault="00262EA3" w:rsidP="009571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EB1B" w14:textId="77777777" w:rsidR="00BA183A" w:rsidRDefault="00BA183A" w:rsidP="000C1CAD">
      <w:pPr>
        <w:spacing w:line="240" w:lineRule="auto"/>
      </w:pPr>
      <w:r>
        <w:separator/>
      </w:r>
    </w:p>
  </w:footnote>
  <w:footnote w:type="continuationSeparator" w:id="0">
    <w:p w14:paraId="3801556C" w14:textId="77777777" w:rsidR="00BA183A" w:rsidRDefault="00BA18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04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C8C39" wp14:editId="4E8C48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654B7" w14:textId="016C5AED" w:rsidR="00262EA3" w:rsidRDefault="00FB164A" w:rsidP="008103B5">
                          <w:pPr>
                            <w:jc w:val="right"/>
                          </w:pPr>
                          <w:sdt>
                            <w:sdtPr>
                              <w:alias w:val="CC_Noformat_Partikod"/>
                              <w:tag w:val="CC_Noformat_Partikod"/>
                              <w:id w:val="-53464382"/>
                              <w:placeholder>
                                <w:docPart w:val="A91ADE42DDF84FB9AB8FB286817BDBD8"/>
                              </w:placeholder>
                              <w:text/>
                            </w:sdtPr>
                            <w:sdtEndPr/>
                            <w:sdtContent>
                              <w:r w:rsidR="00BA183A">
                                <w:t>M</w:t>
                              </w:r>
                            </w:sdtContent>
                          </w:sdt>
                          <w:sdt>
                            <w:sdtPr>
                              <w:alias w:val="CC_Noformat_Partinummer"/>
                              <w:tag w:val="CC_Noformat_Partinummer"/>
                              <w:id w:val="-1709555926"/>
                              <w:placeholder>
                                <w:docPart w:val="65C54EBFF1D04E0EB26797161F18EAF3"/>
                              </w:placeholder>
                              <w:text/>
                            </w:sdtPr>
                            <w:sdtEndPr/>
                            <w:sdtContent>
                              <w:r w:rsidR="00505E82">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C8C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8654B7" w14:textId="016C5AED" w:rsidR="00262EA3" w:rsidRDefault="00FB164A" w:rsidP="008103B5">
                    <w:pPr>
                      <w:jc w:val="right"/>
                    </w:pPr>
                    <w:sdt>
                      <w:sdtPr>
                        <w:alias w:val="CC_Noformat_Partikod"/>
                        <w:tag w:val="CC_Noformat_Partikod"/>
                        <w:id w:val="-53464382"/>
                        <w:placeholder>
                          <w:docPart w:val="A91ADE42DDF84FB9AB8FB286817BDBD8"/>
                        </w:placeholder>
                        <w:text/>
                      </w:sdtPr>
                      <w:sdtEndPr/>
                      <w:sdtContent>
                        <w:r w:rsidR="00BA183A">
                          <w:t>M</w:t>
                        </w:r>
                      </w:sdtContent>
                    </w:sdt>
                    <w:sdt>
                      <w:sdtPr>
                        <w:alias w:val="CC_Noformat_Partinummer"/>
                        <w:tag w:val="CC_Noformat_Partinummer"/>
                        <w:id w:val="-1709555926"/>
                        <w:placeholder>
                          <w:docPart w:val="65C54EBFF1D04E0EB26797161F18EAF3"/>
                        </w:placeholder>
                        <w:text/>
                      </w:sdtPr>
                      <w:sdtEndPr/>
                      <w:sdtContent>
                        <w:r w:rsidR="00505E82">
                          <w:t>1311</w:t>
                        </w:r>
                      </w:sdtContent>
                    </w:sdt>
                  </w:p>
                </w:txbxContent>
              </v:textbox>
              <w10:wrap anchorx="page"/>
            </v:shape>
          </w:pict>
        </mc:Fallback>
      </mc:AlternateContent>
    </w:r>
  </w:p>
  <w:p w14:paraId="634B67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514E" w14:textId="77777777" w:rsidR="00262EA3" w:rsidRDefault="00262EA3" w:rsidP="008563AC">
    <w:pPr>
      <w:jc w:val="right"/>
    </w:pPr>
  </w:p>
  <w:p w14:paraId="2871F2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15CBB" w14:textId="77777777" w:rsidR="00262EA3" w:rsidRDefault="00FB16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D13E4D" wp14:editId="545016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DF26AE" w14:textId="658C4720" w:rsidR="00262EA3" w:rsidRDefault="00FB164A" w:rsidP="00A314CF">
    <w:pPr>
      <w:pStyle w:val="FSHNormal"/>
      <w:spacing w:before="40"/>
    </w:pPr>
    <w:sdt>
      <w:sdtPr>
        <w:alias w:val="CC_Noformat_Motionstyp"/>
        <w:tag w:val="CC_Noformat_Motionstyp"/>
        <w:id w:val="1162973129"/>
        <w:lock w:val="sdtContentLocked"/>
        <w15:appearance w15:val="hidden"/>
        <w:text/>
      </w:sdtPr>
      <w:sdtEndPr/>
      <w:sdtContent>
        <w:r w:rsidR="0095712F">
          <w:t>Enskild motion</w:t>
        </w:r>
      </w:sdtContent>
    </w:sdt>
    <w:r w:rsidR="00821B36">
      <w:t xml:space="preserve"> </w:t>
    </w:r>
    <w:sdt>
      <w:sdtPr>
        <w:alias w:val="CC_Noformat_Partikod"/>
        <w:tag w:val="CC_Noformat_Partikod"/>
        <w:id w:val="1471015553"/>
        <w:text/>
      </w:sdtPr>
      <w:sdtEndPr/>
      <w:sdtContent>
        <w:r w:rsidR="00BA183A">
          <w:t>M</w:t>
        </w:r>
      </w:sdtContent>
    </w:sdt>
    <w:sdt>
      <w:sdtPr>
        <w:alias w:val="CC_Noformat_Partinummer"/>
        <w:tag w:val="CC_Noformat_Partinummer"/>
        <w:id w:val="-2014525982"/>
        <w:text/>
      </w:sdtPr>
      <w:sdtEndPr/>
      <w:sdtContent>
        <w:r w:rsidR="00505E82">
          <w:t>1311</w:t>
        </w:r>
      </w:sdtContent>
    </w:sdt>
  </w:p>
  <w:p w14:paraId="01DBDC9F" w14:textId="77777777" w:rsidR="00262EA3" w:rsidRPr="008227B3" w:rsidRDefault="00FB16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AB7987" w14:textId="544374FD" w:rsidR="00262EA3" w:rsidRPr="008227B3" w:rsidRDefault="00FB16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12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12F">
          <w:t>:741</w:t>
        </w:r>
      </w:sdtContent>
    </w:sdt>
  </w:p>
  <w:p w14:paraId="4F6231F8" w14:textId="77777777" w:rsidR="00262EA3" w:rsidRDefault="00FB164A" w:rsidP="00E03A3D">
    <w:pPr>
      <w:pStyle w:val="Motionr"/>
    </w:pPr>
    <w:sdt>
      <w:sdtPr>
        <w:alias w:val="CC_Noformat_Avtext"/>
        <w:tag w:val="CC_Noformat_Avtext"/>
        <w:id w:val="-2020768203"/>
        <w:lock w:val="sdtContentLocked"/>
        <w15:appearance w15:val="hidden"/>
        <w:text/>
      </w:sdtPr>
      <w:sdtEndPr/>
      <w:sdtContent>
        <w:r w:rsidR="0095712F">
          <w:t>av Boriana Åberg (M)</w:t>
        </w:r>
      </w:sdtContent>
    </w:sdt>
  </w:p>
  <w:sdt>
    <w:sdtPr>
      <w:alias w:val="CC_Noformat_Rubtext"/>
      <w:tag w:val="CC_Noformat_Rubtext"/>
      <w:id w:val="-218060500"/>
      <w:lock w:val="sdtLocked"/>
      <w:text/>
    </w:sdtPr>
    <w:sdtEndPr/>
    <w:sdtContent>
      <w:p w14:paraId="0523E697" w14:textId="35149631" w:rsidR="00262EA3" w:rsidRDefault="00505E82" w:rsidP="00283E0F">
        <w:pPr>
          <w:pStyle w:val="FSHRub2"/>
        </w:pPr>
        <w:r>
          <w:t>Ändrat krav på domarerfarenhet i Statens haverikommission</w:t>
        </w:r>
      </w:p>
    </w:sdtContent>
  </w:sdt>
  <w:sdt>
    <w:sdtPr>
      <w:alias w:val="CC_Boilerplate_3"/>
      <w:tag w:val="CC_Boilerplate_3"/>
      <w:id w:val="1606463544"/>
      <w:lock w:val="sdtContentLocked"/>
      <w15:appearance w15:val="hidden"/>
      <w:text w:multiLine="1"/>
    </w:sdtPr>
    <w:sdtEndPr/>
    <w:sdtContent>
      <w:p w14:paraId="4D51ED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18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06"/>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B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B5"/>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A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40"/>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82"/>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D7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403"/>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F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12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83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900"/>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AAC"/>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64A"/>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BCB1AD"/>
  <w15:chartTrackingRefBased/>
  <w15:docId w15:val="{B444D4C7-92B8-4EDA-9AD6-2DFE102E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A183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BA183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091537">
      <w:bodyDiv w:val="1"/>
      <w:marLeft w:val="0"/>
      <w:marRight w:val="0"/>
      <w:marTop w:val="0"/>
      <w:marBottom w:val="0"/>
      <w:divBdr>
        <w:top w:val="none" w:sz="0" w:space="0" w:color="auto"/>
        <w:left w:val="none" w:sz="0" w:space="0" w:color="auto"/>
        <w:bottom w:val="none" w:sz="0" w:space="0" w:color="auto"/>
        <w:right w:val="none" w:sz="0" w:space="0" w:color="auto"/>
      </w:divBdr>
      <w:divsChild>
        <w:div w:id="1121337547">
          <w:marLeft w:val="0"/>
          <w:marRight w:val="0"/>
          <w:marTop w:val="0"/>
          <w:marBottom w:val="0"/>
          <w:divBdr>
            <w:top w:val="none" w:sz="0" w:space="0" w:color="auto"/>
            <w:left w:val="none" w:sz="0" w:space="0" w:color="auto"/>
            <w:bottom w:val="none" w:sz="0" w:space="0" w:color="auto"/>
            <w:right w:val="none" w:sz="0" w:space="0" w:color="auto"/>
          </w:divBdr>
          <w:divsChild>
            <w:div w:id="1900434696">
              <w:marLeft w:val="0"/>
              <w:marRight w:val="0"/>
              <w:marTop w:val="0"/>
              <w:marBottom w:val="0"/>
              <w:divBdr>
                <w:top w:val="none" w:sz="0" w:space="0" w:color="auto"/>
                <w:left w:val="none" w:sz="0" w:space="0" w:color="auto"/>
                <w:bottom w:val="none" w:sz="0" w:space="0" w:color="auto"/>
                <w:right w:val="none" w:sz="0" w:space="0" w:color="auto"/>
              </w:divBdr>
              <w:divsChild>
                <w:div w:id="1150907717">
                  <w:marLeft w:val="0"/>
                  <w:marRight w:val="0"/>
                  <w:marTop w:val="0"/>
                  <w:marBottom w:val="0"/>
                  <w:divBdr>
                    <w:top w:val="none" w:sz="0" w:space="0" w:color="auto"/>
                    <w:left w:val="none" w:sz="0" w:space="0" w:color="auto"/>
                    <w:bottom w:val="none" w:sz="0" w:space="0" w:color="auto"/>
                    <w:right w:val="none" w:sz="0" w:space="0" w:color="auto"/>
                  </w:divBdr>
                  <w:divsChild>
                    <w:div w:id="926227333">
                      <w:marLeft w:val="0"/>
                      <w:marRight w:val="0"/>
                      <w:marTop w:val="0"/>
                      <w:marBottom w:val="0"/>
                      <w:divBdr>
                        <w:top w:val="none" w:sz="0" w:space="0" w:color="auto"/>
                        <w:left w:val="none" w:sz="0" w:space="0" w:color="auto"/>
                        <w:bottom w:val="none" w:sz="0" w:space="0" w:color="auto"/>
                        <w:right w:val="none" w:sz="0" w:space="0" w:color="auto"/>
                      </w:divBdr>
                      <w:divsChild>
                        <w:div w:id="1457871189">
                          <w:marLeft w:val="0"/>
                          <w:marRight w:val="0"/>
                          <w:marTop w:val="0"/>
                          <w:marBottom w:val="0"/>
                          <w:divBdr>
                            <w:top w:val="none" w:sz="0" w:space="0" w:color="auto"/>
                            <w:left w:val="none" w:sz="0" w:space="0" w:color="auto"/>
                            <w:bottom w:val="none" w:sz="0" w:space="0" w:color="auto"/>
                            <w:right w:val="none" w:sz="0" w:space="0" w:color="auto"/>
                          </w:divBdr>
                          <w:divsChild>
                            <w:div w:id="1082097051">
                              <w:marLeft w:val="0"/>
                              <w:marRight w:val="0"/>
                              <w:marTop w:val="0"/>
                              <w:marBottom w:val="0"/>
                              <w:divBdr>
                                <w:top w:val="none" w:sz="0" w:space="0" w:color="auto"/>
                                <w:left w:val="none" w:sz="0" w:space="0" w:color="auto"/>
                                <w:bottom w:val="none" w:sz="0" w:space="0" w:color="auto"/>
                                <w:right w:val="none" w:sz="0" w:space="0" w:color="auto"/>
                              </w:divBdr>
                              <w:divsChild>
                                <w:div w:id="1859273324">
                                  <w:marLeft w:val="0"/>
                                  <w:marRight w:val="0"/>
                                  <w:marTop w:val="0"/>
                                  <w:marBottom w:val="0"/>
                                  <w:divBdr>
                                    <w:top w:val="none" w:sz="0" w:space="0" w:color="auto"/>
                                    <w:left w:val="none" w:sz="0" w:space="0" w:color="auto"/>
                                    <w:bottom w:val="none" w:sz="0" w:space="0" w:color="auto"/>
                                    <w:right w:val="none" w:sz="0" w:space="0" w:color="auto"/>
                                  </w:divBdr>
                                  <w:divsChild>
                                    <w:div w:id="10972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DE195DF0A4D1CAB669662A0A93BE5"/>
        <w:category>
          <w:name w:val="Allmänt"/>
          <w:gallery w:val="placeholder"/>
        </w:category>
        <w:types>
          <w:type w:val="bbPlcHdr"/>
        </w:types>
        <w:behaviors>
          <w:behavior w:val="content"/>
        </w:behaviors>
        <w:guid w:val="{FD922C57-95A1-454F-AE98-75B2CBA1930A}"/>
      </w:docPartPr>
      <w:docPartBody>
        <w:p w:rsidR="00C466F5" w:rsidRDefault="00C466F5">
          <w:pPr>
            <w:pStyle w:val="85BDE195DF0A4D1CAB669662A0A93BE5"/>
          </w:pPr>
          <w:r w:rsidRPr="005A0A93">
            <w:rPr>
              <w:rStyle w:val="Platshllartext"/>
            </w:rPr>
            <w:t>Förslag till riksdagsbeslut</w:t>
          </w:r>
        </w:p>
      </w:docPartBody>
    </w:docPart>
    <w:docPart>
      <w:docPartPr>
        <w:name w:val="FC08989544934241A70319F7E172211B"/>
        <w:category>
          <w:name w:val="Allmänt"/>
          <w:gallery w:val="placeholder"/>
        </w:category>
        <w:types>
          <w:type w:val="bbPlcHdr"/>
        </w:types>
        <w:behaviors>
          <w:behavior w:val="content"/>
        </w:behaviors>
        <w:guid w:val="{0090795B-9970-42C8-9AEB-7895173A1BEE}"/>
      </w:docPartPr>
      <w:docPartBody>
        <w:p w:rsidR="00C466F5" w:rsidRDefault="00C466F5">
          <w:pPr>
            <w:pStyle w:val="FC08989544934241A70319F7E172211B"/>
          </w:pPr>
          <w:r w:rsidRPr="005A0A93">
            <w:rPr>
              <w:rStyle w:val="Platshllartext"/>
            </w:rPr>
            <w:t>Motivering</w:t>
          </w:r>
        </w:p>
      </w:docPartBody>
    </w:docPart>
    <w:docPart>
      <w:docPartPr>
        <w:name w:val="A91ADE42DDF84FB9AB8FB286817BDBD8"/>
        <w:category>
          <w:name w:val="Allmänt"/>
          <w:gallery w:val="placeholder"/>
        </w:category>
        <w:types>
          <w:type w:val="bbPlcHdr"/>
        </w:types>
        <w:behaviors>
          <w:behavior w:val="content"/>
        </w:behaviors>
        <w:guid w:val="{27B20597-07C5-4B8B-9F92-1EE797F8ECBC}"/>
      </w:docPartPr>
      <w:docPartBody>
        <w:p w:rsidR="00C466F5" w:rsidRDefault="00C466F5">
          <w:pPr>
            <w:pStyle w:val="A91ADE42DDF84FB9AB8FB286817BDBD8"/>
          </w:pPr>
          <w:r>
            <w:rPr>
              <w:rStyle w:val="Platshllartext"/>
            </w:rPr>
            <w:t xml:space="preserve"> </w:t>
          </w:r>
        </w:p>
      </w:docPartBody>
    </w:docPart>
    <w:docPart>
      <w:docPartPr>
        <w:name w:val="65C54EBFF1D04E0EB26797161F18EAF3"/>
        <w:category>
          <w:name w:val="Allmänt"/>
          <w:gallery w:val="placeholder"/>
        </w:category>
        <w:types>
          <w:type w:val="bbPlcHdr"/>
        </w:types>
        <w:behaviors>
          <w:behavior w:val="content"/>
        </w:behaviors>
        <w:guid w:val="{241C45E9-7B41-46B8-AB59-9A7464FBEB60}"/>
      </w:docPartPr>
      <w:docPartBody>
        <w:p w:rsidR="00C466F5" w:rsidRDefault="00C466F5">
          <w:pPr>
            <w:pStyle w:val="65C54EBFF1D04E0EB26797161F18EAF3"/>
          </w:pPr>
          <w:r>
            <w:t xml:space="preserve"> </w:t>
          </w:r>
        </w:p>
      </w:docPartBody>
    </w:docPart>
    <w:docPart>
      <w:docPartPr>
        <w:name w:val="293ABF4CA1AB457FAB77BC0D952ACDBA"/>
        <w:category>
          <w:name w:val="Allmänt"/>
          <w:gallery w:val="placeholder"/>
        </w:category>
        <w:types>
          <w:type w:val="bbPlcHdr"/>
        </w:types>
        <w:behaviors>
          <w:behavior w:val="content"/>
        </w:behaviors>
        <w:guid w:val="{B966C68B-8C6E-430B-A382-8E963316D161}"/>
      </w:docPartPr>
      <w:docPartBody>
        <w:p w:rsidR="009A0FC9" w:rsidRDefault="009A0F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F5"/>
    <w:rsid w:val="009A0FC9"/>
    <w:rsid w:val="00C466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DE195DF0A4D1CAB669662A0A93BE5">
    <w:name w:val="85BDE195DF0A4D1CAB669662A0A93BE5"/>
  </w:style>
  <w:style w:type="paragraph" w:customStyle="1" w:styleId="FC08989544934241A70319F7E172211B">
    <w:name w:val="FC08989544934241A70319F7E172211B"/>
  </w:style>
  <w:style w:type="paragraph" w:customStyle="1" w:styleId="A91ADE42DDF84FB9AB8FB286817BDBD8">
    <w:name w:val="A91ADE42DDF84FB9AB8FB286817BDBD8"/>
  </w:style>
  <w:style w:type="paragraph" w:customStyle="1" w:styleId="65C54EBFF1D04E0EB26797161F18EAF3">
    <w:name w:val="65C54EBFF1D04E0EB26797161F18E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660DD-B2A9-45EE-8CB0-0D60AD15D5AA}"/>
</file>

<file path=customXml/itemProps2.xml><?xml version="1.0" encoding="utf-8"?>
<ds:datastoreItem xmlns:ds="http://schemas.openxmlformats.org/officeDocument/2006/customXml" ds:itemID="{9D70A940-F4DD-4E47-9635-3C7F6C0E4E0C}"/>
</file>

<file path=customXml/itemProps3.xml><?xml version="1.0" encoding="utf-8"?>
<ds:datastoreItem xmlns:ds="http://schemas.openxmlformats.org/officeDocument/2006/customXml" ds:itemID="{9A3A4C4E-F97B-452F-87F1-3FA0C78BB8FA}"/>
</file>

<file path=docProps/app.xml><?xml version="1.0" encoding="utf-8"?>
<Properties xmlns="http://schemas.openxmlformats.org/officeDocument/2006/extended-properties" xmlns:vt="http://schemas.openxmlformats.org/officeDocument/2006/docPropsVTypes">
  <Template>Normal</Template>
  <TotalTime>246</TotalTime>
  <Pages>2</Pages>
  <Words>295</Words>
  <Characters>1948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M1311 Ändrat krav på domarerfarenhet i Statens haverikommission</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