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0594D2F" w14:textId="77777777">
      <w:pPr>
        <w:pStyle w:val="Normalutanindragellerluft"/>
      </w:pPr>
      <w:bookmarkStart w:name="_Toc106800475" w:id="0"/>
      <w:bookmarkStart w:name="_Toc106801300" w:id="1"/>
      <w:bookmarkStart w:name="_Hlk210641163" w:id="2"/>
    </w:p>
    <w:p w:rsidRPr="009B062B" w:rsidR="00AF30DD" w:rsidP="006C490A" w:rsidRDefault="007016F7" w14:paraId="3CF2D6C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9861302D7E40DEB924BDD1116CFF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57bb37-4bdc-4aac-ba67-2f5e75d1a171"/>
        <w:id w:val="1730339431"/>
        <w:lock w:val="sdtLocked"/>
      </w:sdtPr>
      <w:sdtEndPr/>
      <w:sdtContent>
        <w:p w:rsidR="00C22A75" w:rsidRDefault="007016F7" w14:paraId="7EEB76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säkerställa att rättsväsendet har tillräcklig kunskap om barns fysiska, känslomässiga, kognitiva och sociala utveckling i ärenden som involverar barn,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F59CEB49F654C5B8171BE3BB26595DA"/>
        </w:placeholder>
        <w:text/>
      </w:sdtPr>
      <w:sdtEndPr/>
      <w:sdtContent>
        <w:p w:rsidRPr="009B062B" w:rsidR="006D79C9" w:rsidP="00333E95" w:rsidRDefault="006D79C9" w14:paraId="35CF3FF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C3316A" w:rsidR="00C3316A" w:rsidP="00995AD0" w:rsidRDefault="00C3316A" w14:paraId="1233DFFA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När barn är brottsoffer eller på annat sätt inblandade i en rättsprocess är det avgörande att de bemöts utifrån sina behov och förutsättningar. Barns utveckling sker i olika stadier – språkligt, kognitivt, känslomässigt och socialt – och dessa stadier påverkar barnets förmåga att förstå och delta i rättsprocessen. Ett barn på fem år har exempelvis helt andra möjligheter att uttrycka sig och förstå konsekvenser än en tonåring på femton år.</w:t>
      </w:r>
    </w:p>
    <w:p w:rsidRPr="00C3316A" w:rsidR="00C3316A" w:rsidP="00995AD0" w:rsidRDefault="00C3316A" w14:paraId="6B2443E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Rättsväsendet måste därför ha djupgående kunskap om barns utveckling för att kunna tolka barns utsagor korrekt och undvika felaktiga slutsatser. Barn kan ha svårt att uttrycka sig i detalj, förklara tidsperspektiv eller redogöra för händelser på samma sätt som vuxna. Detta får inte leda till att deras upplevelser ifrågasätts eller att deras rättssäkerhet urholkas.</w:t>
      </w:r>
    </w:p>
    <w:p w:rsidR="004A237A" w:rsidP="00995AD0" w:rsidRDefault="00C3316A" w14:paraId="30D4A51C" w14:textId="186BB1C2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lastRenderedPageBreak/>
        <w:t>En stärkt kompetens inom barnpsykologi och utvecklingskunskap hos poliser, åklagare, domare och andra aktörer ökar möjligheten att barnet blir lyssnat på och förstått. Detta är i grunden en fråga om både rättssäkerhet och mänskliga rättigheter, där barnets bästa alltid ska stå i centrum.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24E099B5294F928BDF93C46F25D1E5"/>
        </w:placeholder>
      </w:sdtPr>
      <w:sdtEndPr/>
      <w:sdtContent>
        <w:p w:rsidR="007E2CDA" w:rsidP="006C490A" w:rsidRDefault="007E2CDA" w14:paraId="2385D9BD" w14:textId="77777777"/>
        <w:p w:rsidR="007E2CDA" w:rsidP="006C490A" w:rsidRDefault="007016F7" w14:paraId="5BEDC061" w14:textId="7F313D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2A75" w14:paraId="1CB32CF6" w14:textId="77777777">
        <w:trPr>
          <w:cantSplit/>
        </w:trPr>
        <w:tc>
          <w:tcPr>
            <w:tcW w:w="50" w:type="pct"/>
            <w:vAlign w:val="bottom"/>
          </w:tcPr>
          <w:p w:rsidR="00C22A75" w:rsidRDefault="007016F7" w14:paraId="79C3A374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22A75" w:rsidRDefault="00C22A75" w14:paraId="61628C74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9B7856D" w14:textId="4AFA1FC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3DDA" w14:textId="77777777" w:rsidR="007016F7" w:rsidRDefault="007016F7" w:rsidP="000C1CAD">
      <w:pPr>
        <w:spacing w:line="240" w:lineRule="auto"/>
      </w:pPr>
      <w:r>
        <w:separator/>
      </w:r>
    </w:p>
  </w:endnote>
  <w:endnote w:type="continuationSeparator" w:id="0">
    <w:p w14:paraId="52EBD71D" w14:textId="77777777" w:rsidR="007016F7" w:rsidRDefault="007016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39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6D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CF42" w14:textId="3F551A16" w:rsidR="00262EA3" w:rsidRPr="006C490A" w:rsidRDefault="00262EA3" w:rsidP="006C4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CCB2" w14:textId="77777777" w:rsidR="007016F7" w:rsidRDefault="007016F7" w:rsidP="000C1CAD">
      <w:pPr>
        <w:spacing w:line="240" w:lineRule="auto"/>
      </w:pPr>
      <w:r>
        <w:separator/>
      </w:r>
    </w:p>
  </w:footnote>
  <w:footnote w:type="continuationSeparator" w:id="0">
    <w:p w14:paraId="4FB53664" w14:textId="77777777" w:rsidR="007016F7" w:rsidRDefault="007016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B1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BC41D6" wp14:editId="1F3675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C29FE" w14:textId="7B34C8FC" w:rsidR="00262EA3" w:rsidRDefault="007016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1D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237A">
                                <w:t>1862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BC41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8C29FE" w14:textId="7B34C8FC" w:rsidR="00262EA3" w:rsidRDefault="007016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1D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237A">
                          <w:t>1862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4305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61D6" w14:textId="77777777" w:rsidR="00262EA3" w:rsidRDefault="00262EA3" w:rsidP="008563AC">
    <w:pPr>
      <w:jc w:val="right"/>
    </w:pPr>
  </w:p>
  <w:p w14:paraId="79A82D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1161"/>
  <w:bookmarkStart w:id="7" w:name="_Hlk210641162"/>
  <w:p w14:paraId="6129B5B5" w14:textId="77777777" w:rsidR="00262EA3" w:rsidRDefault="007016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073A0F4D" wp14:editId="5969A9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2CCE01" w14:textId="71355B76" w:rsidR="00262EA3" w:rsidRDefault="007016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49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A1D4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37A">
          <w:t>1862</w:t>
        </w:r>
      </w:sdtContent>
    </w:sdt>
  </w:p>
  <w:p w14:paraId="09E7A966" w14:textId="77777777" w:rsidR="00262EA3" w:rsidRPr="008227B3" w:rsidRDefault="007016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5A67E7" w14:textId="0D2EE3BE" w:rsidR="00262EA3" w:rsidRPr="008227B3" w:rsidRDefault="007016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9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490A">
          <w:t>:3374</w:t>
        </w:r>
      </w:sdtContent>
    </w:sdt>
  </w:p>
  <w:p w14:paraId="0250C517" w14:textId="0D332177" w:rsidR="00262EA3" w:rsidRDefault="007016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490A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A5B15C" w14:textId="534B16CC" w:rsidR="00262EA3" w:rsidRDefault="00C3316A" w:rsidP="00283E0F">
        <w:pPr>
          <w:pStyle w:val="FSHRub2"/>
        </w:pPr>
        <w:r>
          <w:t>Stärkt kunskap om barns utveckling i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92047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7163301">
    <w:abstractNumId w:val="9"/>
  </w:num>
  <w:num w:numId="2" w16cid:durableId="49112653">
    <w:abstractNumId w:val="8"/>
  </w:num>
  <w:num w:numId="3" w16cid:durableId="651904839">
    <w:abstractNumId w:val="16"/>
  </w:num>
  <w:num w:numId="4" w16cid:durableId="1558854967">
    <w:abstractNumId w:val="14"/>
  </w:num>
  <w:num w:numId="5" w16cid:durableId="1358582930">
    <w:abstractNumId w:val="17"/>
  </w:num>
  <w:num w:numId="6" w16cid:durableId="86077399">
    <w:abstractNumId w:val="18"/>
  </w:num>
  <w:num w:numId="7" w16cid:durableId="1283725746">
    <w:abstractNumId w:val="11"/>
  </w:num>
  <w:num w:numId="8" w16cid:durableId="56367039">
    <w:abstractNumId w:val="12"/>
  </w:num>
  <w:num w:numId="9" w16cid:durableId="1378776792">
    <w:abstractNumId w:val="15"/>
  </w:num>
  <w:num w:numId="10" w16cid:durableId="906379494">
    <w:abstractNumId w:val="22"/>
  </w:num>
  <w:num w:numId="11" w16cid:durableId="1537737152">
    <w:abstractNumId w:val="21"/>
  </w:num>
  <w:num w:numId="12" w16cid:durableId="608243012">
    <w:abstractNumId w:val="21"/>
  </w:num>
  <w:num w:numId="13" w16cid:durableId="1106995780">
    <w:abstractNumId w:val="3"/>
  </w:num>
  <w:num w:numId="14" w16cid:durableId="195311486">
    <w:abstractNumId w:val="2"/>
  </w:num>
  <w:num w:numId="15" w16cid:durableId="897588646">
    <w:abstractNumId w:val="1"/>
  </w:num>
  <w:num w:numId="16" w16cid:durableId="2133014794">
    <w:abstractNumId w:val="0"/>
  </w:num>
  <w:num w:numId="17" w16cid:durableId="2064870293">
    <w:abstractNumId w:val="7"/>
  </w:num>
  <w:num w:numId="18" w16cid:durableId="253786746">
    <w:abstractNumId w:val="6"/>
  </w:num>
  <w:num w:numId="19" w16cid:durableId="256408148">
    <w:abstractNumId w:val="5"/>
  </w:num>
  <w:num w:numId="20" w16cid:durableId="81337223">
    <w:abstractNumId w:val="4"/>
  </w:num>
  <w:num w:numId="21" w16cid:durableId="1707486833">
    <w:abstractNumId w:val="21"/>
  </w:num>
  <w:num w:numId="22" w16cid:durableId="993071220">
    <w:abstractNumId w:val="21"/>
  </w:num>
  <w:num w:numId="23" w16cid:durableId="2051759105">
    <w:abstractNumId w:val="21"/>
  </w:num>
  <w:num w:numId="24" w16cid:durableId="1422336226">
    <w:abstractNumId w:val="21"/>
  </w:num>
  <w:num w:numId="25" w16cid:durableId="452484177">
    <w:abstractNumId w:val="21"/>
  </w:num>
  <w:num w:numId="26" w16cid:durableId="1854687548">
    <w:abstractNumId w:val="22"/>
  </w:num>
  <w:num w:numId="27" w16cid:durableId="411204463">
    <w:abstractNumId w:val="22"/>
  </w:num>
  <w:num w:numId="28" w16cid:durableId="261492657">
    <w:abstractNumId w:val="22"/>
  </w:num>
  <w:num w:numId="29" w16cid:durableId="1697581696">
    <w:abstractNumId w:val="22"/>
  </w:num>
  <w:num w:numId="30" w16cid:durableId="118958038">
    <w:abstractNumId w:val="21"/>
  </w:num>
  <w:num w:numId="31" w16cid:durableId="318047316">
    <w:abstractNumId w:val="21"/>
  </w:num>
  <w:num w:numId="32" w16cid:durableId="1571696927">
    <w:abstractNumId w:val="22"/>
  </w:num>
  <w:num w:numId="33" w16cid:durableId="139884446">
    <w:abstractNumId w:val="21"/>
  </w:num>
  <w:num w:numId="34" w16cid:durableId="568157856">
    <w:abstractNumId w:val="18"/>
  </w:num>
  <w:num w:numId="35" w16cid:durableId="1981641986">
    <w:abstractNumId w:val="18"/>
    <w:lvlOverride w:ilvl="0">
      <w:startOverride w:val="1"/>
    </w:lvlOverride>
  </w:num>
  <w:num w:numId="36" w16cid:durableId="77098059">
    <w:abstractNumId w:val="19"/>
  </w:num>
  <w:num w:numId="37" w16cid:durableId="110976457">
    <w:abstractNumId w:val="18"/>
    <w:lvlOverride w:ilvl="0">
      <w:startOverride w:val="1"/>
    </w:lvlOverride>
  </w:num>
  <w:num w:numId="38" w16cid:durableId="1079206525">
    <w:abstractNumId w:val="13"/>
  </w:num>
  <w:num w:numId="39" w16cid:durableId="1330213443">
    <w:abstractNumId w:val="10"/>
  </w:num>
  <w:num w:numId="40" w16cid:durableId="39551129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A1D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1D4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881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22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90A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6F7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7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CD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AD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A7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6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756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A0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698B"/>
  <w15:chartTrackingRefBased/>
  <w15:docId w15:val="{CB3C8D64-A674-4298-9F0A-65A5E92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A7756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861302D7E40DEB924BDD1116C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B73B1-BEFB-4DA0-99FD-B2CE6CFF62A4}"/>
      </w:docPartPr>
      <w:docPartBody>
        <w:p w:rsidR="00225BCD" w:rsidRDefault="00225BCD">
          <w:pPr>
            <w:pStyle w:val="A09861302D7E40DEB924BDD1116CFF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59CEB49F654C5B8171BE3BB2659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3FFE-B7F2-404B-B1C2-EF4514C67E1B}"/>
      </w:docPartPr>
      <w:docPartBody>
        <w:p w:rsidR="00225BCD" w:rsidRDefault="00225BCD">
          <w:pPr>
            <w:pStyle w:val="7F59CEB49F654C5B8171BE3BB26595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24E099B5294F928BDF93C46F25D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B5E03-8330-47B9-9199-090C66187B7D}"/>
      </w:docPartPr>
      <w:docPartBody>
        <w:p w:rsidR="00E35A16" w:rsidRDefault="00E35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20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D"/>
    <w:rsid w:val="00225BCD"/>
    <w:rsid w:val="003C3881"/>
    <w:rsid w:val="006B1A92"/>
    <w:rsid w:val="00E3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09861302D7E40DEB924BDD1116CFF6B">
    <w:name w:val="A09861302D7E40DEB924BDD1116CFF6B"/>
  </w:style>
  <w:style w:type="paragraph" w:customStyle="1" w:styleId="5A4235FD0E7F4DB6AF0C580E93401B0A">
    <w:name w:val="5A4235FD0E7F4DB6AF0C580E93401B0A"/>
  </w:style>
  <w:style w:type="paragraph" w:customStyle="1" w:styleId="7F59CEB49F654C5B8171BE3BB26595DA">
    <w:name w:val="7F59CEB49F654C5B8171BE3BB26595DA"/>
  </w:style>
  <w:style w:type="paragraph" w:customStyle="1" w:styleId="36F8594EB651415F8E26C242C0315D2F">
    <w:name w:val="36F8594EB651415F8E26C242C0315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FAF12-8DA7-46B5-B665-191D1E16074D}"/>
</file>

<file path=customXml/itemProps2.xml><?xml version="1.0" encoding="utf-8"?>
<ds:datastoreItem xmlns:ds="http://schemas.openxmlformats.org/officeDocument/2006/customXml" ds:itemID="{C1C3299D-5A7C-48BE-8C8C-0C731CABE539}"/>
</file>

<file path=customXml/itemProps3.xml><?xml version="1.0" encoding="utf-8"?>
<ds:datastoreItem xmlns:ds="http://schemas.openxmlformats.org/officeDocument/2006/customXml" ds:itemID="{888577F3-594A-45B3-873A-D0A4070BF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1271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M1862 Stärkt kunskap om barns utveckling i rättsväsendet</vt:lpstr>
      <vt:lpstr>
      </vt:lpstr>
    </vt:vector>
  </TitlesOfParts>
  <Company>Sveriges riksdag</Company>
  <LinksUpToDate>false</LinksUpToDate>
  <CharactersWithSpaces>1480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