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right" w:tblpY="1020"/>
        <w:tblW w:w="9141" w:type="dxa"/>
        <w:tblLayout w:type="fixed"/>
        <w:tblCellMar>
          <w:left w:w="70" w:type="dxa"/>
          <w:right w:w="70" w:type="dxa"/>
        </w:tblCellMar>
        <w:tblLook w:val="0000" w:firstRow="0" w:lastRow="0" w:firstColumn="0" w:lastColumn="0" w:noHBand="0" w:noVBand="0"/>
      </w:tblPr>
      <w:tblGrid>
        <w:gridCol w:w="9141"/>
      </w:tblGrid>
      <w:tr w:rsidR="008743DA" w:rsidTr="008743DA">
        <w:tc>
          <w:tcPr>
            <w:tcW w:w="9141" w:type="dxa"/>
          </w:tcPr>
          <w:p w:rsidR="008743DA" w:rsidRDefault="008743DA" w:rsidP="008743DA">
            <w:pPr>
              <w:ind w:left="4"/>
            </w:pPr>
            <w:bookmarkStart w:id="0" w:name="_Hlk51170772"/>
            <w:bookmarkEnd w:id="0"/>
            <w:r>
              <w:t>RIKSDAGEN</w:t>
            </w:r>
          </w:p>
          <w:p w:rsidR="008743DA" w:rsidRDefault="008743DA" w:rsidP="008743DA">
            <w:pPr>
              <w:ind w:left="4"/>
            </w:pPr>
            <w:r>
              <w:t>ARBETSMARKNADSUTSKOTTET</w:t>
            </w:r>
          </w:p>
        </w:tc>
      </w:tr>
    </w:tbl>
    <w:p w:rsidR="00725D41" w:rsidRDefault="00725D41" w:rsidP="00725D41"/>
    <w:p w:rsidR="00386367" w:rsidRDefault="00386367" w:rsidP="00C82299"/>
    <w:tbl>
      <w:tblPr>
        <w:tblW w:w="9853" w:type="dxa"/>
        <w:tblInd w:w="-497" w:type="dxa"/>
        <w:tblLayout w:type="fixed"/>
        <w:tblCellMar>
          <w:left w:w="70" w:type="dxa"/>
          <w:right w:w="70" w:type="dxa"/>
        </w:tblCellMar>
        <w:tblLook w:val="0000" w:firstRow="0" w:lastRow="0" w:firstColumn="0" w:lastColumn="0" w:noHBand="0" w:noVBand="0"/>
      </w:tblPr>
      <w:tblGrid>
        <w:gridCol w:w="1984"/>
        <w:gridCol w:w="497"/>
        <w:gridCol w:w="1844"/>
        <w:gridCol w:w="415"/>
        <w:gridCol w:w="301"/>
        <w:gridCol w:w="418"/>
        <w:gridCol w:w="283"/>
        <w:gridCol w:w="425"/>
        <w:gridCol w:w="426"/>
        <w:gridCol w:w="425"/>
        <w:gridCol w:w="425"/>
        <w:gridCol w:w="386"/>
        <w:gridCol w:w="300"/>
        <w:gridCol w:w="448"/>
        <w:gridCol w:w="425"/>
        <w:gridCol w:w="426"/>
        <w:gridCol w:w="425"/>
      </w:tblGrid>
      <w:tr w:rsidR="00725D41" w:rsidTr="00710094">
        <w:trPr>
          <w:gridAfter w:val="2"/>
          <w:wAfter w:w="851" w:type="dxa"/>
          <w:cantSplit/>
          <w:trHeight w:val="742"/>
        </w:trPr>
        <w:tc>
          <w:tcPr>
            <w:tcW w:w="1984" w:type="dxa"/>
          </w:tcPr>
          <w:p w:rsidR="00725D41" w:rsidRPr="00471B08" w:rsidRDefault="00725D41" w:rsidP="00381D02">
            <w:pPr>
              <w:rPr>
                <w:b/>
                <w:sz w:val="22"/>
              </w:rPr>
            </w:pPr>
            <w:r w:rsidRPr="00471B08">
              <w:rPr>
                <w:b/>
                <w:sz w:val="22"/>
              </w:rPr>
              <w:t xml:space="preserve">PROTOKOLL </w:t>
            </w:r>
          </w:p>
        </w:tc>
        <w:tc>
          <w:tcPr>
            <w:tcW w:w="7018" w:type="dxa"/>
            <w:gridSpan w:val="14"/>
          </w:tcPr>
          <w:p w:rsidR="00725D41" w:rsidRDefault="00725D41" w:rsidP="00381D02">
            <w:pPr>
              <w:rPr>
                <w:b/>
              </w:rPr>
            </w:pPr>
            <w:r>
              <w:rPr>
                <w:b/>
              </w:rPr>
              <w:t>UTSKOTTSSAMMANTRÄDE 20</w:t>
            </w:r>
            <w:r w:rsidR="006C57E4">
              <w:rPr>
                <w:b/>
              </w:rPr>
              <w:t>2</w:t>
            </w:r>
            <w:r w:rsidR="00ED6132">
              <w:rPr>
                <w:b/>
              </w:rPr>
              <w:t>1</w:t>
            </w:r>
            <w:r w:rsidR="006C57E4">
              <w:rPr>
                <w:b/>
              </w:rPr>
              <w:t>/2</w:t>
            </w:r>
            <w:r w:rsidR="00ED6132">
              <w:rPr>
                <w:b/>
              </w:rPr>
              <w:t>2</w:t>
            </w:r>
            <w:r w:rsidR="006C57E4">
              <w:rPr>
                <w:b/>
              </w:rPr>
              <w:t>:</w:t>
            </w:r>
            <w:r w:rsidR="00306483">
              <w:rPr>
                <w:b/>
              </w:rPr>
              <w:t>3</w:t>
            </w:r>
          </w:p>
        </w:tc>
      </w:tr>
      <w:tr w:rsidR="00725D41" w:rsidTr="00710094">
        <w:trPr>
          <w:gridAfter w:val="2"/>
          <w:wAfter w:w="851" w:type="dxa"/>
        </w:trPr>
        <w:tc>
          <w:tcPr>
            <w:tcW w:w="1984" w:type="dxa"/>
          </w:tcPr>
          <w:p w:rsidR="00725D41" w:rsidRPr="00471B08" w:rsidRDefault="00725D41" w:rsidP="00381D02">
            <w:pPr>
              <w:rPr>
                <w:sz w:val="22"/>
              </w:rPr>
            </w:pPr>
            <w:r w:rsidRPr="00471B08">
              <w:rPr>
                <w:sz w:val="22"/>
              </w:rPr>
              <w:t>DATUM</w:t>
            </w:r>
          </w:p>
        </w:tc>
        <w:tc>
          <w:tcPr>
            <w:tcW w:w="7018" w:type="dxa"/>
            <w:gridSpan w:val="14"/>
          </w:tcPr>
          <w:p w:rsidR="00725D41" w:rsidRDefault="00725D41" w:rsidP="00381D02">
            <w:r>
              <w:t>202</w:t>
            </w:r>
            <w:r w:rsidR="00CA2791">
              <w:t>1</w:t>
            </w:r>
            <w:r>
              <w:t>-</w:t>
            </w:r>
            <w:r w:rsidR="006C57E4">
              <w:t>0</w:t>
            </w:r>
            <w:r w:rsidR="00C613CF">
              <w:t>9</w:t>
            </w:r>
            <w:r w:rsidR="006C57E4">
              <w:t>-</w:t>
            </w:r>
            <w:r w:rsidR="00306483">
              <w:t>30</w:t>
            </w:r>
          </w:p>
        </w:tc>
      </w:tr>
      <w:tr w:rsidR="00725D41" w:rsidTr="00710094">
        <w:trPr>
          <w:gridAfter w:val="2"/>
          <w:wAfter w:w="851" w:type="dxa"/>
        </w:trPr>
        <w:tc>
          <w:tcPr>
            <w:tcW w:w="1984" w:type="dxa"/>
          </w:tcPr>
          <w:p w:rsidR="00725D41" w:rsidRPr="00471B08" w:rsidRDefault="00725D41" w:rsidP="00381D02">
            <w:pPr>
              <w:rPr>
                <w:sz w:val="22"/>
              </w:rPr>
            </w:pPr>
            <w:r w:rsidRPr="00471B08">
              <w:rPr>
                <w:sz w:val="22"/>
              </w:rPr>
              <w:t>TID</w:t>
            </w:r>
          </w:p>
        </w:tc>
        <w:tc>
          <w:tcPr>
            <w:tcW w:w="7018" w:type="dxa"/>
            <w:gridSpan w:val="14"/>
          </w:tcPr>
          <w:p w:rsidR="00B12A81" w:rsidRDefault="006E15A7" w:rsidP="0037671E">
            <w:r>
              <w:t>1</w:t>
            </w:r>
            <w:r w:rsidR="00B12A81">
              <w:t>0</w:t>
            </w:r>
            <w:r>
              <w:t>.00</w:t>
            </w:r>
            <w:r w:rsidR="00283677">
              <w:t>–</w:t>
            </w:r>
            <w:r w:rsidR="004333E2">
              <w:t>12.02</w:t>
            </w:r>
          </w:p>
          <w:p w:rsidR="00E557BA" w:rsidRDefault="00E557BA" w:rsidP="0062295E"/>
        </w:tc>
      </w:tr>
      <w:tr w:rsidR="00725D41" w:rsidTr="00710094">
        <w:trPr>
          <w:gridAfter w:val="2"/>
          <w:wAfter w:w="851" w:type="dxa"/>
        </w:trPr>
        <w:tc>
          <w:tcPr>
            <w:tcW w:w="1984" w:type="dxa"/>
          </w:tcPr>
          <w:p w:rsidR="00CD1065" w:rsidRPr="00272623" w:rsidRDefault="00725D41" w:rsidP="00381D02">
            <w:pPr>
              <w:rPr>
                <w:sz w:val="18"/>
                <w:szCs w:val="18"/>
              </w:rPr>
            </w:pPr>
            <w:r w:rsidRPr="006C57E4">
              <w:rPr>
                <w:sz w:val="22"/>
              </w:rPr>
              <w:t>NÄRVARANDE</w:t>
            </w:r>
          </w:p>
        </w:tc>
        <w:tc>
          <w:tcPr>
            <w:tcW w:w="7018" w:type="dxa"/>
            <w:gridSpan w:val="14"/>
          </w:tcPr>
          <w:p w:rsidR="00950295" w:rsidRDefault="00725D41" w:rsidP="00FD60A1">
            <w:r>
              <w:t>Se bilaga</w:t>
            </w:r>
            <w:r w:rsidR="00306483">
              <w:t xml:space="preserve"> </w:t>
            </w:r>
          </w:p>
          <w:p w:rsidR="00083DC5" w:rsidRDefault="00083DC5" w:rsidP="00FD60A1"/>
        </w:tc>
      </w:tr>
      <w:tr w:rsidR="00783374" w:rsidTr="00381D02">
        <w:tblPrEx>
          <w:tblLook w:val="00A0" w:firstRow="1" w:lastRow="0" w:firstColumn="1" w:lastColumn="0" w:noHBand="0" w:noVBand="0"/>
        </w:tblPrEx>
        <w:trPr>
          <w:gridBefore w:val="1"/>
          <w:wBefore w:w="1984" w:type="dxa"/>
        </w:trPr>
        <w:tc>
          <w:tcPr>
            <w:tcW w:w="497" w:type="dxa"/>
          </w:tcPr>
          <w:p w:rsidR="00783374" w:rsidRDefault="00783374" w:rsidP="00381D02">
            <w:pPr>
              <w:tabs>
                <w:tab w:val="left" w:pos="1701"/>
              </w:tabs>
              <w:rPr>
                <w:b/>
                <w:snapToGrid w:val="0"/>
              </w:rPr>
            </w:pPr>
            <w:r>
              <w:rPr>
                <w:b/>
                <w:snapToGrid w:val="0"/>
              </w:rPr>
              <w:t xml:space="preserve">§ </w:t>
            </w:r>
            <w:r w:rsidR="002E72A7">
              <w:rPr>
                <w:b/>
                <w:snapToGrid w:val="0"/>
              </w:rPr>
              <w:t>1</w:t>
            </w:r>
          </w:p>
        </w:tc>
        <w:tc>
          <w:tcPr>
            <w:tcW w:w="7372" w:type="dxa"/>
            <w:gridSpan w:val="15"/>
          </w:tcPr>
          <w:p w:rsidR="00783374" w:rsidRDefault="00B12A81" w:rsidP="006E15A7">
            <w:pPr>
              <w:widowControl/>
              <w:autoSpaceDE w:val="0"/>
              <w:autoSpaceDN w:val="0"/>
              <w:adjustRightInd w:val="0"/>
              <w:textAlignment w:val="center"/>
              <w:rPr>
                <w:b/>
                <w:szCs w:val="26"/>
              </w:rPr>
            </w:pPr>
            <w:r>
              <w:rPr>
                <w:b/>
                <w:szCs w:val="26"/>
              </w:rPr>
              <w:t>Justering av protokoll</w:t>
            </w:r>
          </w:p>
          <w:p w:rsidR="00783374" w:rsidRPr="00475248" w:rsidRDefault="00783374" w:rsidP="006E15A7">
            <w:pPr>
              <w:widowControl/>
              <w:autoSpaceDE w:val="0"/>
              <w:autoSpaceDN w:val="0"/>
              <w:adjustRightInd w:val="0"/>
              <w:textAlignment w:val="center"/>
              <w:rPr>
                <w:szCs w:val="26"/>
              </w:rPr>
            </w:pPr>
          </w:p>
          <w:p w:rsidR="00783374" w:rsidRDefault="00475248" w:rsidP="00B12A81">
            <w:pPr>
              <w:widowControl/>
              <w:autoSpaceDE w:val="0"/>
              <w:autoSpaceDN w:val="0"/>
              <w:adjustRightInd w:val="0"/>
              <w:textAlignment w:val="center"/>
              <w:rPr>
                <w:szCs w:val="26"/>
              </w:rPr>
            </w:pPr>
            <w:r>
              <w:rPr>
                <w:szCs w:val="26"/>
              </w:rPr>
              <w:t>Utskottet justerade protokoll 2021/22:</w:t>
            </w:r>
            <w:r w:rsidR="00306483">
              <w:rPr>
                <w:szCs w:val="26"/>
              </w:rPr>
              <w:t>2</w:t>
            </w:r>
            <w:r>
              <w:rPr>
                <w:szCs w:val="26"/>
              </w:rPr>
              <w:t>.</w:t>
            </w:r>
          </w:p>
          <w:p w:rsidR="00475248" w:rsidRPr="00783374" w:rsidRDefault="00475248" w:rsidP="00B12A81">
            <w:pPr>
              <w:widowControl/>
              <w:autoSpaceDE w:val="0"/>
              <w:autoSpaceDN w:val="0"/>
              <w:adjustRightInd w:val="0"/>
              <w:textAlignment w:val="center"/>
              <w:rPr>
                <w:szCs w:val="26"/>
              </w:rPr>
            </w:pPr>
          </w:p>
        </w:tc>
      </w:tr>
      <w:tr w:rsidR="005C2083" w:rsidTr="00381D02">
        <w:tblPrEx>
          <w:tblLook w:val="00A0" w:firstRow="1" w:lastRow="0" w:firstColumn="1" w:lastColumn="0" w:noHBand="0" w:noVBand="0"/>
        </w:tblPrEx>
        <w:trPr>
          <w:gridBefore w:val="1"/>
          <w:wBefore w:w="1984" w:type="dxa"/>
        </w:trPr>
        <w:tc>
          <w:tcPr>
            <w:tcW w:w="497" w:type="dxa"/>
          </w:tcPr>
          <w:p w:rsidR="005C2083" w:rsidRDefault="00E33CF6" w:rsidP="00381D02">
            <w:pPr>
              <w:tabs>
                <w:tab w:val="left" w:pos="1701"/>
              </w:tabs>
              <w:rPr>
                <w:b/>
                <w:snapToGrid w:val="0"/>
              </w:rPr>
            </w:pPr>
            <w:r>
              <w:rPr>
                <w:b/>
                <w:snapToGrid w:val="0"/>
              </w:rPr>
              <w:t xml:space="preserve">§ </w:t>
            </w:r>
            <w:r w:rsidR="002E72A7">
              <w:rPr>
                <w:b/>
                <w:snapToGrid w:val="0"/>
              </w:rPr>
              <w:t>2</w:t>
            </w:r>
          </w:p>
        </w:tc>
        <w:tc>
          <w:tcPr>
            <w:tcW w:w="7372" w:type="dxa"/>
            <w:gridSpan w:val="15"/>
          </w:tcPr>
          <w:p w:rsidR="001C37F0" w:rsidRPr="00475248" w:rsidRDefault="00306483" w:rsidP="006E15A7">
            <w:pPr>
              <w:widowControl/>
              <w:autoSpaceDE w:val="0"/>
              <w:autoSpaceDN w:val="0"/>
              <w:adjustRightInd w:val="0"/>
              <w:textAlignment w:val="center"/>
              <w:rPr>
                <w:szCs w:val="26"/>
              </w:rPr>
            </w:pPr>
            <w:r w:rsidRPr="003F1A82">
              <w:rPr>
                <w:b/>
                <w:szCs w:val="24"/>
              </w:rPr>
              <w:t>Uppföljning av riksdagens tillämpning av subsidiaritetsprincipen</w:t>
            </w:r>
            <w:r w:rsidRPr="003F1A82">
              <w:rPr>
                <w:b/>
                <w:szCs w:val="24"/>
              </w:rPr>
              <w:br/>
            </w:r>
          </w:p>
          <w:p w:rsidR="00306483" w:rsidRPr="002E3691" w:rsidRDefault="00306483" w:rsidP="00306483">
            <w:r w:rsidRPr="002E3691">
              <w:t>Utskottet behandlade fråga om yttrande till konstitutionsutskottet över promemorian Uppföljning av riksdagens tillämpning av subsidiaritetsprincipen under 20</w:t>
            </w:r>
            <w:r>
              <w:t>20</w:t>
            </w:r>
            <w:r w:rsidRPr="002E3691">
              <w:t>.</w:t>
            </w:r>
          </w:p>
          <w:p w:rsidR="00306483" w:rsidRPr="002E3691" w:rsidRDefault="00306483" w:rsidP="00306483"/>
          <w:p w:rsidR="00306483" w:rsidRPr="002E3691" w:rsidRDefault="00306483" w:rsidP="00306483">
            <w:r>
              <w:t>Ärendet bordlades.</w:t>
            </w:r>
          </w:p>
          <w:p w:rsidR="001C37F0" w:rsidRDefault="001C37F0" w:rsidP="00306483">
            <w:pPr>
              <w:pStyle w:val="Liststycke"/>
              <w:widowControl/>
              <w:autoSpaceDE w:val="0"/>
              <w:autoSpaceDN w:val="0"/>
              <w:adjustRightInd w:val="0"/>
              <w:ind w:left="0"/>
              <w:textAlignment w:val="center"/>
              <w:rPr>
                <w:b/>
                <w:szCs w:val="26"/>
              </w:rPr>
            </w:pPr>
          </w:p>
        </w:tc>
      </w:tr>
      <w:tr w:rsidR="001C37F0" w:rsidTr="00381D02">
        <w:tblPrEx>
          <w:tblLook w:val="00A0" w:firstRow="1" w:lastRow="0" w:firstColumn="1" w:lastColumn="0" w:noHBand="0" w:noVBand="0"/>
        </w:tblPrEx>
        <w:trPr>
          <w:gridBefore w:val="1"/>
          <w:wBefore w:w="1984" w:type="dxa"/>
        </w:trPr>
        <w:tc>
          <w:tcPr>
            <w:tcW w:w="497" w:type="dxa"/>
          </w:tcPr>
          <w:p w:rsidR="001C37F0" w:rsidRDefault="001C37F0" w:rsidP="001C37F0">
            <w:pPr>
              <w:tabs>
                <w:tab w:val="left" w:pos="1701"/>
              </w:tabs>
              <w:rPr>
                <w:b/>
                <w:snapToGrid w:val="0"/>
              </w:rPr>
            </w:pPr>
            <w:r>
              <w:rPr>
                <w:b/>
                <w:snapToGrid w:val="0"/>
              </w:rPr>
              <w:t xml:space="preserve">§ </w:t>
            </w:r>
            <w:r w:rsidR="002E72A7">
              <w:rPr>
                <w:b/>
                <w:snapToGrid w:val="0"/>
              </w:rPr>
              <w:t>3</w:t>
            </w:r>
          </w:p>
        </w:tc>
        <w:tc>
          <w:tcPr>
            <w:tcW w:w="7372" w:type="dxa"/>
            <w:gridSpan w:val="15"/>
          </w:tcPr>
          <w:p w:rsidR="00306483" w:rsidRPr="009B38CB" w:rsidRDefault="00306483" w:rsidP="00306483">
            <w:pPr>
              <w:pStyle w:val="Liststycke"/>
              <w:widowControl/>
              <w:autoSpaceDE w:val="0"/>
              <w:autoSpaceDN w:val="0"/>
              <w:adjustRightInd w:val="0"/>
              <w:ind w:left="0"/>
              <w:textAlignment w:val="center"/>
              <w:rPr>
                <w:b/>
                <w:szCs w:val="24"/>
              </w:rPr>
            </w:pPr>
            <w:r>
              <w:rPr>
                <w:b/>
                <w:szCs w:val="24"/>
              </w:rPr>
              <w:t>Information från Konjunkturinstitutet</w:t>
            </w:r>
          </w:p>
          <w:p w:rsidR="00C03866" w:rsidRPr="00475248" w:rsidRDefault="00C03866" w:rsidP="001C37F0">
            <w:pPr>
              <w:widowControl/>
              <w:autoSpaceDE w:val="0"/>
              <w:autoSpaceDN w:val="0"/>
              <w:adjustRightInd w:val="0"/>
              <w:textAlignment w:val="center"/>
              <w:rPr>
                <w:szCs w:val="26"/>
              </w:rPr>
            </w:pPr>
          </w:p>
          <w:p w:rsidR="00B04FAE" w:rsidRDefault="007904FA" w:rsidP="00B12A81">
            <w:pPr>
              <w:widowControl/>
              <w:autoSpaceDE w:val="0"/>
              <w:autoSpaceDN w:val="0"/>
              <w:adjustRightInd w:val="0"/>
              <w:textAlignment w:val="center"/>
              <w:rPr>
                <w:szCs w:val="24"/>
              </w:rPr>
            </w:pPr>
            <w:r>
              <w:rPr>
                <w:szCs w:val="24"/>
              </w:rPr>
              <w:t>B</w:t>
            </w:r>
            <w:r w:rsidRPr="00306483">
              <w:rPr>
                <w:szCs w:val="24"/>
              </w:rPr>
              <w:t>iträdande prognoschef Kristian Nilsson</w:t>
            </w:r>
            <w:r>
              <w:rPr>
                <w:szCs w:val="24"/>
              </w:rPr>
              <w:t xml:space="preserve"> och e</w:t>
            </w:r>
            <w:r w:rsidR="00306483" w:rsidRPr="00306483">
              <w:rPr>
                <w:szCs w:val="24"/>
              </w:rPr>
              <w:t xml:space="preserve">nhetschef Erik Spector </w:t>
            </w:r>
            <w:r w:rsidR="00306483">
              <w:rPr>
                <w:szCs w:val="24"/>
              </w:rPr>
              <w:t xml:space="preserve">informerade om Konjunkturläget </w:t>
            </w:r>
            <w:r w:rsidR="00DD2748">
              <w:rPr>
                <w:szCs w:val="24"/>
              </w:rPr>
              <w:t>september</w:t>
            </w:r>
            <w:r w:rsidR="00306483">
              <w:rPr>
                <w:szCs w:val="24"/>
              </w:rPr>
              <w:t xml:space="preserve"> 2021.</w:t>
            </w:r>
          </w:p>
          <w:p w:rsidR="00306483" w:rsidRPr="0044600F" w:rsidRDefault="00306483" w:rsidP="00B12A81">
            <w:pPr>
              <w:widowControl/>
              <w:autoSpaceDE w:val="0"/>
              <w:autoSpaceDN w:val="0"/>
              <w:adjustRightInd w:val="0"/>
              <w:textAlignment w:val="center"/>
            </w:pPr>
          </w:p>
        </w:tc>
      </w:tr>
      <w:tr w:rsidR="001C37F0" w:rsidTr="00381D02">
        <w:tblPrEx>
          <w:tblLook w:val="00A0" w:firstRow="1" w:lastRow="0" w:firstColumn="1" w:lastColumn="0" w:noHBand="0" w:noVBand="0"/>
        </w:tblPrEx>
        <w:trPr>
          <w:gridBefore w:val="1"/>
          <w:wBefore w:w="1984" w:type="dxa"/>
        </w:trPr>
        <w:tc>
          <w:tcPr>
            <w:tcW w:w="497" w:type="dxa"/>
          </w:tcPr>
          <w:p w:rsidR="001C37F0" w:rsidRDefault="001C37F0" w:rsidP="001C37F0">
            <w:pPr>
              <w:tabs>
                <w:tab w:val="left" w:pos="1701"/>
              </w:tabs>
              <w:ind w:right="-65"/>
              <w:rPr>
                <w:b/>
                <w:snapToGrid w:val="0"/>
              </w:rPr>
            </w:pPr>
            <w:r>
              <w:rPr>
                <w:b/>
                <w:snapToGrid w:val="0"/>
              </w:rPr>
              <w:t xml:space="preserve">§ </w:t>
            </w:r>
            <w:r w:rsidR="000741DD">
              <w:rPr>
                <w:b/>
                <w:snapToGrid w:val="0"/>
              </w:rPr>
              <w:t>4</w:t>
            </w:r>
          </w:p>
        </w:tc>
        <w:tc>
          <w:tcPr>
            <w:tcW w:w="7372" w:type="dxa"/>
            <w:gridSpan w:val="15"/>
          </w:tcPr>
          <w:p w:rsidR="001C37F0" w:rsidRDefault="00B12A81" w:rsidP="001C37F0">
            <w:pPr>
              <w:widowControl/>
              <w:autoSpaceDE w:val="0"/>
              <w:autoSpaceDN w:val="0"/>
              <w:adjustRightInd w:val="0"/>
              <w:textAlignment w:val="center"/>
              <w:rPr>
                <w:b/>
                <w:szCs w:val="26"/>
              </w:rPr>
            </w:pPr>
            <w:r>
              <w:rPr>
                <w:b/>
                <w:szCs w:val="26"/>
              </w:rPr>
              <w:t xml:space="preserve">Information från </w:t>
            </w:r>
            <w:r w:rsidR="00306483">
              <w:rPr>
                <w:b/>
                <w:szCs w:val="26"/>
              </w:rPr>
              <w:t>Arbetsförmedlingen</w:t>
            </w:r>
          </w:p>
          <w:p w:rsidR="001C37F0" w:rsidRDefault="001C37F0" w:rsidP="001C37F0">
            <w:pPr>
              <w:widowControl/>
              <w:autoSpaceDE w:val="0"/>
              <w:autoSpaceDN w:val="0"/>
              <w:adjustRightInd w:val="0"/>
              <w:textAlignment w:val="center"/>
              <w:rPr>
                <w:b/>
                <w:szCs w:val="26"/>
              </w:rPr>
            </w:pPr>
          </w:p>
          <w:p w:rsidR="00587F0E" w:rsidRPr="00C03866" w:rsidRDefault="00C03866" w:rsidP="00FF1458">
            <w:pPr>
              <w:widowControl/>
              <w:autoSpaceDE w:val="0"/>
              <w:autoSpaceDN w:val="0"/>
              <w:adjustRightInd w:val="0"/>
              <w:textAlignment w:val="center"/>
              <w:rPr>
                <w:szCs w:val="24"/>
              </w:rPr>
            </w:pPr>
            <w:r w:rsidRPr="00C03866">
              <w:rPr>
                <w:szCs w:val="24"/>
              </w:rPr>
              <w:t xml:space="preserve">Generaldirektör </w:t>
            </w:r>
            <w:r w:rsidR="00306483">
              <w:rPr>
                <w:szCs w:val="24"/>
              </w:rPr>
              <w:t xml:space="preserve">Maria </w:t>
            </w:r>
            <w:proofErr w:type="spellStart"/>
            <w:r w:rsidR="00306483">
              <w:rPr>
                <w:szCs w:val="24"/>
              </w:rPr>
              <w:t>Mindhammar</w:t>
            </w:r>
            <w:proofErr w:type="spellEnd"/>
            <w:r w:rsidR="00306483">
              <w:rPr>
                <w:szCs w:val="24"/>
              </w:rPr>
              <w:t xml:space="preserve"> och</w:t>
            </w:r>
            <w:r w:rsidRPr="00C03866">
              <w:rPr>
                <w:szCs w:val="24"/>
              </w:rPr>
              <w:t xml:space="preserve"> </w:t>
            </w:r>
            <w:r w:rsidR="007904FA">
              <w:rPr>
                <w:szCs w:val="24"/>
              </w:rPr>
              <w:t>överdirektör Lars Lööw</w:t>
            </w:r>
            <w:r w:rsidRPr="00C03866">
              <w:rPr>
                <w:szCs w:val="24"/>
              </w:rPr>
              <w:t xml:space="preserve"> informerade om </w:t>
            </w:r>
            <w:r w:rsidR="00F55E9E">
              <w:rPr>
                <w:szCs w:val="24"/>
              </w:rPr>
              <w:t>läget på arbetsmarknaden, budgetpropositionen och reformeringen av myndigheten</w:t>
            </w:r>
            <w:r w:rsidRPr="00C03866">
              <w:rPr>
                <w:szCs w:val="24"/>
              </w:rPr>
              <w:t>.</w:t>
            </w:r>
          </w:p>
          <w:p w:rsidR="00C03866" w:rsidRPr="0044600F" w:rsidRDefault="00C03866" w:rsidP="00B12A81">
            <w:pPr>
              <w:widowControl/>
              <w:autoSpaceDE w:val="0"/>
              <w:autoSpaceDN w:val="0"/>
              <w:adjustRightInd w:val="0"/>
              <w:textAlignment w:val="center"/>
            </w:pPr>
          </w:p>
        </w:tc>
      </w:tr>
      <w:tr w:rsidR="00FD0679" w:rsidTr="00381D02">
        <w:tblPrEx>
          <w:tblLook w:val="00A0" w:firstRow="1" w:lastRow="0" w:firstColumn="1" w:lastColumn="0" w:noHBand="0" w:noVBand="0"/>
        </w:tblPrEx>
        <w:trPr>
          <w:gridBefore w:val="1"/>
          <w:wBefore w:w="1984" w:type="dxa"/>
        </w:trPr>
        <w:tc>
          <w:tcPr>
            <w:tcW w:w="497" w:type="dxa"/>
          </w:tcPr>
          <w:p w:rsidR="00FD0679" w:rsidRDefault="00FD0679" w:rsidP="001C37F0">
            <w:pPr>
              <w:tabs>
                <w:tab w:val="left" w:pos="1701"/>
              </w:tabs>
              <w:rPr>
                <w:b/>
                <w:snapToGrid w:val="0"/>
              </w:rPr>
            </w:pPr>
            <w:r>
              <w:rPr>
                <w:b/>
                <w:snapToGrid w:val="0"/>
              </w:rPr>
              <w:t>§ 5</w:t>
            </w:r>
          </w:p>
        </w:tc>
        <w:tc>
          <w:tcPr>
            <w:tcW w:w="7372" w:type="dxa"/>
            <w:gridSpan w:val="15"/>
          </w:tcPr>
          <w:p w:rsidR="00FD0679" w:rsidRDefault="00FD0679" w:rsidP="00306483">
            <w:pPr>
              <w:pStyle w:val="Liststycke"/>
              <w:widowControl/>
              <w:tabs>
                <w:tab w:val="left" w:pos="284"/>
              </w:tabs>
              <w:ind w:left="0"/>
              <w:rPr>
                <w:b/>
              </w:rPr>
            </w:pPr>
            <w:r>
              <w:rPr>
                <w:b/>
              </w:rPr>
              <w:t>Medgivande att närvara</w:t>
            </w:r>
          </w:p>
          <w:p w:rsidR="00FD0679" w:rsidRDefault="00FD0679" w:rsidP="00306483">
            <w:pPr>
              <w:pStyle w:val="Liststycke"/>
              <w:widowControl/>
              <w:tabs>
                <w:tab w:val="left" w:pos="284"/>
              </w:tabs>
              <w:ind w:left="0"/>
              <w:rPr>
                <w:b/>
              </w:rPr>
            </w:pPr>
          </w:p>
          <w:p w:rsidR="00FD0679" w:rsidRDefault="00FD0679" w:rsidP="00306483">
            <w:pPr>
              <w:pStyle w:val="Liststycke"/>
              <w:widowControl/>
              <w:tabs>
                <w:tab w:val="left" w:pos="284"/>
              </w:tabs>
              <w:ind w:left="0"/>
            </w:pPr>
            <w:r>
              <w:t>Utskottet medgav att Elin Nyberg från socialutskottets kansli fick närvara under sammanträdet vid punkt 6 på föredragningslistan.</w:t>
            </w:r>
          </w:p>
          <w:p w:rsidR="00E77719" w:rsidRDefault="00E77719" w:rsidP="00306483">
            <w:pPr>
              <w:pStyle w:val="Liststycke"/>
              <w:widowControl/>
              <w:tabs>
                <w:tab w:val="left" w:pos="284"/>
              </w:tabs>
              <w:ind w:left="0"/>
            </w:pPr>
          </w:p>
          <w:p w:rsidR="00E77719" w:rsidRDefault="00E77719" w:rsidP="00306483">
            <w:pPr>
              <w:pStyle w:val="Liststycke"/>
              <w:widowControl/>
              <w:tabs>
                <w:tab w:val="left" w:pos="284"/>
              </w:tabs>
              <w:ind w:left="0"/>
            </w:pPr>
            <w:r>
              <w:t>Denna paragraf förklarades omedelbart justerad.</w:t>
            </w:r>
          </w:p>
          <w:p w:rsidR="00FD0679" w:rsidRPr="00451981" w:rsidRDefault="00FD0679" w:rsidP="00306483">
            <w:pPr>
              <w:pStyle w:val="Liststycke"/>
              <w:widowControl/>
              <w:tabs>
                <w:tab w:val="left" w:pos="284"/>
              </w:tabs>
              <w:ind w:left="0"/>
              <w:rPr>
                <w:b/>
              </w:rPr>
            </w:pPr>
          </w:p>
        </w:tc>
      </w:tr>
      <w:tr w:rsidR="001C37F0" w:rsidTr="00381D02">
        <w:tblPrEx>
          <w:tblLook w:val="00A0" w:firstRow="1" w:lastRow="0" w:firstColumn="1" w:lastColumn="0" w:noHBand="0" w:noVBand="0"/>
        </w:tblPrEx>
        <w:trPr>
          <w:gridBefore w:val="1"/>
          <w:wBefore w:w="1984" w:type="dxa"/>
        </w:trPr>
        <w:tc>
          <w:tcPr>
            <w:tcW w:w="497" w:type="dxa"/>
          </w:tcPr>
          <w:p w:rsidR="001C37F0" w:rsidRDefault="001C37F0" w:rsidP="001C37F0">
            <w:pPr>
              <w:tabs>
                <w:tab w:val="left" w:pos="1701"/>
              </w:tabs>
              <w:rPr>
                <w:b/>
                <w:snapToGrid w:val="0"/>
              </w:rPr>
            </w:pPr>
            <w:r>
              <w:rPr>
                <w:b/>
                <w:snapToGrid w:val="0"/>
              </w:rPr>
              <w:t xml:space="preserve">§ </w:t>
            </w:r>
            <w:r w:rsidR="00FD0679">
              <w:rPr>
                <w:b/>
                <w:snapToGrid w:val="0"/>
              </w:rPr>
              <w:t>6</w:t>
            </w:r>
          </w:p>
        </w:tc>
        <w:tc>
          <w:tcPr>
            <w:tcW w:w="7372" w:type="dxa"/>
            <w:gridSpan w:val="15"/>
          </w:tcPr>
          <w:p w:rsidR="00306483" w:rsidRPr="00451981" w:rsidRDefault="00306483" w:rsidP="00306483">
            <w:pPr>
              <w:pStyle w:val="Liststycke"/>
              <w:widowControl/>
              <w:tabs>
                <w:tab w:val="left" w:pos="284"/>
              </w:tabs>
              <w:ind w:left="0"/>
              <w:rPr>
                <w:b/>
              </w:rPr>
            </w:pPr>
            <w:r w:rsidRPr="00451981">
              <w:rPr>
                <w:b/>
              </w:rPr>
              <w:t>Preliminära nationella mål för att bidra till uppfyllelsen av de övergripande EU-målen på det sociala området</w:t>
            </w:r>
          </w:p>
          <w:p w:rsidR="00C03866" w:rsidRPr="00AB598E" w:rsidRDefault="00C03866" w:rsidP="00C03866">
            <w:pPr>
              <w:pStyle w:val="Liststycke"/>
              <w:widowControl/>
              <w:autoSpaceDE w:val="0"/>
              <w:autoSpaceDN w:val="0"/>
              <w:adjustRightInd w:val="0"/>
              <w:spacing w:after="120"/>
              <w:ind w:left="0"/>
              <w:textAlignment w:val="center"/>
              <w:rPr>
                <w:szCs w:val="24"/>
              </w:rPr>
            </w:pPr>
          </w:p>
          <w:p w:rsidR="00B7198D" w:rsidRDefault="00306483" w:rsidP="00950295">
            <w:pPr>
              <w:pStyle w:val="Liststycke"/>
              <w:widowControl/>
              <w:autoSpaceDE w:val="0"/>
              <w:autoSpaceDN w:val="0"/>
              <w:adjustRightInd w:val="0"/>
              <w:ind w:left="0"/>
              <w:textAlignment w:val="center"/>
              <w:rPr>
                <w:szCs w:val="26"/>
              </w:rPr>
            </w:pPr>
            <w:r>
              <w:rPr>
                <w:szCs w:val="24"/>
              </w:rPr>
              <w:t xml:space="preserve">Utskottet överlade med </w:t>
            </w:r>
            <w:r>
              <w:rPr>
                <w:szCs w:val="26"/>
              </w:rPr>
              <w:t>a</w:t>
            </w:r>
            <w:r w:rsidRPr="001C37F0">
              <w:rPr>
                <w:szCs w:val="26"/>
              </w:rPr>
              <w:t xml:space="preserve">rbetsmarknadsminister </w:t>
            </w:r>
            <w:r>
              <w:rPr>
                <w:szCs w:val="26"/>
              </w:rPr>
              <w:t xml:space="preserve">Eva Nordmark, åtföljd av medarbetare från </w:t>
            </w:r>
            <w:r w:rsidR="00F55E9E">
              <w:rPr>
                <w:szCs w:val="26"/>
              </w:rPr>
              <w:t>Regeringskansliet</w:t>
            </w:r>
            <w:r>
              <w:rPr>
                <w:szCs w:val="26"/>
              </w:rPr>
              <w:t>.</w:t>
            </w:r>
          </w:p>
          <w:p w:rsidR="00306483" w:rsidRDefault="00306483" w:rsidP="00950295">
            <w:pPr>
              <w:pStyle w:val="Liststycke"/>
              <w:widowControl/>
              <w:autoSpaceDE w:val="0"/>
              <w:autoSpaceDN w:val="0"/>
              <w:adjustRightInd w:val="0"/>
              <w:ind w:left="0"/>
              <w:textAlignment w:val="center"/>
              <w:rPr>
                <w:szCs w:val="24"/>
              </w:rPr>
            </w:pPr>
          </w:p>
          <w:p w:rsidR="00306483" w:rsidRDefault="00306483" w:rsidP="00306483">
            <w:pPr>
              <w:widowControl/>
              <w:autoSpaceDE w:val="0"/>
              <w:autoSpaceDN w:val="0"/>
              <w:adjustRightInd w:val="0"/>
              <w:textAlignment w:val="center"/>
              <w:rPr>
                <w:szCs w:val="22"/>
              </w:rPr>
            </w:pPr>
            <w:r>
              <w:rPr>
                <w:szCs w:val="22"/>
              </w:rPr>
              <w:t xml:space="preserve">Underlaget utgjordes av </w:t>
            </w:r>
            <w:r w:rsidR="007904FA">
              <w:rPr>
                <w:szCs w:val="22"/>
              </w:rPr>
              <w:t xml:space="preserve">kommissionens meddelande COM(2021) 102 och </w:t>
            </w:r>
            <w:r>
              <w:rPr>
                <w:szCs w:val="22"/>
              </w:rPr>
              <w:t xml:space="preserve">Regeringskansliets överläggningspromemoria (dnr </w:t>
            </w:r>
            <w:r w:rsidR="007904FA">
              <w:rPr>
                <w:szCs w:val="22"/>
              </w:rPr>
              <w:t>194</w:t>
            </w:r>
            <w:r>
              <w:rPr>
                <w:szCs w:val="22"/>
              </w:rPr>
              <w:t xml:space="preserve">–2021/22). </w:t>
            </w:r>
          </w:p>
          <w:p w:rsidR="00306483" w:rsidRDefault="00306483" w:rsidP="00950295">
            <w:pPr>
              <w:pStyle w:val="Liststycke"/>
              <w:widowControl/>
              <w:autoSpaceDE w:val="0"/>
              <w:autoSpaceDN w:val="0"/>
              <w:adjustRightInd w:val="0"/>
              <w:ind w:left="0"/>
              <w:textAlignment w:val="center"/>
              <w:rPr>
                <w:szCs w:val="24"/>
              </w:rPr>
            </w:pPr>
          </w:p>
          <w:p w:rsidR="00306483" w:rsidRDefault="00306483" w:rsidP="00950295">
            <w:pPr>
              <w:pStyle w:val="Liststycke"/>
              <w:widowControl/>
              <w:autoSpaceDE w:val="0"/>
              <w:autoSpaceDN w:val="0"/>
              <w:adjustRightInd w:val="0"/>
              <w:ind w:left="0"/>
              <w:textAlignment w:val="center"/>
              <w:rPr>
                <w:szCs w:val="24"/>
              </w:rPr>
            </w:pPr>
            <w:r>
              <w:rPr>
                <w:szCs w:val="24"/>
              </w:rPr>
              <w:t>Arbetsmarknadsministern redogjorde för regeringens ståndpunkt i enlighet med överläggningspromemorian:</w:t>
            </w:r>
          </w:p>
          <w:p w:rsidR="00306483" w:rsidRDefault="00306483" w:rsidP="00950295">
            <w:pPr>
              <w:pStyle w:val="Liststycke"/>
              <w:widowControl/>
              <w:autoSpaceDE w:val="0"/>
              <w:autoSpaceDN w:val="0"/>
              <w:adjustRightInd w:val="0"/>
              <w:ind w:left="0"/>
              <w:textAlignment w:val="center"/>
              <w:rPr>
                <w:szCs w:val="24"/>
              </w:rPr>
            </w:pPr>
          </w:p>
          <w:p w:rsidR="007904FA" w:rsidRPr="007904FA" w:rsidRDefault="007904FA" w:rsidP="007904FA">
            <w:pPr>
              <w:pStyle w:val="Liststycke"/>
              <w:widowControl/>
              <w:autoSpaceDE w:val="0"/>
              <w:autoSpaceDN w:val="0"/>
              <w:adjustRightInd w:val="0"/>
              <w:ind w:left="358"/>
              <w:textAlignment w:val="center"/>
              <w:rPr>
                <w:sz w:val="22"/>
                <w:szCs w:val="24"/>
              </w:rPr>
            </w:pPr>
            <w:r w:rsidRPr="007904FA">
              <w:rPr>
                <w:sz w:val="22"/>
                <w:szCs w:val="24"/>
              </w:rPr>
              <w:t xml:space="preserve">Regeringen anser att EU bör bygga vidare på framgångsfaktorerna i Europa 2020-strategin och stödjer att nationella mål sätts i syfte att bidra till </w:t>
            </w:r>
            <w:r w:rsidRPr="007904FA">
              <w:rPr>
                <w:sz w:val="22"/>
                <w:szCs w:val="24"/>
              </w:rPr>
              <w:lastRenderedPageBreak/>
              <w:t>uppfyllelsen av de övergripande målen. Målen bör följas upp inom ramen för den europeiska planeringsterminen, inklusive i de nationella reformprogrammen, på motsvarande sätt som målen i Europa 2020-strategin.</w:t>
            </w:r>
          </w:p>
          <w:p w:rsidR="007904FA" w:rsidRDefault="007904FA" w:rsidP="007904FA">
            <w:pPr>
              <w:pStyle w:val="Liststycke"/>
              <w:widowControl/>
              <w:autoSpaceDE w:val="0"/>
              <w:autoSpaceDN w:val="0"/>
              <w:adjustRightInd w:val="0"/>
              <w:ind w:left="358"/>
              <w:textAlignment w:val="center"/>
              <w:rPr>
                <w:sz w:val="22"/>
                <w:szCs w:val="24"/>
              </w:rPr>
            </w:pPr>
          </w:p>
          <w:p w:rsidR="007904FA" w:rsidRDefault="007904FA" w:rsidP="007904FA">
            <w:pPr>
              <w:pStyle w:val="Liststycke"/>
              <w:widowControl/>
              <w:autoSpaceDE w:val="0"/>
              <w:autoSpaceDN w:val="0"/>
              <w:adjustRightInd w:val="0"/>
              <w:ind w:left="358"/>
              <w:textAlignment w:val="center"/>
              <w:rPr>
                <w:sz w:val="22"/>
                <w:szCs w:val="24"/>
              </w:rPr>
            </w:pPr>
            <w:r w:rsidRPr="007904FA">
              <w:rPr>
                <w:sz w:val="22"/>
                <w:szCs w:val="24"/>
              </w:rPr>
              <w:t>Målen bör vara ambitiösa, realistiska, konsistenta och förenliga med hållbar och inkluderande tillväxt samt sunda offentliga finanser. Det bör finnas en tydlig koppling till de övergripande europeiska målsättningarna. Det är viktigt att alla medlemsstater tar sitt ansvar för att bidra till att de övergripande målsättningarna uppnås men de länder som ligger längre ifrån målnivåerna bör bidra mer. De nationella målen bör integrera ett jämställdhetsperspektiv.</w:t>
            </w:r>
          </w:p>
          <w:p w:rsidR="007904FA" w:rsidRPr="007904FA" w:rsidRDefault="007904FA" w:rsidP="007904FA">
            <w:pPr>
              <w:pStyle w:val="Liststycke"/>
              <w:widowControl/>
              <w:autoSpaceDE w:val="0"/>
              <w:autoSpaceDN w:val="0"/>
              <w:adjustRightInd w:val="0"/>
              <w:ind w:left="358"/>
              <w:textAlignment w:val="center"/>
              <w:rPr>
                <w:sz w:val="22"/>
                <w:szCs w:val="24"/>
              </w:rPr>
            </w:pPr>
          </w:p>
          <w:p w:rsidR="00950295" w:rsidRDefault="007904FA" w:rsidP="007904FA">
            <w:pPr>
              <w:pStyle w:val="Liststycke"/>
              <w:widowControl/>
              <w:autoSpaceDE w:val="0"/>
              <w:autoSpaceDN w:val="0"/>
              <w:adjustRightInd w:val="0"/>
              <w:ind w:left="355"/>
              <w:textAlignment w:val="center"/>
              <w:rPr>
                <w:sz w:val="22"/>
                <w:szCs w:val="24"/>
              </w:rPr>
            </w:pPr>
            <w:r w:rsidRPr="007904FA">
              <w:rPr>
                <w:sz w:val="22"/>
                <w:szCs w:val="24"/>
              </w:rPr>
              <w:t>En central utgångspunkt för regeringen är respekt för fördelningen av befogenheter mellan EU och medlemsstaterna, nationella system avseende arbetsmarknad, sociala frågor och på skatte- och utbildningsområdet samt för principerna om subsidiaritet och proportionalitet.</w:t>
            </w:r>
          </w:p>
          <w:p w:rsidR="00FD0679" w:rsidRDefault="00FD0679" w:rsidP="007904FA">
            <w:pPr>
              <w:pStyle w:val="Liststycke"/>
              <w:widowControl/>
              <w:autoSpaceDE w:val="0"/>
              <w:autoSpaceDN w:val="0"/>
              <w:adjustRightInd w:val="0"/>
              <w:ind w:left="355"/>
              <w:textAlignment w:val="center"/>
              <w:rPr>
                <w:b/>
                <w:szCs w:val="26"/>
              </w:rPr>
            </w:pPr>
          </w:p>
          <w:p w:rsidR="00FD0679" w:rsidRPr="00FD0679" w:rsidRDefault="00FD0679" w:rsidP="00FD0679">
            <w:pPr>
              <w:widowControl/>
              <w:autoSpaceDE w:val="0"/>
              <w:autoSpaceDN w:val="0"/>
              <w:adjustRightInd w:val="0"/>
              <w:ind w:left="358"/>
              <w:rPr>
                <w:rFonts w:eastAsiaTheme="minorHAnsi"/>
                <w:color w:val="000000"/>
                <w:sz w:val="22"/>
                <w:szCs w:val="25"/>
                <w:lang w:eastAsia="en-US"/>
              </w:rPr>
            </w:pPr>
            <w:r w:rsidRPr="00FD0679">
              <w:rPr>
                <w:rFonts w:eastAsiaTheme="minorHAnsi"/>
                <w:color w:val="000000"/>
                <w:sz w:val="22"/>
                <w:szCs w:val="25"/>
                <w:lang w:eastAsia="en-US"/>
              </w:rPr>
              <w:t xml:space="preserve">Preliminära nationella mål för Sverige </w:t>
            </w:r>
          </w:p>
          <w:p w:rsidR="00FD0679" w:rsidRDefault="00FD0679" w:rsidP="00FD0679">
            <w:pPr>
              <w:widowControl/>
              <w:autoSpaceDE w:val="0"/>
              <w:autoSpaceDN w:val="0"/>
              <w:adjustRightInd w:val="0"/>
              <w:ind w:left="358"/>
              <w:rPr>
                <w:rFonts w:eastAsiaTheme="minorHAnsi"/>
                <w:color w:val="000000"/>
                <w:sz w:val="22"/>
                <w:szCs w:val="25"/>
                <w:lang w:eastAsia="en-US"/>
              </w:rPr>
            </w:pPr>
            <w:r w:rsidRPr="00FD0679">
              <w:rPr>
                <w:rFonts w:eastAsiaTheme="minorHAnsi"/>
                <w:color w:val="000000"/>
                <w:sz w:val="22"/>
                <w:szCs w:val="25"/>
                <w:lang w:eastAsia="en-US"/>
              </w:rPr>
              <w:t xml:space="preserve">Nedan följer regeringens preliminära bedömning avseende lämpliga nationella mål för Sverige på respektive område. Dessa kan komma att revideras bl.a. utifrån senare prognoser och fastställs slutligen i samband med regeringens vårproposition 2022. </w:t>
            </w:r>
          </w:p>
          <w:p w:rsidR="00FD0679" w:rsidRPr="00FD0679" w:rsidRDefault="00FD0679" w:rsidP="00FD0679">
            <w:pPr>
              <w:widowControl/>
              <w:autoSpaceDE w:val="0"/>
              <w:autoSpaceDN w:val="0"/>
              <w:adjustRightInd w:val="0"/>
              <w:ind w:left="358"/>
              <w:rPr>
                <w:rFonts w:eastAsiaTheme="minorHAnsi"/>
                <w:color w:val="000000"/>
                <w:sz w:val="22"/>
                <w:szCs w:val="25"/>
                <w:lang w:eastAsia="en-US"/>
              </w:rPr>
            </w:pPr>
          </w:p>
          <w:p w:rsidR="00FD0679" w:rsidRDefault="00FD0679" w:rsidP="00FD0679">
            <w:pPr>
              <w:widowControl/>
              <w:autoSpaceDE w:val="0"/>
              <w:autoSpaceDN w:val="0"/>
              <w:adjustRightInd w:val="0"/>
              <w:ind w:left="358"/>
              <w:rPr>
                <w:rFonts w:eastAsiaTheme="minorHAnsi"/>
                <w:i/>
                <w:iCs/>
                <w:color w:val="000000"/>
                <w:sz w:val="22"/>
                <w:szCs w:val="25"/>
                <w:lang w:eastAsia="en-US"/>
              </w:rPr>
            </w:pPr>
            <w:r w:rsidRPr="00FD0679">
              <w:rPr>
                <w:rFonts w:ascii="Segoe UI Symbol" w:eastAsiaTheme="minorHAnsi" w:hAnsi="Segoe UI Symbol" w:cs="Segoe UI Symbol"/>
                <w:color w:val="000000"/>
                <w:sz w:val="22"/>
                <w:szCs w:val="25"/>
                <w:lang w:eastAsia="en-US"/>
              </w:rPr>
              <w:t>➢</w:t>
            </w:r>
            <w:r w:rsidRPr="00FD0679">
              <w:rPr>
                <w:rFonts w:eastAsiaTheme="minorHAnsi"/>
                <w:color w:val="000000"/>
                <w:sz w:val="22"/>
                <w:szCs w:val="25"/>
                <w:lang w:eastAsia="en-US"/>
              </w:rPr>
              <w:t xml:space="preserve"> </w:t>
            </w:r>
            <w:r w:rsidRPr="00FD0679">
              <w:rPr>
                <w:rFonts w:eastAsiaTheme="minorHAnsi"/>
                <w:i/>
                <w:iCs/>
                <w:color w:val="000000"/>
                <w:sz w:val="22"/>
                <w:szCs w:val="25"/>
                <w:lang w:eastAsia="en-US"/>
              </w:rPr>
              <w:t xml:space="preserve">Minst 82 % befolkningen i åldern 20–64 år ska vara sysselsatta 2030. Sysselsättningsgapet mellan kvinnor och män ska minska väsentligt genom en ökning av kvinnors sysselsättningsgrad, särskilt i gruppen utrikes födda kvinnor. </w:t>
            </w:r>
          </w:p>
          <w:p w:rsidR="00FD0679" w:rsidRPr="00FD0679" w:rsidRDefault="00FD0679" w:rsidP="00FD0679">
            <w:pPr>
              <w:widowControl/>
              <w:autoSpaceDE w:val="0"/>
              <w:autoSpaceDN w:val="0"/>
              <w:adjustRightInd w:val="0"/>
              <w:ind w:left="358"/>
              <w:rPr>
                <w:rFonts w:eastAsiaTheme="minorHAnsi"/>
                <w:color w:val="000000"/>
                <w:sz w:val="22"/>
                <w:szCs w:val="25"/>
                <w:lang w:eastAsia="en-US"/>
              </w:rPr>
            </w:pPr>
          </w:p>
          <w:p w:rsidR="00FD0679" w:rsidRDefault="00FD0679" w:rsidP="00FD0679">
            <w:pPr>
              <w:widowControl/>
              <w:autoSpaceDE w:val="0"/>
              <w:autoSpaceDN w:val="0"/>
              <w:adjustRightInd w:val="0"/>
              <w:ind w:left="358"/>
              <w:rPr>
                <w:rFonts w:eastAsiaTheme="minorHAnsi"/>
                <w:i/>
                <w:iCs/>
                <w:color w:val="000000"/>
                <w:sz w:val="22"/>
                <w:szCs w:val="25"/>
                <w:lang w:eastAsia="en-US"/>
              </w:rPr>
            </w:pPr>
            <w:r w:rsidRPr="00FD0679">
              <w:rPr>
                <w:rFonts w:ascii="Segoe UI Symbol" w:eastAsiaTheme="minorHAnsi" w:hAnsi="Segoe UI Symbol" w:cs="Segoe UI Symbol"/>
                <w:color w:val="000000"/>
                <w:sz w:val="22"/>
                <w:szCs w:val="25"/>
                <w:lang w:eastAsia="en-US"/>
              </w:rPr>
              <w:t>➢</w:t>
            </w:r>
            <w:r w:rsidRPr="00FD0679">
              <w:rPr>
                <w:rFonts w:eastAsiaTheme="minorHAnsi"/>
                <w:color w:val="000000"/>
                <w:sz w:val="22"/>
                <w:szCs w:val="25"/>
                <w:lang w:eastAsia="en-US"/>
              </w:rPr>
              <w:t xml:space="preserve"> </w:t>
            </w:r>
            <w:r w:rsidRPr="00FD0679">
              <w:rPr>
                <w:rFonts w:eastAsiaTheme="minorHAnsi"/>
                <w:i/>
                <w:iCs/>
                <w:color w:val="000000"/>
                <w:sz w:val="22"/>
                <w:szCs w:val="25"/>
                <w:lang w:eastAsia="en-US"/>
              </w:rPr>
              <w:t xml:space="preserve">Minst 60% av alla vuxna ska delta i utbildning varje år, varav gruppen män respektive kvinnor ska utgöra minst 40%. </w:t>
            </w:r>
          </w:p>
          <w:p w:rsidR="00FD0679" w:rsidRPr="00FD0679" w:rsidRDefault="00FD0679" w:rsidP="00FD0679">
            <w:pPr>
              <w:widowControl/>
              <w:autoSpaceDE w:val="0"/>
              <w:autoSpaceDN w:val="0"/>
              <w:adjustRightInd w:val="0"/>
              <w:ind w:left="358"/>
              <w:rPr>
                <w:rFonts w:eastAsiaTheme="minorHAnsi"/>
                <w:color w:val="000000"/>
                <w:sz w:val="22"/>
                <w:szCs w:val="25"/>
                <w:lang w:eastAsia="en-US"/>
              </w:rPr>
            </w:pPr>
          </w:p>
          <w:p w:rsidR="00FD0679" w:rsidRPr="00FD0679" w:rsidRDefault="00FD0679" w:rsidP="00FD0679">
            <w:pPr>
              <w:widowControl/>
              <w:autoSpaceDE w:val="0"/>
              <w:autoSpaceDN w:val="0"/>
              <w:adjustRightInd w:val="0"/>
              <w:ind w:left="358"/>
              <w:rPr>
                <w:rFonts w:eastAsiaTheme="minorHAnsi"/>
                <w:color w:val="000000"/>
                <w:sz w:val="22"/>
                <w:szCs w:val="25"/>
                <w:lang w:eastAsia="en-US"/>
              </w:rPr>
            </w:pPr>
            <w:r w:rsidRPr="00FD0679">
              <w:rPr>
                <w:rFonts w:ascii="Segoe UI Symbol" w:eastAsiaTheme="minorHAnsi" w:hAnsi="Segoe UI Symbol" w:cs="Segoe UI Symbol"/>
                <w:color w:val="000000"/>
                <w:sz w:val="22"/>
                <w:szCs w:val="25"/>
                <w:lang w:eastAsia="en-US"/>
              </w:rPr>
              <w:t>➢</w:t>
            </w:r>
            <w:r w:rsidRPr="00FD0679">
              <w:rPr>
                <w:rFonts w:eastAsiaTheme="minorHAnsi"/>
                <w:color w:val="000000"/>
                <w:sz w:val="22"/>
                <w:szCs w:val="25"/>
                <w:lang w:eastAsia="en-US"/>
              </w:rPr>
              <w:t xml:space="preserve"> </w:t>
            </w:r>
            <w:r w:rsidRPr="00FD0679">
              <w:rPr>
                <w:rFonts w:eastAsiaTheme="minorHAnsi"/>
                <w:i/>
                <w:iCs/>
                <w:color w:val="000000"/>
                <w:sz w:val="22"/>
                <w:szCs w:val="25"/>
                <w:lang w:eastAsia="en-US"/>
              </w:rPr>
              <w:t xml:space="preserve">Antalet kvinnor och män i risk för fattigdom och social utestängning ska minska med minst 15 000 fram till 2030. Av dessa bör minst en tredjedel vara barn. </w:t>
            </w:r>
          </w:p>
          <w:p w:rsidR="00FD0679" w:rsidRDefault="00FD0679" w:rsidP="007904FA">
            <w:pPr>
              <w:pStyle w:val="Liststycke"/>
              <w:widowControl/>
              <w:autoSpaceDE w:val="0"/>
              <w:autoSpaceDN w:val="0"/>
              <w:adjustRightInd w:val="0"/>
              <w:ind w:left="355"/>
              <w:textAlignment w:val="center"/>
              <w:rPr>
                <w:b/>
                <w:szCs w:val="26"/>
              </w:rPr>
            </w:pPr>
          </w:p>
          <w:p w:rsidR="00306483" w:rsidRDefault="00306483" w:rsidP="00950295">
            <w:pPr>
              <w:pStyle w:val="Liststycke"/>
              <w:widowControl/>
              <w:autoSpaceDE w:val="0"/>
              <w:autoSpaceDN w:val="0"/>
              <w:adjustRightInd w:val="0"/>
              <w:ind w:left="0"/>
              <w:textAlignment w:val="center"/>
              <w:rPr>
                <w:szCs w:val="26"/>
              </w:rPr>
            </w:pPr>
            <w:r>
              <w:rPr>
                <w:szCs w:val="26"/>
              </w:rPr>
              <w:t>Ordföranden konstaterade att det fanns stöd för regeringens ståndpunkt.</w:t>
            </w:r>
          </w:p>
          <w:p w:rsidR="00306483" w:rsidRDefault="00306483" w:rsidP="00950295">
            <w:pPr>
              <w:pStyle w:val="Liststycke"/>
              <w:widowControl/>
              <w:autoSpaceDE w:val="0"/>
              <w:autoSpaceDN w:val="0"/>
              <w:adjustRightInd w:val="0"/>
              <w:ind w:left="0"/>
              <w:textAlignment w:val="center"/>
              <w:rPr>
                <w:szCs w:val="26"/>
              </w:rPr>
            </w:pPr>
          </w:p>
          <w:p w:rsidR="00306483" w:rsidRDefault="00FD0679" w:rsidP="00950295">
            <w:pPr>
              <w:pStyle w:val="Liststycke"/>
              <w:widowControl/>
              <w:autoSpaceDE w:val="0"/>
              <w:autoSpaceDN w:val="0"/>
              <w:adjustRightInd w:val="0"/>
              <w:ind w:left="0"/>
              <w:textAlignment w:val="center"/>
              <w:rPr>
                <w:szCs w:val="26"/>
              </w:rPr>
            </w:pPr>
            <w:r>
              <w:rPr>
                <w:szCs w:val="26"/>
              </w:rPr>
              <w:t>M</w:t>
            </w:r>
            <w:r w:rsidR="00F55E9E">
              <w:rPr>
                <w:szCs w:val="26"/>
              </w:rPr>
              <w:t>- och KD</w:t>
            </w:r>
            <w:r>
              <w:rPr>
                <w:szCs w:val="26"/>
              </w:rPr>
              <w:t>-</w:t>
            </w:r>
            <w:r w:rsidR="00306483">
              <w:rPr>
                <w:szCs w:val="26"/>
              </w:rPr>
              <w:t>ledamöterna anmälde följande avvikande ståndpunkt:</w:t>
            </w:r>
          </w:p>
          <w:p w:rsidR="00306483" w:rsidRDefault="00306483" w:rsidP="00950295">
            <w:pPr>
              <w:pStyle w:val="Liststycke"/>
              <w:widowControl/>
              <w:autoSpaceDE w:val="0"/>
              <w:autoSpaceDN w:val="0"/>
              <w:adjustRightInd w:val="0"/>
              <w:ind w:left="0"/>
              <w:textAlignment w:val="center"/>
              <w:rPr>
                <w:szCs w:val="26"/>
              </w:rPr>
            </w:pPr>
          </w:p>
          <w:p w:rsidR="00CC5F35" w:rsidRPr="00CC5F35" w:rsidRDefault="00CC5F35" w:rsidP="00CC5F35">
            <w:pPr>
              <w:ind w:left="358"/>
              <w:rPr>
                <w:sz w:val="22"/>
                <w:szCs w:val="28"/>
              </w:rPr>
            </w:pPr>
            <w:r w:rsidRPr="00CC5F35">
              <w:rPr>
                <w:sz w:val="22"/>
                <w:szCs w:val="28"/>
              </w:rPr>
              <w:t xml:space="preserve">I grunden är vi fortsatt oroade över utvecklingen som tar sin grund från den sociala pelaren. När handlingsplanen hanterades i utskottet den 23 mars 2021 lämnade vi en avvikande ståndpunkt där vi kraftigt avvisar den sociala pelaren då vi anser att den leder till mer överstatlighet på det socialpolitiska området. Ett område där såväl Sverige som övriga medlemsstater har gedigen egen kompetens utifrån olika ingångsvärden. </w:t>
            </w:r>
          </w:p>
          <w:p w:rsidR="00CC5F35" w:rsidRPr="00CC5F35" w:rsidRDefault="00CC5F35" w:rsidP="00CC5F35">
            <w:pPr>
              <w:ind w:left="358"/>
              <w:rPr>
                <w:sz w:val="22"/>
                <w:szCs w:val="28"/>
              </w:rPr>
            </w:pPr>
          </w:p>
          <w:p w:rsidR="00CC5F35" w:rsidRPr="00CC5F35" w:rsidRDefault="00CC5F35" w:rsidP="00CC5F35">
            <w:pPr>
              <w:ind w:left="358"/>
              <w:rPr>
                <w:sz w:val="22"/>
                <w:szCs w:val="28"/>
              </w:rPr>
            </w:pPr>
            <w:r w:rsidRPr="00CC5F35">
              <w:rPr>
                <w:sz w:val="22"/>
                <w:szCs w:val="28"/>
              </w:rPr>
              <w:t xml:space="preserve">I den nu föreslagna nedbrutna handlingsplanen avvisar vi de delar i regeringens ståndpunkt där regeringen ställer sig allt för passiv till att värna den svenska modellen. Att föreslå att bygga vidare på gemensamma övergripande mål samt hur dessa ska genomföras för andra EU-länder är inte ett tillvägagångssätt vi välkomnar. Vi anser att dessa frågor är och bör vara nationell kompetens med nationella mål och riktlinjer samt att Sverige har såväl egen kompetens som en väl fungerande modell med grund i arbetsmarknadens parter och där framgångsfaktorerna inte byggs av ytterligare överstatliga handlingsplaner. </w:t>
            </w:r>
          </w:p>
          <w:p w:rsidR="00FD0679" w:rsidRDefault="00FD0679" w:rsidP="00306483">
            <w:pPr>
              <w:pStyle w:val="Liststycke"/>
              <w:widowControl/>
              <w:autoSpaceDE w:val="0"/>
              <w:autoSpaceDN w:val="0"/>
              <w:adjustRightInd w:val="0"/>
              <w:ind w:left="358"/>
              <w:textAlignment w:val="center"/>
              <w:rPr>
                <w:sz w:val="22"/>
                <w:szCs w:val="24"/>
              </w:rPr>
            </w:pPr>
          </w:p>
          <w:p w:rsidR="00FD0679" w:rsidRDefault="00FD0679" w:rsidP="00306483">
            <w:pPr>
              <w:pStyle w:val="Liststycke"/>
              <w:widowControl/>
              <w:autoSpaceDE w:val="0"/>
              <w:autoSpaceDN w:val="0"/>
              <w:adjustRightInd w:val="0"/>
              <w:ind w:left="358"/>
              <w:textAlignment w:val="center"/>
              <w:rPr>
                <w:sz w:val="22"/>
                <w:szCs w:val="24"/>
              </w:rPr>
            </w:pPr>
          </w:p>
          <w:p w:rsidR="00FD0679" w:rsidRDefault="00FD0679" w:rsidP="00F05246">
            <w:pPr>
              <w:pStyle w:val="Liststycke"/>
              <w:widowControl/>
              <w:autoSpaceDE w:val="0"/>
              <w:autoSpaceDN w:val="0"/>
              <w:adjustRightInd w:val="0"/>
              <w:ind w:left="0"/>
              <w:textAlignment w:val="center"/>
              <w:rPr>
                <w:szCs w:val="26"/>
              </w:rPr>
            </w:pPr>
            <w:r>
              <w:rPr>
                <w:szCs w:val="26"/>
              </w:rPr>
              <w:t>SD-ledamöterna anmälde följande avvikande ståndpunkt:</w:t>
            </w:r>
          </w:p>
          <w:p w:rsidR="00FD0679" w:rsidRDefault="00FD0679" w:rsidP="00306483">
            <w:pPr>
              <w:pStyle w:val="Liststycke"/>
              <w:widowControl/>
              <w:autoSpaceDE w:val="0"/>
              <w:autoSpaceDN w:val="0"/>
              <w:adjustRightInd w:val="0"/>
              <w:ind w:left="358"/>
              <w:textAlignment w:val="center"/>
              <w:rPr>
                <w:sz w:val="22"/>
                <w:szCs w:val="24"/>
              </w:rPr>
            </w:pPr>
          </w:p>
          <w:p w:rsidR="00EC29A1" w:rsidRPr="00EC29A1" w:rsidRDefault="00EC29A1" w:rsidP="00EC29A1">
            <w:pPr>
              <w:ind w:left="358"/>
              <w:rPr>
                <w:sz w:val="22"/>
              </w:rPr>
            </w:pPr>
            <w:r w:rsidRPr="00EC29A1">
              <w:rPr>
                <w:sz w:val="22"/>
              </w:rPr>
              <w:t xml:space="preserve">Den sociala pelaren innebär ett paradigmskifte i den Europeiska unionens </w:t>
            </w:r>
            <w:r w:rsidRPr="00EC29A1">
              <w:rPr>
                <w:sz w:val="22"/>
              </w:rPr>
              <w:lastRenderedPageBreak/>
              <w:t xml:space="preserve">själva syfte, detta blir särskilt tydligt i och med genomförandeplanen. Planen tar Unionen i fel riktning, ifrån en samarbetsorganisation för handel, säkerhet och globala utmaningar, till en union för politisk likriktning, stora ekonomiska transfereringar och där kompetensfördelningen mellan medlemsstaterna och unionen stegvis suddas ut. Beslut och resurser flyttas längre från medborgarna, och med detta urholkas unionens demokratiska legitimitet. Insatser på socialpolitikens område bör planeras efter medlemsstaternas egna intressen och förutsättningar. </w:t>
            </w:r>
          </w:p>
          <w:p w:rsidR="00EC29A1" w:rsidRPr="00EC29A1" w:rsidRDefault="00EC29A1" w:rsidP="00EC29A1">
            <w:pPr>
              <w:ind w:left="358"/>
              <w:rPr>
                <w:sz w:val="22"/>
              </w:rPr>
            </w:pPr>
          </w:p>
          <w:p w:rsidR="00EC29A1" w:rsidRPr="00EC29A1" w:rsidRDefault="00EC29A1" w:rsidP="00EC29A1">
            <w:pPr>
              <w:ind w:left="358"/>
              <w:rPr>
                <w:sz w:val="22"/>
              </w:rPr>
            </w:pPr>
            <w:r w:rsidRPr="00EC29A1">
              <w:rPr>
                <w:sz w:val="22"/>
              </w:rPr>
              <w:t xml:space="preserve">Regeringen har inte kunnat motivera de nya målen. Den har inte kunnat svara på varför det nya måttet om social utestängning behövs eller ens vad det innebär. Vi kan inte ställa oss bakom en målsättning om ett kriterium som inte kan redogöras för. Även målet om utbildning innehåller oklarheter, dels verkar inte finnas någon åldersbegränsning, vilket innebär att även ålderspensionärer skulle innefattas, dels har regeringen inte kunnat presentera någon analys av varför just 60 % av den vuxna befolkningen behöver utbildning, eller av hur många som enligt samma definition genomgår utbildning varje år idag. </w:t>
            </w:r>
          </w:p>
          <w:p w:rsidR="00EC29A1" w:rsidRDefault="00EC29A1" w:rsidP="00EC29A1"/>
          <w:p w:rsidR="00EC29A1" w:rsidRPr="00141B30" w:rsidRDefault="00EC29A1" w:rsidP="00141B30">
            <w:pPr>
              <w:ind w:left="358"/>
              <w:rPr>
                <w:sz w:val="22"/>
              </w:rPr>
            </w:pPr>
            <w:r w:rsidRPr="00141B30">
              <w:rPr>
                <w:sz w:val="22"/>
              </w:rPr>
              <w:t>Vi vill därför anmäla en avvikande mening med den innebörden att några målsättningar på området inte bör anmälas, och att regeringen vid varje tillfälle ska ta avstånd från den sociala pelaren.</w:t>
            </w:r>
          </w:p>
          <w:p w:rsidR="00306483" w:rsidRPr="00306483" w:rsidRDefault="00306483" w:rsidP="00FD0679">
            <w:pPr>
              <w:pStyle w:val="Liststycke"/>
              <w:widowControl/>
              <w:autoSpaceDE w:val="0"/>
              <w:autoSpaceDN w:val="0"/>
              <w:adjustRightInd w:val="0"/>
              <w:ind w:left="0"/>
              <w:textAlignment w:val="center"/>
              <w:rPr>
                <w:szCs w:val="26"/>
              </w:rPr>
            </w:pPr>
          </w:p>
        </w:tc>
      </w:tr>
      <w:tr w:rsidR="00306483" w:rsidTr="00381D02">
        <w:tblPrEx>
          <w:tblLook w:val="00A0" w:firstRow="1" w:lastRow="0" w:firstColumn="1" w:lastColumn="0" w:noHBand="0" w:noVBand="0"/>
        </w:tblPrEx>
        <w:trPr>
          <w:gridBefore w:val="1"/>
          <w:wBefore w:w="1984" w:type="dxa"/>
        </w:trPr>
        <w:tc>
          <w:tcPr>
            <w:tcW w:w="497" w:type="dxa"/>
          </w:tcPr>
          <w:p w:rsidR="00306483" w:rsidRDefault="00306483" w:rsidP="001C37F0">
            <w:pPr>
              <w:tabs>
                <w:tab w:val="left" w:pos="1701"/>
              </w:tabs>
              <w:ind w:right="-65"/>
              <w:rPr>
                <w:b/>
                <w:snapToGrid w:val="0"/>
              </w:rPr>
            </w:pPr>
            <w:r>
              <w:rPr>
                <w:b/>
                <w:snapToGrid w:val="0"/>
              </w:rPr>
              <w:lastRenderedPageBreak/>
              <w:t xml:space="preserve">§ </w:t>
            </w:r>
            <w:r w:rsidR="00FD0679">
              <w:rPr>
                <w:b/>
                <w:snapToGrid w:val="0"/>
              </w:rPr>
              <w:t>7</w:t>
            </w:r>
          </w:p>
        </w:tc>
        <w:tc>
          <w:tcPr>
            <w:tcW w:w="7372" w:type="dxa"/>
            <w:gridSpan w:val="15"/>
          </w:tcPr>
          <w:p w:rsidR="00306483" w:rsidRDefault="00306483" w:rsidP="00306483">
            <w:pPr>
              <w:pStyle w:val="Liststycke"/>
              <w:widowControl/>
              <w:autoSpaceDE w:val="0"/>
              <w:autoSpaceDN w:val="0"/>
              <w:adjustRightInd w:val="0"/>
              <w:ind w:left="0"/>
              <w:textAlignment w:val="center"/>
              <w:rPr>
                <w:b/>
                <w:szCs w:val="24"/>
              </w:rPr>
            </w:pPr>
            <w:r w:rsidRPr="00451981">
              <w:rPr>
                <w:b/>
                <w:szCs w:val="24"/>
              </w:rPr>
              <w:t xml:space="preserve">Utkast till </w:t>
            </w:r>
            <w:proofErr w:type="spellStart"/>
            <w:r w:rsidRPr="00451981">
              <w:rPr>
                <w:b/>
                <w:szCs w:val="24"/>
              </w:rPr>
              <w:t>rådsslutsatser</w:t>
            </w:r>
            <w:proofErr w:type="spellEnd"/>
            <w:r w:rsidRPr="00451981">
              <w:rPr>
                <w:b/>
                <w:szCs w:val="24"/>
              </w:rPr>
              <w:t xml:space="preserve"> om </w:t>
            </w:r>
            <w:r w:rsidR="00354D10">
              <w:rPr>
                <w:b/>
                <w:szCs w:val="24"/>
              </w:rPr>
              <w:t>den artificiella intelligensens</w:t>
            </w:r>
            <w:r w:rsidRPr="00451981">
              <w:rPr>
                <w:b/>
                <w:szCs w:val="24"/>
              </w:rPr>
              <w:t xml:space="preserve"> påverkan på jämställdheten </w:t>
            </w:r>
          </w:p>
          <w:p w:rsidR="00306483" w:rsidRPr="001C19E0" w:rsidRDefault="00306483" w:rsidP="00306483">
            <w:pPr>
              <w:pStyle w:val="Liststycke"/>
              <w:widowControl/>
              <w:autoSpaceDE w:val="0"/>
              <w:autoSpaceDN w:val="0"/>
              <w:adjustRightInd w:val="0"/>
              <w:ind w:left="0"/>
              <w:textAlignment w:val="center"/>
              <w:rPr>
                <w:b/>
                <w:sz w:val="22"/>
                <w:szCs w:val="24"/>
              </w:rPr>
            </w:pPr>
          </w:p>
          <w:p w:rsidR="00306483" w:rsidRDefault="00306483" w:rsidP="00306483">
            <w:r>
              <w:rPr>
                <w:szCs w:val="24"/>
              </w:rPr>
              <w:t xml:space="preserve">Utskottet överlade med </w:t>
            </w:r>
            <w:r w:rsidR="00D6043B">
              <w:t>jämställdhetsminister Märta Stenevi</w:t>
            </w:r>
            <w:r>
              <w:t>, åtföljd av medarbetare från Arbetsmarknadsdepartementet.</w:t>
            </w:r>
          </w:p>
          <w:p w:rsidR="00306483" w:rsidRDefault="00306483" w:rsidP="00306483">
            <w:pPr>
              <w:rPr>
                <w:szCs w:val="24"/>
              </w:rPr>
            </w:pPr>
          </w:p>
          <w:p w:rsidR="00306483" w:rsidRDefault="00306483" w:rsidP="00306483">
            <w:pPr>
              <w:rPr>
                <w:szCs w:val="24"/>
              </w:rPr>
            </w:pPr>
            <w:r>
              <w:rPr>
                <w:szCs w:val="24"/>
              </w:rPr>
              <w:t xml:space="preserve">Underlaget utgjordes av </w:t>
            </w:r>
            <w:r w:rsidRPr="00306483">
              <w:rPr>
                <w:szCs w:val="24"/>
              </w:rPr>
              <w:t xml:space="preserve">utkast till </w:t>
            </w:r>
            <w:proofErr w:type="spellStart"/>
            <w:r w:rsidRPr="00306483">
              <w:rPr>
                <w:szCs w:val="24"/>
              </w:rPr>
              <w:t>rådsslutsatser</w:t>
            </w:r>
            <w:proofErr w:type="spellEnd"/>
            <w:r w:rsidRPr="00306483">
              <w:rPr>
                <w:szCs w:val="24"/>
              </w:rPr>
              <w:t xml:space="preserve"> om </w:t>
            </w:r>
            <w:r w:rsidR="00F55E9E" w:rsidRPr="00F55E9E">
              <w:rPr>
                <w:szCs w:val="24"/>
              </w:rPr>
              <w:t>den artificiella intelligensens</w:t>
            </w:r>
            <w:r w:rsidRPr="00306483">
              <w:rPr>
                <w:szCs w:val="24"/>
              </w:rPr>
              <w:t xml:space="preserve"> påverkan på jämställdheten (dok.nr </w:t>
            </w:r>
            <w:r>
              <w:rPr>
                <w:szCs w:val="24"/>
              </w:rPr>
              <w:t>9132/21</w:t>
            </w:r>
            <w:r w:rsidRPr="00306483">
              <w:rPr>
                <w:szCs w:val="24"/>
              </w:rPr>
              <w:t xml:space="preserve">) och Regeringskansliets överläggningspromemoria (dnr </w:t>
            </w:r>
            <w:r w:rsidR="007904FA">
              <w:rPr>
                <w:szCs w:val="24"/>
              </w:rPr>
              <w:t>195</w:t>
            </w:r>
            <w:r w:rsidR="007904FA" w:rsidRPr="00306483">
              <w:rPr>
                <w:szCs w:val="24"/>
              </w:rPr>
              <w:t>–2021</w:t>
            </w:r>
            <w:r w:rsidRPr="00306483">
              <w:rPr>
                <w:szCs w:val="24"/>
              </w:rPr>
              <w:t>/2</w:t>
            </w:r>
            <w:r>
              <w:rPr>
                <w:szCs w:val="24"/>
              </w:rPr>
              <w:t>2</w:t>
            </w:r>
            <w:r w:rsidRPr="00306483">
              <w:rPr>
                <w:szCs w:val="24"/>
              </w:rPr>
              <w:t>).</w:t>
            </w:r>
          </w:p>
          <w:p w:rsidR="007904FA" w:rsidRDefault="007904FA" w:rsidP="00306483">
            <w:pPr>
              <w:rPr>
                <w:szCs w:val="24"/>
              </w:rPr>
            </w:pPr>
          </w:p>
          <w:p w:rsidR="00306483" w:rsidRDefault="003805E5" w:rsidP="00306483">
            <w:pPr>
              <w:rPr>
                <w:szCs w:val="24"/>
              </w:rPr>
            </w:pPr>
            <w:r>
              <w:t>Jämställdhetsministern</w:t>
            </w:r>
            <w:r w:rsidR="00306483">
              <w:rPr>
                <w:szCs w:val="24"/>
              </w:rPr>
              <w:t xml:space="preserve"> redogjorde för regeringens ståndpunkt i enlighet med överläggningspromemorian:</w:t>
            </w:r>
          </w:p>
          <w:p w:rsidR="00306483" w:rsidRDefault="00306483" w:rsidP="00306483">
            <w:pPr>
              <w:pStyle w:val="Liststycke"/>
              <w:widowControl/>
              <w:autoSpaceDE w:val="0"/>
              <w:autoSpaceDN w:val="0"/>
              <w:adjustRightInd w:val="0"/>
              <w:ind w:left="0"/>
              <w:textAlignment w:val="center"/>
              <w:rPr>
                <w:szCs w:val="24"/>
              </w:rPr>
            </w:pPr>
          </w:p>
          <w:p w:rsidR="007904FA" w:rsidRPr="007904FA" w:rsidRDefault="007904FA" w:rsidP="007904FA">
            <w:pPr>
              <w:pStyle w:val="Liststycke"/>
              <w:widowControl/>
              <w:autoSpaceDE w:val="0"/>
              <w:autoSpaceDN w:val="0"/>
              <w:adjustRightInd w:val="0"/>
              <w:ind w:left="358"/>
              <w:textAlignment w:val="center"/>
              <w:rPr>
                <w:sz w:val="22"/>
                <w:szCs w:val="24"/>
              </w:rPr>
            </w:pPr>
            <w:r w:rsidRPr="007904FA">
              <w:rPr>
                <w:sz w:val="22"/>
                <w:szCs w:val="24"/>
              </w:rPr>
              <w:t>Regeringen välkomnar att det slovenska ordförandeskapet uppmärksammar jämställdhetsaspekterna på det som i rådslutsatserna benämns plattformsarbete, och vikten av transparens och icke-diskriminering i förhållande till de algoritmer som styr AI.</w:t>
            </w:r>
          </w:p>
          <w:p w:rsidR="007904FA" w:rsidRDefault="007904FA" w:rsidP="007904FA">
            <w:pPr>
              <w:pStyle w:val="Liststycke"/>
              <w:widowControl/>
              <w:autoSpaceDE w:val="0"/>
              <w:autoSpaceDN w:val="0"/>
              <w:adjustRightInd w:val="0"/>
              <w:ind w:left="358"/>
              <w:textAlignment w:val="center"/>
              <w:rPr>
                <w:sz w:val="22"/>
                <w:szCs w:val="24"/>
              </w:rPr>
            </w:pPr>
          </w:p>
          <w:p w:rsidR="007904FA" w:rsidRPr="007904FA" w:rsidRDefault="007904FA" w:rsidP="007904FA">
            <w:pPr>
              <w:pStyle w:val="Liststycke"/>
              <w:widowControl/>
              <w:autoSpaceDE w:val="0"/>
              <w:autoSpaceDN w:val="0"/>
              <w:adjustRightInd w:val="0"/>
              <w:ind w:left="358"/>
              <w:textAlignment w:val="center"/>
              <w:rPr>
                <w:sz w:val="22"/>
                <w:szCs w:val="24"/>
              </w:rPr>
            </w:pPr>
            <w:r w:rsidRPr="007904FA">
              <w:rPr>
                <w:sz w:val="22"/>
                <w:szCs w:val="24"/>
              </w:rPr>
              <w:t>Regeringen ser positivt på uppmaningarna till medlemsstaterna att vidta åtgärder för att främja de etiska aspekterna av AI, motverka diskriminering och inbyggda fördomar i de algoritmer som används för att programmera AI. Regeringen anser att ökad transparens inom detta område sammanfaller med den övergripande jämställdhetspolitiska målsättningen att kvinnor och män ska ha samma makt att forma samhället och sina egna liv. Det sammanfaller även med regeringens målsättning att motverka diskriminering kopplat till andra diskrimineringsgrunder än kön.</w:t>
            </w:r>
          </w:p>
          <w:p w:rsidR="007904FA" w:rsidRDefault="007904FA" w:rsidP="007904FA">
            <w:pPr>
              <w:pStyle w:val="Liststycke"/>
              <w:widowControl/>
              <w:autoSpaceDE w:val="0"/>
              <w:autoSpaceDN w:val="0"/>
              <w:adjustRightInd w:val="0"/>
              <w:ind w:left="358"/>
              <w:textAlignment w:val="center"/>
              <w:rPr>
                <w:sz w:val="22"/>
                <w:szCs w:val="24"/>
              </w:rPr>
            </w:pPr>
          </w:p>
          <w:p w:rsidR="007904FA" w:rsidRPr="007904FA" w:rsidRDefault="007904FA" w:rsidP="007904FA">
            <w:pPr>
              <w:pStyle w:val="Liststycke"/>
              <w:widowControl/>
              <w:autoSpaceDE w:val="0"/>
              <w:autoSpaceDN w:val="0"/>
              <w:adjustRightInd w:val="0"/>
              <w:ind w:left="358"/>
              <w:textAlignment w:val="center"/>
              <w:rPr>
                <w:sz w:val="22"/>
                <w:szCs w:val="24"/>
              </w:rPr>
            </w:pPr>
            <w:r w:rsidRPr="007904FA">
              <w:rPr>
                <w:sz w:val="22"/>
                <w:szCs w:val="24"/>
              </w:rPr>
              <w:t>Vidare ser regeringen positivt på uppmaningen till medlemsstaterna att uppmuntra kvinnor och flickor att söka sig till yrken inom naturvetenskap, teknik, ingenjörsvetenskap och matematik. Uppmaningen sammanfaller med den jämställdhetspolitiska målsättningen att kvinnor och män ska ha samma möjligheter och villkor i fråga om betalt arbete som ger ekonomisk självständighet livet ut.</w:t>
            </w:r>
          </w:p>
          <w:p w:rsidR="007904FA" w:rsidRDefault="007904FA" w:rsidP="007904FA">
            <w:pPr>
              <w:pStyle w:val="Liststycke"/>
              <w:widowControl/>
              <w:autoSpaceDE w:val="0"/>
              <w:autoSpaceDN w:val="0"/>
              <w:adjustRightInd w:val="0"/>
              <w:ind w:left="358"/>
              <w:textAlignment w:val="center"/>
              <w:rPr>
                <w:sz w:val="22"/>
                <w:szCs w:val="24"/>
              </w:rPr>
            </w:pPr>
          </w:p>
          <w:p w:rsidR="007904FA" w:rsidRPr="007904FA" w:rsidRDefault="007904FA" w:rsidP="007904FA">
            <w:pPr>
              <w:pStyle w:val="Liststycke"/>
              <w:widowControl/>
              <w:autoSpaceDE w:val="0"/>
              <w:autoSpaceDN w:val="0"/>
              <w:adjustRightInd w:val="0"/>
              <w:ind w:left="358"/>
              <w:textAlignment w:val="center"/>
              <w:rPr>
                <w:sz w:val="22"/>
                <w:szCs w:val="24"/>
              </w:rPr>
            </w:pPr>
            <w:r w:rsidRPr="007904FA">
              <w:rPr>
                <w:sz w:val="22"/>
                <w:szCs w:val="24"/>
              </w:rPr>
              <w:t xml:space="preserve">Slutligen ser regeringen positivt på uppmaningen till Europeiska kommissionen och medlemsstaterna att främja jämställdhetsperspektivet </w:t>
            </w:r>
            <w:r w:rsidRPr="007904FA">
              <w:rPr>
                <w:sz w:val="22"/>
                <w:szCs w:val="24"/>
              </w:rPr>
              <w:lastRenderedPageBreak/>
              <w:t>inom AI-området genom att vidta åtgärder för att stödja utbildning för AI-experter om jämställdhet och könsstereotyper.</w:t>
            </w:r>
          </w:p>
          <w:p w:rsidR="007904FA" w:rsidRDefault="007904FA" w:rsidP="007904FA">
            <w:pPr>
              <w:pStyle w:val="Liststycke"/>
              <w:widowControl/>
              <w:autoSpaceDE w:val="0"/>
              <w:autoSpaceDN w:val="0"/>
              <w:adjustRightInd w:val="0"/>
              <w:ind w:left="355"/>
              <w:textAlignment w:val="center"/>
              <w:rPr>
                <w:sz w:val="22"/>
                <w:szCs w:val="24"/>
              </w:rPr>
            </w:pPr>
          </w:p>
          <w:p w:rsidR="00306483" w:rsidRDefault="007904FA" w:rsidP="007904FA">
            <w:pPr>
              <w:pStyle w:val="Liststycke"/>
              <w:widowControl/>
              <w:autoSpaceDE w:val="0"/>
              <w:autoSpaceDN w:val="0"/>
              <w:adjustRightInd w:val="0"/>
              <w:ind w:left="355"/>
              <w:textAlignment w:val="center"/>
              <w:rPr>
                <w:b/>
                <w:szCs w:val="26"/>
              </w:rPr>
            </w:pPr>
            <w:r w:rsidRPr="007904FA">
              <w:rPr>
                <w:sz w:val="22"/>
                <w:szCs w:val="24"/>
              </w:rPr>
              <w:t>En viktig utgångspunkt för regeringen är att rådslutsatserna ska respektera nationella arbetsmarknadsmodeller och arbetsmarknadens parters autonomi.</w:t>
            </w:r>
          </w:p>
          <w:p w:rsidR="00306483" w:rsidRPr="001C19E0" w:rsidRDefault="00306483" w:rsidP="00306483">
            <w:pPr>
              <w:pStyle w:val="Liststycke"/>
              <w:widowControl/>
              <w:autoSpaceDE w:val="0"/>
              <w:autoSpaceDN w:val="0"/>
              <w:adjustRightInd w:val="0"/>
              <w:ind w:left="0"/>
              <w:textAlignment w:val="center"/>
              <w:rPr>
                <w:b/>
                <w:sz w:val="22"/>
                <w:szCs w:val="26"/>
              </w:rPr>
            </w:pPr>
          </w:p>
          <w:p w:rsidR="00306483" w:rsidRDefault="00306483" w:rsidP="00306483">
            <w:r>
              <w:t>Ordföranden konstaterade att det fanns stöd för regeringens ståndpunkt.</w:t>
            </w:r>
          </w:p>
          <w:p w:rsidR="00306483" w:rsidRDefault="00306483" w:rsidP="00306483"/>
          <w:p w:rsidR="00306483" w:rsidRDefault="00FD0679" w:rsidP="00306483">
            <w:r>
              <w:t>SD</w:t>
            </w:r>
            <w:r w:rsidR="00306483">
              <w:t>-ledamöterna anmälde följande avvikande ståndpunkt:</w:t>
            </w:r>
          </w:p>
          <w:p w:rsidR="00306483" w:rsidRDefault="00306483" w:rsidP="00306483">
            <w:pPr>
              <w:pStyle w:val="Liststycke"/>
              <w:widowControl/>
              <w:autoSpaceDE w:val="0"/>
              <w:autoSpaceDN w:val="0"/>
              <w:adjustRightInd w:val="0"/>
              <w:ind w:left="0"/>
              <w:textAlignment w:val="center"/>
              <w:rPr>
                <w:szCs w:val="26"/>
              </w:rPr>
            </w:pPr>
          </w:p>
          <w:p w:rsidR="00EC29A1" w:rsidRPr="00EC29A1" w:rsidRDefault="00EC29A1" w:rsidP="00EC29A1">
            <w:pPr>
              <w:ind w:left="500"/>
              <w:rPr>
                <w:sz w:val="22"/>
              </w:rPr>
            </w:pPr>
            <w:r w:rsidRPr="00EC29A1">
              <w:rPr>
                <w:sz w:val="22"/>
              </w:rPr>
              <w:t>Vi instämmer i att hänsyn bör tas till jämställdhetsperspektivet när nya branscher eller arbetssätt utvecklas. AI har redan, och kommer i ännu högre grad förändra stora delar av samhället och arbetslivet. I den mån den förändringen orsakar orättvisor bör det offentliga spela en roll i att identifiera och adressera dessa. Med detta beaktat har utkastet till rådslutsatserna vissa brister.</w:t>
            </w:r>
          </w:p>
          <w:p w:rsidR="00EC29A1" w:rsidRPr="00EC29A1" w:rsidRDefault="00EC29A1" w:rsidP="00EC29A1">
            <w:pPr>
              <w:ind w:left="500"/>
              <w:rPr>
                <w:sz w:val="22"/>
              </w:rPr>
            </w:pPr>
          </w:p>
          <w:p w:rsidR="00EC29A1" w:rsidRPr="00EC29A1" w:rsidRDefault="00EC29A1" w:rsidP="00EC29A1">
            <w:pPr>
              <w:ind w:left="500"/>
              <w:rPr>
                <w:sz w:val="22"/>
              </w:rPr>
            </w:pPr>
            <w:r w:rsidRPr="00EC29A1">
              <w:rPr>
                <w:sz w:val="22"/>
              </w:rPr>
              <w:t>För det första måste ingripande från det offentliga alltid utgå ifrån en klarlagd problembild. Punkten 6 i utkastet talar om att diskriminering kan förekomma, och punkten 9 om att kvinnor kan ha fått mindre stöd under pandemin. Sådana frågor bör naturligtvis redas ut innan rådet antar slutsatser. Rådet bör även uttrycka sig tydligare avseende problembilden. Punkten 10f fastslår att medlemsstaterna ska identifiera befintliga ojämlikheter inom en viss sektor. Hur vet rådet att ojämlikheterna finns innan de är identifierade?</w:t>
            </w:r>
          </w:p>
          <w:p w:rsidR="00EC29A1" w:rsidRDefault="00EC29A1" w:rsidP="00EC29A1"/>
          <w:p w:rsidR="00EC29A1" w:rsidRPr="00EC29A1" w:rsidRDefault="00EC29A1" w:rsidP="00EC29A1">
            <w:pPr>
              <w:ind w:left="500"/>
              <w:rPr>
                <w:sz w:val="22"/>
              </w:rPr>
            </w:pPr>
            <w:r w:rsidRPr="00EC29A1">
              <w:rPr>
                <w:sz w:val="22"/>
              </w:rPr>
              <w:t xml:space="preserve">Vidare måste regeringen ta hänsyn till svensk grundlag. Punkten 15c uppmanas kommissionen och medlemsstaterna att designa och implementera: </w:t>
            </w:r>
          </w:p>
          <w:p w:rsidR="00EC29A1" w:rsidRPr="00EC29A1" w:rsidRDefault="00EC29A1" w:rsidP="00EC29A1">
            <w:pPr>
              <w:ind w:left="500"/>
              <w:rPr>
                <w:sz w:val="22"/>
              </w:rPr>
            </w:pPr>
          </w:p>
          <w:p w:rsidR="00EC29A1" w:rsidRPr="00EC29A1" w:rsidRDefault="00EC29A1" w:rsidP="00EC29A1">
            <w:pPr>
              <w:ind w:left="500"/>
              <w:rPr>
                <w:i/>
                <w:sz w:val="22"/>
                <w:lang w:val="en-US"/>
              </w:rPr>
            </w:pPr>
            <w:r w:rsidRPr="00EC29A1">
              <w:rPr>
                <w:i/>
                <w:sz w:val="22"/>
                <w:lang w:val="en-US"/>
              </w:rPr>
              <w:t>Measures to promote gender-sensitive research and development in the fields of AI and machine learning, including with a view to endowing these tools with the capacity to recognize hate speech and revenge pornography, with the aim of eliminating them from publicly accessible online fora.</w:t>
            </w:r>
          </w:p>
          <w:p w:rsidR="00EC29A1" w:rsidRPr="00EC29A1" w:rsidRDefault="00EC29A1" w:rsidP="00EC29A1">
            <w:pPr>
              <w:ind w:left="500"/>
              <w:rPr>
                <w:i/>
                <w:sz w:val="22"/>
                <w:lang w:val="en-US"/>
              </w:rPr>
            </w:pPr>
          </w:p>
          <w:p w:rsidR="00EC29A1" w:rsidRPr="00EC29A1" w:rsidRDefault="00EC29A1" w:rsidP="00EC29A1">
            <w:pPr>
              <w:ind w:left="500"/>
              <w:rPr>
                <w:sz w:val="22"/>
                <w:szCs w:val="22"/>
              </w:rPr>
            </w:pPr>
            <w:r w:rsidRPr="00EC29A1">
              <w:rPr>
                <w:sz w:val="22"/>
              </w:rPr>
              <w:t xml:space="preserve">1 kap 1 § p 3 Tryckfrihetsförordningen (1949:105) stadgar att tryckfriheten innebär rätt för var och en att ge ut skrifter utan att en myndighet eller ett </w:t>
            </w:r>
            <w:r w:rsidRPr="00EC29A1">
              <w:rPr>
                <w:sz w:val="22"/>
                <w:szCs w:val="22"/>
              </w:rPr>
              <w:t>annat allmänt organ hindrar detta i förväg, samt att åtal för en skrifts innehåll får väckas först efter det att den har getts ut och då vid en domstol. Reglerna om tryckt skrift gäller även material som publiceras på nätet, enligt rättspraxis.</w:t>
            </w:r>
          </w:p>
          <w:p w:rsidR="00EC29A1" w:rsidRPr="00EC29A1" w:rsidRDefault="00EC29A1" w:rsidP="00EC29A1">
            <w:pPr>
              <w:rPr>
                <w:sz w:val="22"/>
                <w:szCs w:val="22"/>
              </w:rPr>
            </w:pPr>
          </w:p>
          <w:p w:rsidR="00306483" w:rsidRDefault="00EC29A1" w:rsidP="00EC29A1">
            <w:pPr>
              <w:ind w:left="500"/>
              <w:rPr>
                <w:szCs w:val="26"/>
              </w:rPr>
            </w:pPr>
            <w:r w:rsidRPr="00EC29A1">
              <w:rPr>
                <w:sz w:val="22"/>
                <w:szCs w:val="22"/>
              </w:rPr>
              <w:t xml:space="preserve">Punkten 15c i utkastet strider mot svensk grundlag. Att använda AI för att identifiera material som strider mot lag torde vålla mindre problem, men myndigheter har ingen rätt implementera åtgärder för att eliminera så kallat ”hat-tal”, eller något annat material från internet. Detta torde regeringen tydligt framhålla vid diskussionen i rådet. </w:t>
            </w:r>
          </w:p>
          <w:p w:rsidR="00306483" w:rsidRDefault="00306483" w:rsidP="00FD0679">
            <w:pPr>
              <w:pStyle w:val="Liststycke"/>
              <w:widowControl/>
              <w:autoSpaceDE w:val="0"/>
              <w:autoSpaceDN w:val="0"/>
              <w:adjustRightInd w:val="0"/>
              <w:ind w:left="0"/>
              <w:textAlignment w:val="center"/>
              <w:rPr>
                <w:b/>
                <w:szCs w:val="24"/>
              </w:rPr>
            </w:pPr>
          </w:p>
        </w:tc>
      </w:tr>
      <w:tr w:rsidR="001C37F0" w:rsidTr="00381D02">
        <w:tblPrEx>
          <w:tblLook w:val="00A0" w:firstRow="1" w:lastRow="0" w:firstColumn="1" w:lastColumn="0" w:noHBand="0" w:noVBand="0"/>
        </w:tblPrEx>
        <w:trPr>
          <w:gridBefore w:val="1"/>
          <w:wBefore w:w="1984" w:type="dxa"/>
        </w:trPr>
        <w:tc>
          <w:tcPr>
            <w:tcW w:w="497" w:type="dxa"/>
          </w:tcPr>
          <w:p w:rsidR="001C37F0" w:rsidRDefault="001C37F0" w:rsidP="001C37F0">
            <w:pPr>
              <w:tabs>
                <w:tab w:val="left" w:pos="1701"/>
              </w:tabs>
              <w:ind w:right="-65"/>
              <w:rPr>
                <w:b/>
                <w:snapToGrid w:val="0"/>
              </w:rPr>
            </w:pPr>
            <w:r>
              <w:rPr>
                <w:b/>
                <w:snapToGrid w:val="0"/>
              </w:rPr>
              <w:lastRenderedPageBreak/>
              <w:t xml:space="preserve">§ </w:t>
            </w:r>
            <w:r w:rsidR="00FD0679">
              <w:rPr>
                <w:b/>
                <w:snapToGrid w:val="0"/>
              </w:rPr>
              <w:t>8</w:t>
            </w:r>
          </w:p>
        </w:tc>
        <w:tc>
          <w:tcPr>
            <w:tcW w:w="7372" w:type="dxa"/>
            <w:gridSpan w:val="15"/>
          </w:tcPr>
          <w:p w:rsidR="00306483" w:rsidRDefault="001C37F0" w:rsidP="00306483">
            <w:pPr>
              <w:widowControl/>
              <w:textAlignment w:val="center"/>
              <w:rPr>
                <w:b/>
                <w:szCs w:val="24"/>
              </w:rPr>
            </w:pPr>
            <w:r>
              <w:rPr>
                <w:b/>
                <w:szCs w:val="24"/>
              </w:rPr>
              <w:t>Kanslimeddelanden</w:t>
            </w:r>
          </w:p>
          <w:p w:rsidR="00306483" w:rsidRDefault="00306483" w:rsidP="00306483">
            <w:pPr>
              <w:widowControl/>
              <w:textAlignment w:val="center"/>
              <w:rPr>
                <w:szCs w:val="24"/>
              </w:rPr>
            </w:pPr>
          </w:p>
          <w:p w:rsidR="00950295" w:rsidRDefault="001C37F0" w:rsidP="00306483">
            <w:pPr>
              <w:widowControl/>
              <w:textAlignment w:val="center"/>
              <w:rPr>
                <w:szCs w:val="24"/>
              </w:rPr>
            </w:pPr>
            <w:r w:rsidRPr="000F77D1">
              <w:rPr>
                <w:szCs w:val="24"/>
              </w:rPr>
              <w:t>Kanslichefen anmälde sammanträdesplanen.</w:t>
            </w:r>
          </w:p>
          <w:p w:rsidR="00306483" w:rsidRDefault="00306483" w:rsidP="00306483">
            <w:pPr>
              <w:widowControl/>
              <w:textAlignment w:val="center"/>
              <w:rPr>
                <w:b/>
                <w:szCs w:val="24"/>
              </w:rPr>
            </w:pPr>
          </w:p>
        </w:tc>
      </w:tr>
      <w:tr w:rsidR="00306483" w:rsidTr="00381D02">
        <w:tblPrEx>
          <w:tblLook w:val="00A0" w:firstRow="1" w:lastRow="0" w:firstColumn="1" w:lastColumn="0" w:noHBand="0" w:noVBand="0"/>
        </w:tblPrEx>
        <w:trPr>
          <w:gridBefore w:val="1"/>
          <w:wBefore w:w="1984" w:type="dxa"/>
        </w:trPr>
        <w:tc>
          <w:tcPr>
            <w:tcW w:w="497" w:type="dxa"/>
          </w:tcPr>
          <w:p w:rsidR="00306483" w:rsidRDefault="00306483" w:rsidP="001C37F0">
            <w:pPr>
              <w:tabs>
                <w:tab w:val="left" w:pos="1701"/>
              </w:tabs>
              <w:ind w:right="-65"/>
              <w:rPr>
                <w:b/>
                <w:snapToGrid w:val="0"/>
              </w:rPr>
            </w:pPr>
            <w:r>
              <w:rPr>
                <w:b/>
                <w:snapToGrid w:val="0"/>
              </w:rPr>
              <w:t xml:space="preserve">§ </w:t>
            </w:r>
            <w:r w:rsidR="00FD0679">
              <w:rPr>
                <w:b/>
                <w:snapToGrid w:val="0"/>
              </w:rPr>
              <w:t>9</w:t>
            </w:r>
          </w:p>
        </w:tc>
        <w:tc>
          <w:tcPr>
            <w:tcW w:w="7372" w:type="dxa"/>
            <w:gridSpan w:val="15"/>
          </w:tcPr>
          <w:p w:rsidR="00306483" w:rsidRDefault="00306483" w:rsidP="001C37F0">
            <w:pPr>
              <w:widowControl/>
              <w:textAlignment w:val="center"/>
              <w:rPr>
                <w:b/>
                <w:szCs w:val="24"/>
              </w:rPr>
            </w:pPr>
            <w:r>
              <w:rPr>
                <w:b/>
                <w:szCs w:val="24"/>
              </w:rPr>
              <w:t>Övriga frågor</w:t>
            </w:r>
          </w:p>
          <w:p w:rsidR="00306483" w:rsidRDefault="00306483" w:rsidP="001C37F0">
            <w:pPr>
              <w:widowControl/>
              <w:textAlignment w:val="center"/>
              <w:rPr>
                <w:b/>
                <w:szCs w:val="24"/>
              </w:rPr>
            </w:pPr>
          </w:p>
          <w:p w:rsidR="00306483" w:rsidRPr="00FD0679" w:rsidRDefault="00306483" w:rsidP="00FD0679">
            <w:pPr>
              <w:pStyle w:val="Liststycke"/>
              <w:numPr>
                <w:ilvl w:val="0"/>
                <w:numId w:val="31"/>
              </w:numPr>
              <w:ind w:left="358"/>
              <w:textAlignment w:val="center"/>
              <w:rPr>
                <w:szCs w:val="24"/>
              </w:rPr>
            </w:pPr>
            <w:r w:rsidRPr="00FD0679">
              <w:rPr>
                <w:szCs w:val="24"/>
              </w:rPr>
              <w:t>Anna Johansson (S) återrapporterade från mötet med Rumäniens parlament den 23 september 2021. Mötet var digitalt.</w:t>
            </w:r>
          </w:p>
          <w:p w:rsidR="007904FA" w:rsidRDefault="007904FA" w:rsidP="00FD0679">
            <w:pPr>
              <w:ind w:left="358"/>
              <w:textAlignment w:val="center"/>
              <w:rPr>
                <w:szCs w:val="24"/>
              </w:rPr>
            </w:pPr>
          </w:p>
          <w:p w:rsidR="007904FA" w:rsidRPr="00FD0679" w:rsidRDefault="007904FA" w:rsidP="00FD0679">
            <w:pPr>
              <w:pStyle w:val="Liststycke"/>
              <w:numPr>
                <w:ilvl w:val="0"/>
                <w:numId w:val="31"/>
              </w:numPr>
              <w:ind w:left="358"/>
              <w:textAlignment w:val="center"/>
              <w:rPr>
                <w:szCs w:val="24"/>
              </w:rPr>
            </w:pPr>
            <w:r w:rsidRPr="00FD0679">
              <w:rPr>
                <w:szCs w:val="24"/>
              </w:rPr>
              <w:t xml:space="preserve">Utskottet </w:t>
            </w:r>
            <w:r w:rsidR="00F55E9E">
              <w:rPr>
                <w:szCs w:val="24"/>
              </w:rPr>
              <w:t xml:space="preserve">var enigt </w:t>
            </w:r>
            <w:r w:rsidRPr="00FD0679">
              <w:rPr>
                <w:szCs w:val="24"/>
              </w:rPr>
              <w:t xml:space="preserve">om att </w:t>
            </w:r>
            <w:r w:rsidR="00F55E9E">
              <w:rPr>
                <w:szCs w:val="24"/>
              </w:rPr>
              <w:t xml:space="preserve">plats för </w:t>
            </w:r>
            <w:r w:rsidRPr="00FD0679">
              <w:rPr>
                <w:szCs w:val="24"/>
              </w:rPr>
              <w:t xml:space="preserve">kommande sammanträden </w:t>
            </w:r>
            <w:r w:rsidR="00F55E9E">
              <w:rPr>
                <w:szCs w:val="24"/>
              </w:rPr>
              <w:t xml:space="preserve">ska </w:t>
            </w:r>
            <w:r w:rsidR="006B53A8">
              <w:rPr>
                <w:szCs w:val="24"/>
              </w:rPr>
              <w:t>vara</w:t>
            </w:r>
            <w:r w:rsidRPr="00FD0679">
              <w:rPr>
                <w:szCs w:val="24"/>
              </w:rPr>
              <w:t xml:space="preserve"> </w:t>
            </w:r>
            <w:r w:rsidR="00F55E9E">
              <w:rPr>
                <w:szCs w:val="24"/>
              </w:rPr>
              <w:t>utskottets sessionssal</w:t>
            </w:r>
            <w:r w:rsidR="00FD0679" w:rsidRPr="00FD0679">
              <w:rPr>
                <w:szCs w:val="24"/>
              </w:rPr>
              <w:t>.</w:t>
            </w:r>
          </w:p>
          <w:p w:rsidR="00306483" w:rsidRDefault="00306483" w:rsidP="001C37F0">
            <w:pPr>
              <w:widowControl/>
              <w:textAlignment w:val="center"/>
              <w:rPr>
                <w:b/>
                <w:szCs w:val="24"/>
              </w:rPr>
            </w:pPr>
          </w:p>
        </w:tc>
      </w:tr>
      <w:tr w:rsidR="001C37F0" w:rsidTr="00381D02">
        <w:tblPrEx>
          <w:tblLook w:val="00A0" w:firstRow="1" w:lastRow="0" w:firstColumn="1" w:lastColumn="0" w:noHBand="0" w:noVBand="0"/>
        </w:tblPrEx>
        <w:trPr>
          <w:gridBefore w:val="1"/>
          <w:wBefore w:w="1984" w:type="dxa"/>
        </w:trPr>
        <w:tc>
          <w:tcPr>
            <w:tcW w:w="497" w:type="dxa"/>
          </w:tcPr>
          <w:p w:rsidR="001C37F0" w:rsidRDefault="001C37F0" w:rsidP="001C37F0">
            <w:pPr>
              <w:tabs>
                <w:tab w:val="left" w:pos="1701"/>
              </w:tabs>
              <w:ind w:right="-65"/>
              <w:rPr>
                <w:b/>
                <w:snapToGrid w:val="0"/>
              </w:rPr>
            </w:pPr>
            <w:r>
              <w:rPr>
                <w:b/>
                <w:snapToGrid w:val="0"/>
              </w:rPr>
              <w:lastRenderedPageBreak/>
              <w:t xml:space="preserve">§ </w:t>
            </w:r>
            <w:r w:rsidR="0098512A">
              <w:rPr>
                <w:b/>
                <w:snapToGrid w:val="0"/>
              </w:rPr>
              <w:t>10</w:t>
            </w:r>
          </w:p>
        </w:tc>
        <w:tc>
          <w:tcPr>
            <w:tcW w:w="7372" w:type="dxa"/>
            <w:gridSpan w:val="15"/>
          </w:tcPr>
          <w:p w:rsidR="001C37F0" w:rsidRDefault="001C37F0" w:rsidP="001C37F0">
            <w:pPr>
              <w:widowControl/>
              <w:textAlignment w:val="center"/>
              <w:rPr>
                <w:b/>
                <w:szCs w:val="24"/>
              </w:rPr>
            </w:pPr>
            <w:r>
              <w:rPr>
                <w:b/>
                <w:szCs w:val="24"/>
              </w:rPr>
              <w:t>Nästa sammanträde</w:t>
            </w:r>
          </w:p>
          <w:p w:rsidR="001C37F0" w:rsidRPr="0030282B" w:rsidRDefault="001C37F0" w:rsidP="001C37F0">
            <w:pPr>
              <w:widowControl/>
              <w:textAlignment w:val="center"/>
              <w:rPr>
                <w:szCs w:val="24"/>
              </w:rPr>
            </w:pPr>
          </w:p>
          <w:p w:rsidR="001C37F0" w:rsidRDefault="001C37F0" w:rsidP="001C37F0">
            <w:pPr>
              <w:widowControl/>
              <w:autoSpaceDE w:val="0"/>
              <w:autoSpaceDN w:val="0"/>
              <w:adjustRightInd w:val="0"/>
              <w:textAlignment w:val="center"/>
              <w:rPr>
                <w:szCs w:val="24"/>
              </w:rPr>
            </w:pPr>
            <w:r w:rsidRPr="00797B4C">
              <w:rPr>
                <w:szCs w:val="24"/>
              </w:rPr>
              <w:t xml:space="preserve">Utskottet beslutade att nästa sammanträde ska äga rum </w:t>
            </w:r>
            <w:r>
              <w:rPr>
                <w:szCs w:val="24"/>
              </w:rPr>
              <w:t>t</w:t>
            </w:r>
            <w:r w:rsidR="00B7198D">
              <w:rPr>
                <w:szCs w:val="24"/>
              </w:rPr>
              <w:t>ors</w:t>
            </w:r>
            <w:r>
              <w:rPr>
                <w:szCs w:val="24"/>
              </w:rPr>
              <w:t>dagen</w:t>
            </w:r>
            <w:r w:rsidRPr="00797B4C">
              <w:rPr>
                <w:szCs w:val="24"/>
              </w:rPr>
              <w:t xml:space="preserve"> den </w:t>
            </w:r>
          </w:p>
          <w:p w:rsidR="001C37F0" w:rsidRDefault="00306483" w:rsidP="00FF1458">
            <w:pPr>
              <w:widowControl/>
              <w:autoSpaceDE w:val="0"/>
              <w:autoSpaceDN w:val="0"/>
              <w:adjustRightInd w:val="0"/>
              <w:textAlignment w:val="center"/>
              <w:rPr>
                <w:szCs w:val="24"/>
              </w:rPr>
            </w:pPr>
            <w:r>
              <w:rPr>
                <w:szCs w:val="24"/>
              </w:rPr>
              <w:t>14 oktober</w:t>
            </w:r>
            <w:r w:rsidR="001C37F0">
              <w:rPr>
                <w:szCs w:val="24"/>
              </w:rPr>
              <w:t xml:space="preserve"> </w:t>
            </w:r>
            <w:r w:rsidR="001C37F0" w:rsidRPr="00797B4C">
              <w:rPr>
                <w:szCs w:val="24"/>
              </w:rPr>
              <w:t>202</w:t>
            </w:r>
            <w:r w:rsidR="00ED6132">
              <w:rPr>
                <w:szCs w:val="24"/>
              </w:rPr>
              <w:t>1</w:t>
            </w:r>
            <w:r w:rsidR="001C37F0">
              <w:rPr>
                <w:szCs w:val="24"/>
              </w:rPr>
              <w:t xml:space="preserve"> kl. 10.00.</w:t>
            </w:r>
          </w:p>
          <w:p w:rsidR="001650AF" w:rsidRDefault="001650AF" w:rsidP="001C37F0">
            <w:pPr>
              <w:widowControl/>
              <w:autoSpaceDE w:val="0"/>
              <w:autoSpaceDN w:val="0"/>
              <w:adjustRightInd w:val="0"/>
              <w:textAlignment w:val="center"/>
              <w:rPr>
                <w:b/>
                <w:szCs w:val="24"/>
              </w:rPr>
            </w:pPr>
          </w:p>
        </w:tc>
      </w:tr>
      <w:tr w:rsidR="001C37F0" w:rsidTr="00391418">
        <w:tblPrEx>
          <w:tblLook w:val="00A0" w:firstRow="1" w:lastRow="0" w:firstColumn="1" w:lastColumn="0" w:noHBand="0" w:noVBand="0"/>
        </w:tblPrEx>
        <w:trPr>
          <w:gridBefore w:val="1"/>
          <w:wBefore w:w="1984" w:type="dxa"/>
          <w:trHeight w:val="1461"/>
        </w:trPr>
        <w:tc>
          <w:tcPr>
            <w:tcW w:w="497" w:type="dxa"/>
          </w:tcPr>
          <w:p w:rsidR="001C37F0" w:rsidRDefault="001C37F0" w:rsidP="001C37F0">
            <w:pPr>
              <w:tabs>
                <w:tab w:val="left" w:pos="1701"/>
              </w:tabs>
              <w:ind w:right="-65"/>
              <w:rPr>
                <w:b/>
                <w:snapToGrid w:val="0"/>
              </w:rPr>
            </w:pPr>
          </w:p>
        </w:tc>
        <w:tc>
          <w:tcPr>
            <w:tcW w:w="7372" w:type="dxa"/>
            <w:gridSpan w:val="15"/>
          </w:tcPr>
          <w:p w:rsidR="001C37F0" w:rsidRPr="00632BC4" w:rsidRDefault="001C37F0" w:rsidP="001C37F0">
            <w:pPr>
              <w:widowControl/>
              <w:autoSpaceDE w:val="0"/>
              <w:autoSpaceDN w:val="0"/>
              <w:adjustRightInd w:val="0"/>
              <w:textAlignment w:val="center"/>
              <w:rPr>
                <w:szCs w:val="24"/>
              </w:rPr>
            </w:pPr>
            <w:r w:rsidRPr="00632BC4">
              <w:rPr>
                <w:szCs w:val="24"/>
              </w:rPr>
              <w:t>Vid protokollet</w:t>
            </w:r>
          </w:p>
          <w:p w:rsidR="001C37F0" w:rsidRDefault="001C37F0" w:rsidP="001C37F0">
            <w:pPr>
              <w:widowControl/>
              <w:autoSpaceDE w:val="0"/>
              <w:autoSpaceDN w:val="0"/>
              <w:adjustRightInd w:val="0"/>
              <w:textAlignment w:val="center"/>
              <w:rPr>
                <w:szCs w:val="24"/>
              </w:rPr>
            </w:pPr>
          </w:p>
          <w:p w:rsidR="002E72A7" w:rsidRDefault="002E72A7" w:rsidP="001C37F0">
            <w:pPr>
              <w:widowControl/>
              <w:autoSpaceDE w:val="0"/>
              <w:autoSpaceDN w:val="0"/>
              <w:adjustRightInd w:val="0"/>
              <w:textAlignment w:val="center"/>
              <w:rPr>
                <w:szCs w:val="24"/>
              </w:rPr>
            </w:pPr>
          </w:p>
          <w:p w:rsidR="00EB04AE" w:rsidRDefault="00EB04AE" w:rsidP="001C37F0">
            <w:pPr>
              <w:widowControl/>
              <w:autoSpaceDE w:val="0"/>
              <w:autoSpaceDN w:val="0"/>
              <w:adjustRightInd w:val="0"/>
              <w:textAlignment w:val="center"/>
              <w:rPr>
                <w:szCs w:val="24"/>
              </w:rPr>
            </w:pPr>
            <w:bookmarkStart w:id="1" w:name="_GoBack"/>
            <w:bookmarkEnd w:id="1"/>
          </w:p>
          <w:p w:rsidR="001C37F0" w:rsidRDefault="001C37F0" w:rsidP="001C37F0">
            <w:pPr>
              <w:widowControl/>
              <w:autoSpaceDE w:val="0"/>
              <w:autoSpaceDN w:val="0"/>
              <w:adjustRightInd w:val="0"/>
              <w:textAlignment w:val="center"/>
              <w:rPr>
                <w:szCs w:val="24"/>
              </w:rPr>
            </w:pPr>
          </w:p>
          <w:p w:rsidR="001C37F0" w:rsidRPr="00632BC4" w:rsidRDefault="001C37F0" w:rsidP="001C37F0">
            <w:pPr>
              <w:widowControl/>
              <w:autoSpaceDE w:val="0"/>
              <w:autoSpaceDN w:val="0"/>
              <w:adjustRightInd w:val="0"/>
              <w:textAlignment w:val="center"/>
              <w:rPr>
                <w:szCs w:val="24"/>
              </w:rPr>
            </w:pPr>
            <w:r w:rsidRPr="00632BC4">
              <w:rPr>
                <w:szCs w:val="24"/>
              </w:rPr>
              <w:t xml:space="preserve">Justeras </w:t>
            </w:r>
            <w:r w:rsidR="00306483">
              <w:rPr>
                <w:szCs w:val="24"/>
              </w:rPr>
              <w:t>14 oktober</w:t>
            </w:r>
            <w:r w:rsidRPr="00632BC4">
              <w:rPr>
                <w:szCs w:val="24"/>
              </w:rPr>
              <w:t xml:space="preserve"> 202</w:t>
            </w:r>
            <w:r w:rsidR="00ED6132">
              <w:rPr>
                <w:szCs w:val="24"/>
              </w:rPr>
              <w:t>1</w:t>
            </w:r>
          </w:p>
          <w:p w:rsidR="001C37F0" w:rsidRPr="00632BC4" w:rsidRDefault="001C37F0" w:rsidP="001C37F0">
            <w:pPr>
              <w:widowControl/>
              <w:autoSpaceDE w:val="0"/>
              <w:autoSpaceDN w:val="0"/>
              <w:adjustRightInd w:val="0"/>
              <w:textAlignment w:val="center"/>
              <w:rPr>
                <w:b/>
                <w:szCs w:val="24"/>
              </w:rPr>
            </w:pPr>
          </w:p>
          <w:p w:rsidR="0051478F" w:rsidRDefault="0051478F" w:rsidP="001C37F0">
            <w:pPr>
              <w:widowControl/>
              <w:autoSpaceDE w:val="0"/>
              <w:autoSpaceDN w:val="0"/>
              <w:adjustRightInd w:val="0"/>
              <w:textAlignment w:val="center"/>
              <w:rPr>
                <w:b/>
                <w:sz w:val="22"/>
                <w:szCs w:val="24"/>
              </w:rPr>
            </w:pPr>
          </w:p>
          <w:p w:rsidR="00E557BA" w:rsidRDefault="00E557BA" w:rsidP="001C37F0">
            <w:pPr>
              <w:widowControl/>
              <w:autoSpaceDE w:val="0"/>
              <w:autoSpaceDN w:val="0"/>
              <w:adjustRightInd w:val="0"/>
              <w:textAlignment w:val="center"/>
              <w:rPr>
                <w:b/>
                <w:sz w:val="22"/>
                <w:szCs w:val="24"/>
              </w:rPr>
            </w:pPr>
          </w:p>
          <w:p w:rsidR="00D97FD6" w:rsidRDefault="00E557BA" w:rsidP="00306483">
            <w:pPr>
              <w:widowControl/>
              <w:autoSpaceDE w:val="0"/>
              <w:autoSpaceDN w:val="0"/>
              <w:adjustRightInd w:val="0"/>
              <w:textAlignment w:val="center"/>
              <w:rPr>
                <w:szCs w:val="24"/>
              </w:rPr>
            </w:pPr>
            <w:r>
              <w:rPr>
                <w:szCs w:val="24"/>
              </w:rPr>
              <w:t>Anna Johansson</w:t>
            </w: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FD0679" w:rsidRDefault="00FD0679" w:rsidP="00306483">
            <w:pPr>
              <w:widowControl/>
              <w:autoSpaceDE w:val="0"/>
              <w:autoSpaceDN w:val="0"/>
              <w:adjustRightInd w:val="0"/>
              <w:textAlignment w:val="center"/>
              <w:rPr>
                <w:b/>
                <w:szCs w:val="24"/>
              </w:rPr>
            </w:pPr>
          </w:p>
          <w:p w:rsidR="004333E2" w:rsidRDefault="004333E2" w:rsidP="00306483">
            <w:pPr>
              <w:widowControl/>
              <w:autoSpaceDE w:val="0"/>
              <w:autoSpaceDN w:val="0"/>
              <w:adjustRightInd w:val="0"/>
              <w:textAlignment w:val="center"/>
              <w:rPr>
                <w:b/>
                <w:szCs w:val="24"/>
              </w:rPr>
            </w:pPr>
          </w:p>
          <w:p w:rsidR="00141B30" w:rsidRDefault="00141B30"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p w:rsidR="00F55E9E" w:rsidRDefault="00F55E9E" w:rsidP="00306483">
            <w:pPr>
              <w:widowControl/>
              <w:autoSpaceDE w:val="0"/>
              <w:autoSpaceDN w:val="0"/>
              <w:adjustRightInd w:val="0"/>
              <w:textAlignment w:val="center"/>
              <w:rPr>
                <w:b/>
                <w:szCs w:val="24"/>
              </w:rPr>
            </w:pPr>
          </w:p>
          <w:p w:rsidR="007904FA" w:rsidRDefault="007904FA" w:rsidP="00306483">
            <w:pPr>
              <w:widowControl/>
              <w:autoSpaceDE w:val="0"/>
              <w:autoSpaceDN w:val="0"/>
              <w:adjustRightInd w:val="0"/>
              <w:textAlignment w:val="center"/>
              <w:rPr>
                <w:b/>
                <w:szCs w:val="24"/>
              </w:rPr>
            </w:pPr>
          </w:p>
        </w:tc>
      </w:tr>
      <w:tr w:rsidR="001C37F0" w:rsidRPr="00824476" w:rsidTr="005C2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5" w:type="dxa"/>
            <w:gridSpan w:val="3"/>
            <w:tcBorders>
              <w:top w:val="nil"/>
              <w:left w:val="nil"/>
              <w:bottom w:val="nil"/>
              <w:right w:val="nil"/>
            </w:tcBorders>
          </w:tcPr>
          <w:p w:rsidR="001C37F0" w:rsidRPr="00824476" w:rsidRDefault="001C37F0" w:rsidP="001C37F0">
            <w:pPr>
              <w:tabs>
                <w:tab w:val="left" w:pos="1701"/>
              </w:tabs>
              <w:rPr>
                <w:sz w:val="22"/>
              </w:rPr>
            </w:pPr>
            <w:r>
              <w:rPr>
                <w:sz w:val="22"/>
              </w:rPr>
              <w:lastRenderedPageBreak/>
              <w:t>A</w:t>
            </w:r>
            <w:r w:rsidRPr="00824476">
              <w:rPr>
                <w:sz w:val="22"/>
              </w:rPr>
              <w:t>RBETSMARKNADSUTSKOTTET</w:t>
            </w:r>
          </w:p>
          <w:p w:rsidR="001C37F0" w:rsidRPr="00824476" w:rsidRDefault="001C37F0" w:rsidP="001C37F0">
            <w:pPr>
              <w:tabs>
                <w:tab w:val="left" w:pos="1701"/>
              </w:tabs>
              <w:rPr>
                <w:sz w:val="22"/>
              </w:rPr>
            </w:pPr>
          </w:p>
        </w:tc>
        <w:tc>
          <w:tcPr>
            <w:tcW w:w="3504" w:type="dxa"/>
            <w:gridSpan w:val="9"/>
            <w:tcBorders>
              <w:top w:val="nil"/>
              <w:left w:val="nil"/>
              <w:bottom w:val="nil"/>
              <w:right w:val="nil"/>
            </w:tcBorders>
          </w:tcPr>
          <w:p w:rsidR="001C37F0" w:rsidRPr="00210720" w:rsidRDefault="001C37F0" w:rsidP="001C37F0">
            <w:pPr>
              <w:tabs>
                <w:tab w:val="left" w:pos="1701"/>
              </w:tabs>
              <w:rPr>
                <w:b/>
                <w:sz w:val="22"/>
              </w:rPr>
            </w:pPr>
            <w:r w:rsidRPr="00210720">
              <w:rPr>
                <w:b/>
                <w:sz w:val="22"/>
              </w:rPr>
              <w:t>FÖRTECKNING ÖVER LEDAMÖTER</w:t>
            </w:r>
          </w:p>
          <w:p w:rsidR="001C37F0" w:rsidRPr="00824476" w:rsidRDefault="001C37F0" w:rsidP="001C37F0">
            <w:pPr>
              <w:tabs>
                <w:tab w:val="left" w:pos="1701"/>
              </w:tabs>
              <w:jc w:val="center"/>
              <w:rPr>
                <w:b/>
                <w:sz w:val="22"/>
              </w:rPr>
            </w:pPr>
          </w:p>
        </w:tc>
        <w:tc>
          <w:tcPr>
            <w:tcW w:w="2024" w:type="dxa"/>
            <w:gridSpan w:val="5"/>
            <w:tcBorders>
              <w:top w:val="nil"/>
              <w:left w:val="nil"/>
              <w:bottom w:val="nil"/>
              <w:right w:val="nil"/>
            </w:tcBorders>
          </w:tcPr>
          <w:p w:rsidR="001C37F0" w:rsidRPr="00824476" w:rsidRDefault="001C37F0" w:rsidP="001C37F0">
            <w:pPr>
              <w:tabs>
                <w:tab w:val="left" w:pos="1701"/>
              </w:tabs>
              <w:rPr>
                <w:b/>
                <w:sz w:val="22"/>
              </w:rPr>
            </w:pPr>
            <w:r w:rsidRPr="00824476">
              <w:rPr>
                <w:b/>
                <w:sz w:val="22"/>
              </w:rPr>
              <w:t>Bilaga</w:t>
            </w:r>
            <w:r w:rsidR="002E72A7">
              <w:rPr>
                <w:b/>
                <w:sz w:val="22"/>
              </w:rPr>
              <w:t xml:space="preserve"> </w:t>
            </w:r>
          </w:p>
          <w:p w:rsidR="001C37F0" w:rsidRPr="00824476" w:rsidRDefault="001C37F0" w:rsidP="001C37F0">
            <w:pPr>
              <w:tabs>
                <w:tab w:val="left" w:pos="1701"/>
              </w:tabs>
              <w:rPr>
                <w:sz w:val="22"/>
              </w:rPr>
            </w:pPr>
            <w:r w:rsidRPr="00824476">
              <w:rPr>
                <w:sz w:val="22"/>
              </w:rPr>
              <w:t>till protokoll</w:t>
            </w:r>
          </w:p>
          <w:p w:rsidR="001C37F0" w:rsidRPr="00824476" w:rsidRDefault="001C37F0" w:rsidP="001C37F0">
            <w:pPr>
              <w:tabs>
                <w:tab w:val="left" w:pos="1701"/>
              </w:tabs>
              <w:rPr>
                <w:sz w:val="22"/>
              </w:rPr>
            </w:pPr>
            <w:r>
              <w:rPr>
                <w:sz w:val="22"/>
              </w:rPr>
              <w:t>202</w:t>
            </w:r>
            <w:r w:rsidR="00C03866">
              <w:rPr>
                <w:sz w:val="22"/>
              </w:rPr>
              <w:t>1</w:t>
            </w:r>
            <w:r>
              <w:rPr>
                <w:sz w:val="22"/>
              </w:rPr>
              <w:t>/2</w:t>
            </w:r>
            <w:r w:rsidR="00C03866">
              <w:rPr>
                <w:sz w:val="22"/>
              </w:rPr>
              <w:t>2</w:t>
            </w:r>
            <w:r>
              <w:rPr>
                <w:sz w:val="22"/>
              </w:rPr>
              <w:t>:</w:t>
            </w:r>
            <w:r w:rsidR="00306483">
              <w:rPr>
                <w:sz w:val="22"/>
              </w:rPr>
              <w:t>3</w:t>
            </w:r>
          </w:p>
        </w:tc>
      </w:tr>
      <w:tr w:rsidR="001C37F0" w:rsidRPr="00FA60D3" w:rsidTr="00F55E9E">
        <w:trPr>
          <w:cantSplit/>
        </w:trPr>
        <w:tc>
          <w:tcPr>
            <w:tcW w:w="4325" w:type="dxa"/>
            <w:gridSpan w:val="3"/>
            <w:tcBorders>
              <w:top w:val="single" w:sz="6" w:space="0" w:color="auto"/>
              <w:left w:val="single" w:sz="6" w:space="0" w:color="auto"/>
              <w:bottom w:val="single" w:sz="6"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6" w:type="dxa"/>
            <w:gridSpan w:val="2"/>
            <w:tcBorders>
              <w:top w:val="single" w:sz="6" w:space="0" w:color="auto"/>
              <w:left w:val="single" w:sz="6" w:space="0" w:color="auto"/>
              <w:bottom w:val="single" w:sz="6"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Pr>
                <w:szCs w:val="22"/>
              </w:rPr>
              <w:t>§</w:t>
            </w:r>
            <w:r w:rsidR="00FD0679">
              <w:rPr>
                <w:szCs w:val="22"/>
              </w:rPr>
              <w:t xml:space="preserve"> 1–5</w:t>
            </w:r>
          </w:p>
        </w:tc>
        <w:tc>
          <w:tcPr>
            <w:tcW w:w="701" w:type="dxa"/>
            <w:gridSpan w:val="2"/>
            <w:tcBorders>
              <w:top w:val="single" w:sz="6" w:space="0" w:color="auto"/>
              <w:left w:val="single" w:sz="6" w:space="0" w:color="auto"/>
              <w:bottom w:val="single" w:sz="6" w:space="0" w:color="auto"/>
              <w:right w:val="single" w:sz="6" w:space="0" w:color="auto"/>
            </w:tcBorders>
          </w:tcPr>
          <w:p w:rsidR="001C37F0" w:rsidRPr="00FA60D3" w:rsidRDefault="00FD0679"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6</w:t>
            </w:r>
          </w:p>
        </w:tc>
        <w:tc>
          <w:tcPr>
            <w:tcW w:w="851" w:type="dxa"/>
            <w:gridSpan w:val="2"/>
            <w:tcBorders>
              <w:top w:val="single" w:sz="6" w:space="0" w:color="auto"/>
              <w:left w:val="single" w:sz="6" w:space="0" w:color="auto"/>
              <w:bottom w:val="single" w:sz="6" w:space="0" w:color="auto"/>
              <w:right w:val="single" w:sz="6" w:space="0" w:color="auto"/>
            </w:tcBorders>
          </w:tcPr>
          <w:p w:rsidR="001C37F0" w:rsidRPr="00FA60D3" w:rsidRDefault="00FD0679"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7</w:t>
            </w:r>
          </w:p>
        </w:tc>
        <w:tc>
          <w:tcPr>
            <w:tcW w:w="850" w:type="dxa"/>
            <w:gridSpan w:val="2"/>
            <w:tcBorders>
              <w:top w:val="single" w:sz="6" w:space="0" w:color="auto"/>
              <w:left w:val="single" w:sz="6" w:space="0" w:color="auto"/>
              <w:bottom w:val="single" w:sz="6" w:space="0" w:color="auto"/>
              <w:right w:val="single" w:sz="6" w:space="0" w:color="auto"/>
            </w:tcBorders>
          </w:tcPr>
          <w:p w:rsidR="001C37F0" w:rsidRPr="00FA60D3" w:rsidRDefault="00FD0679"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8–10</w:t>
            </w:r>
          </w:p>
        </w:tc>
        <w:tc>
          <w:tcPr>
            <w:tcW w:w="686" w:type="dxa"/>
            <w:gridSpan w:val="2"/>
            <w:tcBorders>
              <w:top w:val="single" w:sz="6" w:space="0" w:color="auto"/>
              <w:left w:val="single" w:sz="6" w:space="0" w:color="auto"/>
              <w:bottom w:val="single" w:sz="6"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6" w:space="0" w:color="auto"/>
              <w:left w:val="single" w:sz="6" w:space="0" w:color="auto"/>
              <w:bottom w:val="single" w:sz="6"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1C37F0" w:rsidRPr="00FA60D3" w:rsidTr="00F55E9E">
        <w:tc>
          <w:tcPr>
            <w:tcW w:w="4325" w:type="dxa"/>
            <w:gridSpan w:val="3"/>
            <w:tcBorders>
              <w:top w:val="single" w:sz="6" w:space="0" w:color="auto"/>
              <w:left w:val="single" w:sz="6" w:space="0" w:color="auto"/>
              <w:bottom w:val="single" w:sz="6"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415"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301"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18" w:type="dxa"/>
            <w:tcBorders>
              <w:top w:val="single" w:sz="6" w:space="0" w:color="auto"/>
              <w:left w:val="single" w:sz="6" w:space="0" w:color="auto"/>
              <w:bottom w:val="single" w:sz="4" w:space="0" w:color="auto"/>
              <w:right w:val="single" w:sz="6" w:space="0" w:color="auto"/>
            </w:tcBorders>
          </w:tcPr>
          <w:p w:rsidR="001C37F0"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p>
        </w:tc>
        <w:tc>
          <w:tcPr>
            <w:tcW w:w="283"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6"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86"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00"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48"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6"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FA60D3"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55E9E"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55E9E"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F27F30"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US" w:eastAsia="en-US"/>
              </w:rPr>
              <w:t xml:space="preserve">Patrik </w:t>
            </w:r>
            <w:proofErr w:type="spellStart"/>
            <w:r>
              <w:rPr>
                <w:sz w:val="22"/>
                <w:lang w:val="en-US" w:eastAsia="en-US"/>
              </w:rPr>
              <w:t>Björck</w:t>
            </w:r>
            <w:proofErr w:type="spellEnd"/>
            <w:r>
              <w:rPr>
                <w:sz w:val="22"/>
                <w:lang w:val="en-US" w:eastAsia="en-US"/>
              </w:rPr>
              <w:t xml:space="preserve">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proofErr w:type="spellStart"/>
            <w:r>
              <w:rPr>
                <w:sz w:val="22"/>
                <w:lang w:val="en-GB" w:eastAsia="en-US"/>
              </w:rPr>
              <w:t>Saila</w:t>
            </w:r>
            <w:proofErr w:type="spellEnd"/>
            <w:r>
              <w:rPr>
                <w:sz w:val="22"/>
                <w:lang w:val="en-GB" w:eastAsia="en-US"/>
              </w:rPr>
              <w:t xml:space="preserve"> </w:t>
            </w:r>
            <w:proofErr w:type="spellStart"/>
            <w:r>
              <w:rPr>
                <w:sz w:val="22"/>
                <w:lang w:val="en-GB" w:eastAsia="en-US"/>
              </w:rPr>
              <w:t>Quicklund</w:t>
            </w:r>
            <w:proofErr w:type="spellEnd"/>
            <w:r>
              <w:rPr>
                <w:sz w:val="22"/>
                <w:lang w:val="en-GB" w:eastAsia="en-US"/>
              </w:rPr>
              <w:t xml:space="preserve"> (M)</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Magnus Persson (SD)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proofErr w:type="spellStart"/>
            <w:r>
              <w:rPr>
                <w:sz w:val="22"/>
                <w:lang w:val="en-GB" w:eastAsia="en-US"/>
              </w:rPr>
              <w:t>Helén</w:t>
            </w:r>
            <w:proofErr w:type="spellEnd"/>
            <w:r>
              <w:rPr>
                <w:sz w:val="22"/>
                <w:lang w:val="en-GB" w:eastAsia="en-US"/>
              </w:rPr>
              <w:t xml:space="preserve"> Pettersson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Alireza </w:t>
            </w:r>
            <w:proofErr w:type="spellStart"/>
            <w:r>
              <w:rPr>
                <w:sz w:val="22"/>
                <w:lang w:val="en-GB" w:eastAsia="en-US"/>
              </w:rPr>
              <w:t>Akhondi</w:t>
            </w:r>
            <w:proofErr w:type="spellEnd"/>
            <w:r>
              <w:rPr>
                <w:sz w:val="22"/>
                <w:lang w:val="en-GB" w:eastAsia="en-US"/>
              </w:rPr>
              <w:t xml:space="preserve"> (C)</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Ali </w:t>
            </w:r>
            <w:proofErr w:type="spellStart"/>
            <w:r>
              <w:rPr>
                <w:sz w:val="22"/>
                <w:lang w:val="en-GB" w:eastAsia="en-US"/>
              </w:rPr>
              <w:t>Esbati</w:t>
            </w:r>
            <w:proofErr w:type="spellEnd"/>
            <w:r>
              <w:rPr>
                <w:sz w:val="22"/>
                <w:lang w:val="en-GB" w:eastAsia="en-US"/>
              </w:rPr>
              <w:t xml:space="preserve"> (V)</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proofErr w:type="spellStart"/>
            <w:r>
              <w:rPr>
                <w:sz w:val="22"/>
                <w:lang w:val="en-GB" w:eastAsia="en-US"/>
              </w:rPr>
              <w:t>Josefin</w:t>
            </w:r>
            <w:proofErr w:type="spellEnd"/>
            <w:r>
              <w:rPr>
                <w:sz w:val="22"/>
                <w:lang w:val="en-GB" w:eastAsia="en-US"/>
              </w:rPr>
              <w:t xml:space="preserve"> </w:t>
            </w:r>
            <w:proofErr w:type="spellStart"/>
            <w:r>
              <w:rPr>
                <w:sz w:val="22"/>
                <w:lang w:val="en-GB" w:eastAsia="en-US"/>
              </w:rPr>
              <w:t>Malmqvist</w:t>
            </w:r>
            <w:proofErr w:type="spellEnd"/>
            <w:r>
              <w:rPr>
                <w:sz w:val="22"/>
                <w:lang w:val="en-GB" w:eastAsia="en-US"/>
              </w:rPr>
              <w:t xml:space="preserve"> (M)</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Ludvig Aspling (SD)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Johan Andersson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Michael Anefur (KD)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Serkan </w:t>
            </w:r>
            <w:proofErr w:type="spellStart"/>
            <w:r>
              <w:rPr>
                <w:sz w:val="22"/>
                <w:lang w:val="en-GB" w:eastAsia="en-US"/>
              </w:rPr>
              <w:t>Köse</w:t>
            </w:r>
            <w:proofErr w:type="spellEnd"/>
            <w:r>
              <w:rPr>
                <w:sz w:val="22"/>
                <w:lang w:val="en-GB" w:eastAsia="en-US"/>
              </w:rPr>
              <w:t xml:space="preserve">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Pr="000C6ED6" w:rsidRDefault="00FD0679" w:rsidP="00FD0679">
            <w:pPr>
              <w:spacing w:line="256" w:lineRule="auto"/>
              <w:ind w:right="513"/>
              <w:rPr>
                <w:sz w:val="22"/>
                <w:lang w:eastAsia="en-US"/>
              </w:rPr>
            </w:pPr>
            <w:r>
              <w:rPr>
                <w:sz w:val="22"/>
                <w:lang w:eastAsia="en-US"/>
              </w:rPr>
              <w:t>Roger Haddad</w:t>
            </w:r>
            <w:r w:rsidRPr="000C6ED6">
              <w:rPr>
                <w:sz w:val="22"/>
                <w:lang w:eastAsia="en-US"/>
              </w:rPr>
              <w:t xml:space="preserve"> (L</w:t>
            </w:r>
            <w:r>
              <w:rPr>
                <w:sz w:val="22"/>
                <w:lang w:eastAsia="en-US"/>
              </w:rPr>
              <w:t xml:space="preserve">), </w:t>
            </w:r>
            <w:r w:rsidRPr="00C03866">
              <w:rPr>
                <w:i/>
                <w:sz w:val="22"/>
                <w:lang w:eastAsia="en-US"/>
              </w:rPr>
              <w:t>förste vi</w:t>
            </w:r>
            <w:r>
              <w:rPr>
                <w:i/>
                <w:sz w:val="22"/>
                <w:lang w:eastAsia="en-US"/>
              </w:rPr>
              <w:t>c</w:t>
            </w:r>
            <w:r w:rsidRPr="00C03866">
              <w:rPr>
                <w:i/>
                <w:sz w:val="22"/>
                <w:lang w:eastAsia="en-US"/>
              </w:rPr>
              <w:t>e ordf.</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Ann-Christine From </w:t>
            </w:r>
            <w:proofErr w:type="spellStart"/>
            <w:r>
              <w:rPr>
                <w:sz w:val="22"/>
                <w:lang w:val="en-GB" w:eastAsia="en-US"/>
              </w:rPr>
              <w:t>Utterstedt</w:t>
            </w:r>
            <w:proofErr w:type="spellEnd"/>
            <w:r>
              <w:rPr>
                <w:sz w:val="22"/>
                <w:lang w:val="en-GB" w:eastAsia="en-US"/>
              </w:rPr>
              <w:t xml:space="preserve"> (SD) </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Leila Ali-</w:t>
            </w:r>
            <w:proofErr w:type="spellStart"/>
            <w:r>
              <w:rPr>
                <w:sz w:val="22"/>
                <w:lang w:val="en-GB" w:eastAsia="en-US"/>
              </w:rPr>
              <w:t>Elmi</w:t>
            </w:r>
            <w:proofErr w:type="spellEnd"/>
            <w:r>
              <w:rPr>
                <w:sz w:val="22"/>
                <w:lang w:val="en-GB" w:eastAsia="en-US"/>
              </w:rPr>
              <w:t xml:space="preserve"> (MP)</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Malin Danielsson (L)</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FA60D3"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15"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1"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18"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48"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FD0679" w:rsidRPr="00FA60D3"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Johanna </w:t>
            </w:r>
            <w:proofErr w:type="spellStart"/>
            <w:r>
              <w:rPr>
                <w:sz w:val="22"/>
                <w:lang w:val="en-GB" w:eastAsia="en-US"/>
              </w:rPr>
              <w:t>Haraldsson</w:t>
            </w:r>
            <w:proofErr w:type="spellEnd"/>
            <w:r>
              <w:rPr>
                <w:sz w:val="22"/>
                <w:lang w:val="en-GB" w:eastAsia="en-US"/>
              </w:rPr>
              <w:t xml:space="preserve">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Ann-Sofie Lifvenhage (M)</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55E9E"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55E9E"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Marianne </w:t>
            </w:r>
            <w:proofErr w:type="spellStart"/>
            <w:r>
              <w:rPr>
                <w:sz w:val="22"/>
                <w:lang w:val="en-GB" w:eastAsia="en-US"/>
              </w:rPr>
              <w:t>Fundahn</w:t>
            </w:r>
            <w:proofErr w:type="spellEnd"/>
            <w:r>
              <w:rPr>
                <w:sz w:val="22"/>
                <w:lang w:val="en-GB" w:eastAsia="en-US"/>
              </w:rPr>
              <w:t xml:space="preserve">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Elisabeth </w:t>
            </w:r>
            <w:proofErr w:type="spellStart"/>
            <w:r>
              <w:rPr>
                <w:sz w:val="22"/>
                <w:lang w:val="en-GB" w:eastAsia="en-US"/>
              </w:rPr>
              <w:t>Björnsdotter</w:t>
            </w:r>
            <w:proofErr w:type="spellEnd"/>
            <w:r>
              <w:rPr>
                <w:sz w:val="22"/>
                <w:lang w:val="en-GB" w:eastAsia="en-US"/>
              </w:rPr>
              <w:t xml:space="preserve"> Rahm (M)</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Henrik </w:t>
            </w:r>
            <w:proofErr w:type="spellStart"/>
            <w:r>
              <w:rPr>
                <w:sz w:val="22"/>
                <w:lang w:val="en-GB" w:eastAsia="en-US"/>
              </w:rPr>
              <w:t>Vinge</w:t>
            </w:r>
            <w:proofErr w:type="spellEnd"/>
            <w:r>
              <w:rPr>
                <w:sz w:val="22"/>
                <w:lang w:val="en-GB" w:eastAsia="en-US"/>
              </w:rPr>
              <w:t xml:space="preserve"> (SD)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Ann-Christin </w:t>
            </w:r>
            <w:proofErr w:type="spellStart"/>
            <w:r>
              <w:rPr>
                <w:sz w:val="22"/>
                <w:lang w:val="en-GB" w:eastAsia="en-US"/>
              </w:rPr>
              <w:t>Ahlberg</w:t>
            </w:r>
            <w:proofErr w:type="spellEnd"/>
            <w:r>
              <w:rPr>
                <w:sz w:val="22"/>
                <w:lang w:val="en-GB" w:eastAsia="en-US"/>
              </w:rPr>
              <w:t xml:space="preserve">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rPr>
          <w:trHeight w:val="138"/>
        </w:trPr>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Helena Vilhelmsson (C)</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proofErr w:type="spellStart"/>
            <w:r>
              <w:rPr>
                <w:sz w:val="22"/>
                <w:lang w:val="en-GB" w:eastAsia="en-US"/>
              </w:rPr>
              <w:t>Ciczie</w:t>
            </w:r>
            <w:proofErr w:type="spellEnd"/>
            <w:r>
              <w:rPr>
                <w:sz w:val="22"/>
                <w:lang w:val="en-GB" w:eastAsia="en-US"/>
              </w:rPr>
              <w:t xml:space="preserve"> </w:t>
            </w:r>
            <w:proofErr w:type="spellStart"/>
            <w:r>
              <w:rPr>
                <w:sz w:val="22"/>
                <w:lang w:val="en-GB" w:eastAsia="en-US"/>
              </w:rPr>
              <w:t>Weidby</w:t>
            </w:r>
            <w:proofErr w:type="spellEnd"/>
            <w:r>
              <w:rPr>
                <w:sz w:val="22"/>
                <w:lang w:val="en-GB" w:eastAsia="en-US"/>
              </w:rPr>
              <w:t xml:space="preserve"> (V)</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Hanif Bali (M)</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Sara </w:t>
            </w:r>
            <w:proofErr w:type="spellStart"/>
            <w:r>
              <w:rPr>
                <w:sz w:val="22"/>
                <w:lang w:val="en-GB" w:eastAsia="en-US"/>
              </w:rPr>
              <w:t>Gille</w:t>
            </w:r>
            <w:proofErr w:type="spellEnd"/>
            <w:r>
              <w:rPr>
                <w:sz w:val="22"/>
                <w:lang w:val="en-GB" w:eastAsia="en-US"/>
              </w:rPr>
              <w:t xml:space="preserve"> (SD)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Patrik Engström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Sofia Damm (KD)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proofErr w:type="spellStart"/>
            <w:r>
              <w:rPr>
                <w:sz w:val="22"/>
                <w:lang w:val="en-GB" w:eastAsia="en-US"/>
              </w:rPr>
              <w:t>Jasenko</w:t>
            </w:r>
            <w:proofErr w:type="spellEnd"/>
            <w:r>
              <w:rPr>
                <w:sz w:val="22"/>
                <w:lang w:val="en-GB" w:eastAsia="en-US"/>
              </w:rPr>
              <w:t xml:space="preserve"> </w:t>
            </w:r>
            <w:proofErr w:type="spellStart"/>
            <w:r>
              <w:rPr>
                <w:sz w:val="22"/>
                <w:lang w:val="en-GB" w:eastAsia="en-US"/>
              </w:rPr>
              <w:t>Omanovic</w:t>
            </w:r>
            <w:proofErr w:type="spellEnd"/>
            <w:r>
              <w:rPr>
                <w:sz w:val="22"/>
                <w:lang w:val="en-GB" w:eastAsia="en-US"/>
              </w:rPr>
              <w:t xml:space="preserve">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Juno </w:t>
            </w:r>
            <w:proofErr w:type="spellStart"/>
            <w:r>
              <w:rPr>
                <w:sz w:val="22"/>
                <w:lang w:val="en-GB" w:eastAsia="en-US"/>
              </w:rPr>
              <w:t>Blom</w:t>
            </w:r>
            <w:proofErr w:type="spellEnd"/>
            <w:r>
              <w:rPr>
                <w:sz w:val="22"/>
                <w:lang w:val="en-GB" w:eastAsia="en-US"/>
              </w:rPr>
              <w:t xml:space="preserve"> (L)</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Sven-Olof </w:t>
            </w:r>
            <w:proofErr w:type="spellStart"/>
            <w:r>
              <w:rPr>
                <w:sz w:val="22"/>
                <w:lang w:val="en-GB" w:eastAsia="en-US"/>
              </w:rPr>
              <w:t>Sällström</w:t>
            </w:r>
            <w:proofErr w:type="spellEnd"/>
            <w:r>
              <w:rPr>
                <w:sz w:val="22"/>
                <w:lang w:val="en-GB" w:eastAsia="en-US"/>
              </w:rPr>
              <w:t xml:space="preserve"> (SD)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6"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Rebecka Le </w:t>
            </w:r>
            <w:proofErr w:type="spellStart"/>
            <w:r>
              <w:rPr>
                <w:sz w:val="22"/>
                <w:lang w:val="en-GB" w:eastAsia="en-US"/>
              </w:rPr>
              <w:t>Moine</w:t>
            </w:r>
            <w:proofErr w:type="spellEnd"/>
            <w:r>
              <w:rPr>
                <w:sz w:val="22"/>
                <w:lang w:val="en-GB" w:eastAsia="en-US"/>
              </w:rPr>
              <w:t xml:space="preserve"> (MP)</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Katarina </w:t>
            </w:r>
            <w:proofErr w:type="spellStart"/>
            <w:r>
              <w:rPr>
                <w:sz w:val="22"/>
                <w:lang w:val="en-GB" w:eastAsia="en-US"/>
              </w:rPr>
              <w:t>Brännström</w:t>
            </w:r>
            <w:proofErr w:type="spellEnd"/>
            <w:r>
              <w:rPr>
                <w:sz w:val="22"/>
                <w:lang w:val="en-GB" w:eastAsia="en-US"/>
              </w:rPr>
              <w:t xml:space="preserve"> (M)</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Cassandra Sundin (SD)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Linda Lindberg (SD)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Maria Nilsson (L)</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Robert Hannah (L)</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Annika </w:t>
            </w:r>
            <w:proofErr w:type="spellStart"/>
            <w:r>
              <w:rPr>
                <w:sz w:val="22"/>
                <w:lang w:val="en-GB" w:eastAsia="en-US"/>
              </w:rPr>
              <w:t>Hirvonen</w:t>
            </w:r>
            <w:proofErr w:type="spellEnd"/>
            <w:r>
              <w:rPr>
                <w:sz w:val="22"/>
                <w:lang w:val="en-GB" w:eastAsia="en-US"/>
              </w:rPr>
              <w:t xml:space="preserve"> (MP)</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 xml:space="preserve">Martin </w:t>
            </w:r>
            <w:proofErr w:type="spellStart"/>
            <w:r>
              <w:rPr>
                <w:sz w:val="22"/>
                <w:lang w:val="en-GB" w:eastAsia="en-US"/>
              </w:rPr>
              <w:t>Ådahl</w:t>
            </w:r>
            <w:proofErr w:type="spellEnd"/>
            <w:r>
              <w:rPr>
                <w:sz w:val="22"/>
                <w:lang w:val="en-GB" w:eastAsia="en-US"/>
              </w:rPr>
              <w:t xml:space="preserve"> (C)</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Christina Höj Larsen (V)</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Hans Eklind (KD)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rPr>
          <w:trHeight w:val="165"/>
        </w:trPr>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r>
              <w:rPr>
                <w:sz w:val="22"/>
                <w:lang w:val="en-GB" w:eastAsia="en-US"/>
              </w:rPr>
              <w:t>Camilla Brodin (KD)</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334ED7" w:rsidTr="00F55E9E">
        <w:trPr>
          <w:trHeight w:val="238"/>
        </w:trPr>
        <w:tc>
          <w:tcPr>
            <w:tcW w:w="4325" w:type="dxa"/>
            <w:gridSpan w:val="3"/>
            <w:tcBorders>
              <w:top w:val="single" w:sz="6" w:space="0" w:color="auto"/>
              <w:left w:val="single" w:sz="6" w:space="0" w:color="auto"/>
              <w:bottom w:val="single" w:sz="8" w:space="0" w:color="auto"/>
              <w:right w:val="single" w:sz="4" w:space="0" w:color="auto"/>
            </w:tcBorders>
          </w:tcPr>
          <w:p w:rsidR="00FD0679" w:rsidRDefault="00FD0679" w:rsidP="00FD0679">
            <w:pPr>
              <w:spacing w:line="256" w:lineRule="auto"/>
              <w:ind w:right="513"/>
              <w:rPr>
                <w:sz w:val="22"/>
                <w:lang w:val="en-GB" w:eastAsia="en-US"/>
              </w:rPr>
            </w:pPr>
            <w:proofErr w:type="spellStart"/>
            <w:r>
              <w:rPr>
                <w:sz w:val="22"/>
                <w:lang w:val="en-GB" w:eastAsia="en-US"/>
              </w:rPr>
              <w:t>Roza</w:t>
            </w:r>
            <w:proofErr w:type="spellEnd"/>
            <w:r>
              <w:rPr>
                <w:sz w:val="22"/>
                <w:lang w:val="en-GB" w:eastAsia="en-US"/>
              </w:rPr>
              <w:t xml:space="preserve"> </w:t>
            </w:r>
            <w:proofErr w:type="spellStart"/>
            <w:r>
              <w:rPr>
                <w:sz w:val="22"/>
                <w:lang w:val="en-GB" w:eastAsia="en-US"/>
              </w:rPr>
              <w:t>Güclu</w:t>
            </w:r>
            <w:proofErr w:type="spellEnd"/>
            <w:r>
              <w:rPr>
                <w:sz w:val="22"/>
                <w:lang w:val="en-GB" w:eastAsia="en-US"/>
              </w:rPr>
              <w:t xml:space="preserve"> Hedin (S)</w:t>
            </w:r>
          </w:p>
        </w:tc>
        <w:tc>
          <w:tcPr>
            <w:tcW w:w="41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D0679" w:rsidRPr="00334ED7" w:rsidRDefault="00FD0679" w:rsidP="00FD06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0679" w:rsidRPr="006F6E15" w:rsidTr="00882A68">
        <w:trPr>
          <w:trHeight w:val="608"/>
        </w:trPr>
        <w:tc>
          <w:tcPr>
            <w:tcW w:w="4325" w:type="dxa"/>
            <w:gridSpan w:val="3"/>
            <w:tcBorders>
              <w:left w:val="single" w:sz="4" w:space="0" w:color="auto"/>
              <w:bottom w:val="single" w:sz="4" w:space="0" w:color="auto"/>
            </w:tcBorders>
          </w:tcPr>
          <w:p w:rsidR="00FD0679" w:rsidRPr="006F6E15" w:rsidRDefault="00FD0679" w:rsidP="00FD0679">
            <w:pPr>
              <w:spacing w:before="60"/>
              <w:rPr>
                <w:sz w:val="20"/>
                <w:szCs w:val="22"/>
              </w:rPr>
            </w:pPr>
            <w:r>
              <w:rPr>
                <w:sz w:val="20"/>
                <w:szCs w:val="22"/>
              </w:rPr>
              <w:t>N</w:t>
            </w:r>
            <w:r w:rsidRPr="006F6E15">
              <w:rPr>
                <w:sz w:val="20"/>
                <w:szCs w:val="22"/>
              </w:rPr>
              <w:t xml:space="preserve"> = Närvarande</w:t>
            </w:r>
          </w:p>
          <w:p w:rsidR="00FD0679" w:rsidRPr="006F6E15" w:rsidRDefault="00FD0679" w:rsidP="00FD0679">
            <w:pPr>
              <w:spacing w:before="60"/>
              <w:rPr>
                <w:sz w:val="20"/>
                <w:szCs w:val="22"/>
              </w:rPr>
            </w:pPr>
            <w:r w:rsidRPr="006F6E15">
              <w:rPr>
                <w:sz w:val="20"/>
                <w:szCs w:val="22"/>
              </w:rPr>
              <w:t>V = Votering</w:t>
            </w:r>
          </w:p>
        </w:tc>
        <w:tc>
          <w:tcPr>
            <w:tcW w:w="5528" w:type="dxa"/>
            <w:gridSpan w:val="14"/>
            <w:tcBorders>
              <w:top w:val="single" w:sz="4" w:space="0" w:color="auto"/>
              <w:bottom w:val="single" w:sz="4" w:space="0" w:color="auto"/>
              <w:right w:val="single" w:sz="4" w:space="0" w:color="auto"/>
            </w:tcBorders>
          </w:tcPr>
          <w:p w:rsidR="00FD0679" w:rsidRDefault="00FD0679" w:rsidP="00FD0679">
            <w:pPr>
              <w:spacing w:before="60"/>
              <w:rPr>
                <w:sz w:val="20"/>
                <w:szCs w:val="22"/>
              </w:rPr>
            </w:pPr>
            <w:r w:rsidRPr="006F6E15">
              <w:rPr>
                <w:sz w:val="20"/>
                <w:szCs w:val="22"/>
              </w:rPr>
              <w:t>X = ledamöter som deltagit i handläggningen</w:t>
            </w:r>
          </w:p>
          <w:p w:rsidR="00FD0679" w:rsidRPr="006F6E15" w:rsidRDefault="00FD0679" w:rsidP="00FD0679">
            <w:pPr>
              <w:spacing w:before="60"/>
              <w:rPr>
                <w:sz w:val="20"/>
                <w:szCs w:val="22"/>
              </w:rPr>
            </w:pPr>
            <w:r w:rsidRPr="006F6E15">
              <w:rPr>
                <w:sz w:val="20"/>
                <w:szCs w:val="22"/>
              </w:rPr>
              <w:t>O = ledamöter som härutöver har varit närvarande</w:t>
            </w:r>
          </w:p>
        </w:tc>
      </w:tr>
    </w:tbl>
    <w:p w:rsidR="00E557BA" w:rsidRDefault="00E557BA" w:rsidP="004E05FC"/>
    <w:sectPr w:rsidR="00E557BA" w:rsidSect="004E05FC">
      <w:footerReference w:type="default" r:id="rId8"/>
      <w:type w:val="continuous"/>
      <w:pgSz w:w="11910" w:h="16840"/>
      <w:pgMar w:top="480" w:right="168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3F2" w:rsidRDefault="003303F2" w:rsidP="003303F2">
      <w:r>
        <w:separator/>
      </w:r>
    </w:p>
  </w:endnote>
  <w:endnote w:type="continuationSeparator" w:id="0">
    <w:p w:rsidR="003303F2" w:rsidRDefault="003303F2" w:rsidP="0033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330" w:rsidRDefault="00EB04AE">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3F2" w:rsidRDefault="003303F2" w:rsidP="003303F2">
      <w:r>
        <w:separator/>
      </w:r>
    </w:p>
  </w:footnote>
  <w:footnote w:type="continuationSeparator" w:id="0">
    <w:p w:rsidR="003303F2" w:rsidRDefault="003303F2" w:rsidP="0033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220EB"/>
    <w:multiLevelType w:val="hybridMultilevel"/>
    <w:tmpl w:val="2E980712"/>
    <w:lvl w:ilvl="0" w:tplc="7A022EF4">
      <w:start w:val="1"/>
      <w:numFmt w:val="decimal"/>
      <w:lvlText w:val="%1."/>
      <w:lvlJc w:val="left"/>
      <w:pPr>
        <w:ind w:left="1988" w:hanging="401"/>
      </w:pPr>
      <w:rPr>
        <w:rFonts w:ascii="Arial" w:eastAsia="Arial" w:hAnsi="Arial" w:cs="Arial" w:hint="default"/>
        <w:w w:val="99"/>
        <w:sz w:val="24"/>
        <w:szCs w:val="24"/>
        <w:lang w:val="sv-SE" w:eastAsia="en-US" w:bidi="ar-SA"/>
      </w:rPr>
    </w:lvl>
    <w:lvl w:ilvl="1" w:tplc="9B5EE56C">
      <w:numFmt w:val="bullet"/>
      <w:lvlText w:val="•"/>
      <w:lvlJc w:val="left"/>
      <w:pPr>
        <w:ind w:left="2716" w:hanging="401"/>
      </w:pPr>
      <w:rPr>
        <w:rFonts w:hint="default"/>
        <w:lang w:val="sv-SE" w:eastAsia="en-US" w:bidi="ar-SA"/>
      </w:rPr>
    </w:lvl>
    <w:lvl w:ilvl="2" w:tplc="F97E0C0C">
      <w:numFmt w:val="bullet"/>
      <w:lvlText w:val="•"/>
      <w:lvlJc w:val="left"/>
      <w:pPr>
        <w:ind w:left="3453" w:hanging="401"/>
      </w:pPr>
      <w:rPr>
        <w:rFonts w:hint="default"/>
        <w:lang w:val="sv-SE" w:eastAsia="en-US" w:bidi="ar-SA"/>
      </w:rPr>
    </w:lvl>
    <w:lvl w:ilvl="3" w:tplc="7EAAA6B8">
      <w:numFmt w:val="bullet"/>
      <w:lvlText w:val="•"/>
      <w:lvlJc w:val="left"/>
      <w:pPr>
        <w:ind w:left="4189" w:hanging="401"/>
      </w:pPr>
      <w:rPr>
        <w:rFonts w:hint="default"/>
        <w:lang w:val="sv-SE" w:eastAsia="en-US" w:bidi="ar-SA"/>
      </w:rPr>
    </w:lvl>
    <w:lvl w:ilvl="4" w:tplc="60AAEC46">
      <w:numFmt w:val="bullet"/>
      <w:lvlText w:val="•"/>
      <w:lvlJc w:val="left"/>
      <w:pPr>
        <w:ind w:left="4926" w:hanging="401"/>
      </w:pPr>
      <w:rPr>
        <w:rFonts w:hint="default"/>
        <w:lang w:val="sv-SE" w:eastAsia="en-US" w:bidi="ar-SA"/>
      </w:rPr>
    </w:lvl>
    <w:lvl w:ilvl="5" w:tplc="F9024BF4">
      <w:numFmt w:val="bullet"/>
      <w:lvlText w:val="•"/>
      <w:lvlJc w:val="left"/>
      <w:pPr>
        <w:ind w:left="5663" w:hanging="401"/>
      </w:pPr>
      <w:rPr>
        <w:rFonts w:hint="default"/>
        <w:lang w:val="sv-SE" w:eastAsia="en-US" w:bidi="ar-SA"/>
      </w:rPr>
    </w:lvl>
    <w:lvl w:ilvl="6" w:tplc="4956CA74">
      <w:numFmt w:val="bullet"/>
      <w:lvlText w:val="•"/>
      <w:lvlJc w:val="left"/>
      <w:pPr>
        <w:ind w:left="6399" w:hanging="401"/>
      </w:pPr>
      <w:rPr>
        <w:rFonts w:hint="default"/>
        <w:lang w:val="sv-SE" w:eastAsia="en-US" w:bidi="ar-SA"/>
      </w:rPr>
    </w:lvl>
    <w:lvl w:ilvl="7" w:tplc="3850A7B2">
      <w:numFmt w:val="bullet"/>
      <w:lvlText w:val="•"/>
      <w:lvlJc w:val="left"/>
      <w:pPr>
        <w:ind w:left="7136" w:hanging="401"/>
      </w:pPr>
      <w:rPr>
        <w:rFonts w:hint="default"/>
        <w:lang w:val="sv-SE" w:eastAsia="en-US" w:bidi="ar-SA"/>
      </w:rPr>
    </w:lvl>
    <w:lvl w:ilvl="8" w:tplc="E8EAE3AE">
      <w:numFmt w:val="bullet"/>
      <w:lvlText w:val="•"/>
      <w:lvlJc w:val="left"/>
      <w:pPr>
        <w:ind w:left="7873" w:hanging="401"/>
      </w:pPr>
      <w:rPr>
        <w:rFonts w:hint="default"/>
        <w:lang w:val="sv-SE" w:eastAsia="en-US" w:bidi="ar-SA"/>
      </w:rPr>
    </w:lvl>
  </w:abstractNum>
  <w:abstractNum w:abstractNumId="11" w15:restartNumberingAfterBreak="0">
    <w:nsid w:val="15127EAA"/>
    <w:multiLevelType w:val="hybridMultilevel"/>
    <w:tmpl w:val="01EE4B0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3" w15:restartNumberingAfterBreak="0">
    <w:nsid w:val="19A51015"/>
    <w:multiLevelType w:val="hybridMultilevel"/>
    <w:tmpl w:val="CF6887FC"/>
    <w:lvl w:ilvl="0" w:tplc="057CA6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1F16479F"/>
    <w:multiLevelType w:val="hybridMultilevel"/>
    <w:tmpl w:val="BBD09D8E"/>
    <w:lvl w:ilvl="0" w:tplc="FE76AB46">
      <w:start w:val="1"/>
      <w:numFmt w:val="decimal"/>
      <w:lvlText w:val="%1."/>
      <w:lvlJc w:val="left"/>
      <w:pPr>
        <w:ind w:left="1988" w:hanging="401"/>
      </w:pPr>
      <w:rPr>
        <w:rFonts w:ascii="Arial" w:eastAsia="Arial" w:hAnsi="Arial" w:cs="Arial" w:hint="default"/>
        <w:w w:val="99"/>
        <w:sz w:val="24"/>
        <w:szCs w:val="24"/>
        <w:lang w:val="sv-SE" w:eastAsia="en-US" w:bidi="ar-SA"/>
      </w:rPr>
    </w:lvl>
    <w:lvl w:ilvl="1" w:tplc="28407518">
      <w:numFmt w:val="bullet"/>
      <w:lvlText w:val="•"/>
      <w:lvlJc w:val="left"/>
      <w:pPr>
        <w:ind w:left="2716" w:hanging="401"/>
      </w:pPr>
      <w:rPr>
        <w:rFonts w:hint="default"/>
        <w:lang w:val="sv-SE" w:eastAsia="en-US" w:bidi="ar-SA"/>
      </w:rPr>
    </w:lvl>
    <w:lvl w:ilvl="2" w:tplc="7856F31E">
      <w:numFmt w:val="bullet"/>
      <w:lvlText w:val="•"/>
      <w:lvlJc w:val="left"/>
      <w:pPr>
        <w:ind w:left="3453" w:hanging="401"/>
      </w:pPr>
      <w:rPr>
        <w:rFonts w:hint="default"/>
        <w:lang w:val="sv-SE" w:eastAsia="en-US" w:bidi="ar-SA"/>
      </w:rPr>
    </w:lvl>
    <w:lvl w:ilvl="3" w:tplc="52088B12">
      <w:numFmt w:val="bullet"/>
      <w:lvlText w:val="•"/>
      <w:lvlJc w:val="left"/>
      <w:pPr>
        <w:ind w:left="4189" w:hanging="401"/>
      </w:pPr>
      <w:rPr>
        <w:rFonts w:hint="default"/>
        <w:lang w:val="sv-SE" w:eastAsia="en-US" w:bidi="ar-SA"/>
      </w:rPr>
    </w:lvl>
    <w:lvl w:ilvl="4" w:tplc="9F005506">
      <w:numFmt w:val="bullet"/>
      <w:lvlText w:val="•"/>
      <w:lvlJc w:val="left"/>
      <w:pPr>
        <w:ind w:left="4926" w:hanging="401"/>
      </w:pPr>
      <w:rPr>
        <w:rFonts w:hint="default"/>
        <w:lang w:val="sv-SE" w:eastAsia="en-US" w:bidi="ar-SA"/>
      </w:rPr>
    </w:lvl>
    <w:lvl w:ilvl="5" w:tplc="4B50AF44">
      <w:numFmt w:val="bullet"/>
      <w:lvlText w:val="•"/>
      <w:lvlJc w:val="left"/>
      <w:pPr>
        <w:ind w:left="5663" w:hanging="401"/>
      </w:pPr>
      <w:rPr>
        <w:rFonts w:hint="default"/>
        <w:lang w:val="sv-SE" w:eastAsia="en-US" w:bidi="ar-SA"/>
      </w:rPr>
    </w:lvl>
    <w:lvl w:ilvl="6" w:tplc="763E8922">
      <w:numFmt w:val="bullet"/>
      <w:lvlText w:val="•"/>
      <w:lvlJc w:val="left"/>
      <w:pPr>
        <w:ind w:left="6399" w:hanging="401"/>
      </w:pPr>
      <w:rPr>
        <w:rFonts w:hint="default"/>
        <w:lang w:val="sv-SE" w:eastAsia="en-US" w:bidi="ar-SA"/>
      </w:rPr>
    </w:lvl>
    <w:lvl w:ilvl="7" w:tplc="7D2EB160">
      <w:numFmt w:val="bullet"/>
      <w:lvlText w:val="•"/>
      <w:lvlJc w:val="left"/>
      <w:pPr>
        <w:ind w:left="7136" w:hanging="401"/>
      </w:pPr>
      <w:rPr>
        <w:rFonts w:hint="default"/>
        <w:lang w:val="sv-SE" w:eastAsia="en-US" w:bidi="ar-SA"/>
      </w:rPr>
    </w:lvl>
    <w:lvl w:ilvl="8" w:tplc="24C03212">
      <w:numFmt w:val="bullet"/>
      <w:lvlText w:val="•"/>
      <w:lvlJc w:val="left"/>
      <w:pPr>
        <w:ind w:left="7873" w:hanging="401"/>
      </w:pPr>
      <w:rPr>
        <w:rFonts w:hint="default"/>
        <w:lang w:val="sv-SE" w:eastAsia="en-US" w:bidi="ar-SA"/>
      </w:rPr>
    </w:lvl>
  </w:abstractNum>
  <w:abstractNum w:abstractNumId="15"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481290"/>
    <w:multiLevelType w:val="hybridMultilevel"/>
    <w:tmpl w:val="281AF0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B15721"/>
    <w:multiLevelType w:val="hybridMultilevel"/>
    <w:tmpl w:val="272AFCD6"/>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8" w15:restartNumberingAfterBreak="0">
    <w:nsid w:val="39E95E94"/>
    <w:multiLevelType w:val="hybridMultilevel"/>
    <w:tmpl w:val="248C5A06"/>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BA4908"/>
    <w:multiLevelType w:val="hybridMultilevel"/>
    <w:tmpl w:val="A2B23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F24D69"/>
    <w:multiLevelType w:val="hybridMultilevel"/>
    <w:tmpl w:val="6E56528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D7CF9"/>
    <w:multiLevelType w:val="hybridMultilevel"/>
    <w:tmpl w:val="3BD6CB70"/>
    <w:lvl w:ilvl="0" w:tplc="75E2D5A8">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25"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6F7972"/>
    <w:multiLevelType w:val="hybridMultilevel"/>
    <w:tmpl w:val="74F09CB4"/>
    <w:lvl w:ilvl="0" w:tplc="75E2D5A8">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8" w15:restartNumberingAfterBreak="0">
    <w:nsid w:val="77A13A1B"/>
    <w:multiLevelType w:val="hybridMultilevel"/>
    <w:tmpl w:val="A1886A9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CFB6C60"/>
    <w:multiLevelType w:val="hybridMultilevel"/>
    <w:tmpl w:val="FF8E9EB0"/>
    <w:lvl w:ilvl="0" w:tplc="75E2D5A8">
      <w:start w:val="1"/>
      <w:numFmt w:val="bullet"/>
      <w:lvlText w:val=""/>
      <w:lvlJc w:val="left"/>
      <w:pPr>
        <w:ind w:left="933" w:hanging="360"/>
      </w:pPr>
      <w:rPr>
        <w:rFonts w:ascii="Symbol" w:hAnsi="Symbol" w:hint="default"/>
      </w:rPr>
    </w:lvl>
    <w:lvl w:ilvl="1" w:tplc="041D0003" w:tentative="1">
      <w:start w:val="1"/>
      <w:numFmt w:val="bullet"/>
      <w:lvlText w:val="o"/>
      <w:lvlJc w:val="left"/>
      <w:pPr>
        <w:ind w:left="1653" w:hanging="360"/>
      </w:pPr>
      <w:rPr>
        <w:rFonts w:ascii="Courier New" w:hAnsi="Courier New" w:cs="Courier New" w:hint="default"/>
      </w:rPr>
    </w:lvl>
    <w:lvl w:ilvl="2" w:tplc="041D0005" w:tentative="1">
      <w:start w:val="1"/>
      <w:numFmt w:val="bullet"/>
      <w:lvlText w:val=""/>
      <w:lvlJc w:val="left"/>
      <w:pPr>
        <w:ind w:left="2373" w:hanging="360"/>
      </w:pPr>
      <w:rPr>
        <w:rFonts w:ascii="Wingdings" w:hAnsi="Wingdings" w:hint="default"/>
      </w:rPr>
    </w:lvl>
    <w:lvl w:ilvl="3" w:tplc="041D0001" w:tentative="1">
      <w:start w:val="1"/>
      <w:numFmt w:val="bullet"/>
      <w:lvlText w:val=""/>
      <w:lvlJc w:val="left"/>
      <w:pPr>
        <w:ind w:left="3093" w:hanging="360"/>
      </w:pPr>
      <w:rPr>
        <w:rFonts w:ascii="Symbol" w:hAnsi="Symbol" w:hint="default"/>
      </w:rPr>
    </w:lvl>
    <w:lvl w:ilvl="4" w:tplc="041D0003" w:tentative="1">
      <w:start w:val="1"/>
      <w:numFmt w:val="bullet"/>
      <w:lvlText w:val="o"/>
      <w:lvlJc w:val="left"/>
      <w:pPr>
        <w:ind w:left="3813" w:hanging="360"/>
      </w:pPr>
      <w:rPr>
        <w:rFonts w:ascii="Courier New" w:hAnsi="Courier New" w:cs="Courier New" w:hint="default"/>
      </w:rPr>
    </w:lvl>
    <w:lvl w:ilvl="5" w:tplc="041D0005" w:tentative="1">
      <w:start w:val="1"/>
      <w:numFmt w:val="bullet"/>
      <w:lvlText w:val=""/>
      <w:lvlJc w:val="left"/>
      <w:pPr>
        <w:ind w:left="4533" w:hanging="360"/>
      </w:pPr>
      <w:rPr>
        <w:rFonts w:ascii="Wingdings" w:hAnsi="Wingdings" w:hint="default"/>
      </w:rPr>
    </w:lvl>
    <w:lvl w:ilvl="6" w:tplc="041D0001" w:tentative="1">
      <w:start w:val="1"/>
      <w:numFmt w:val="bullet"/>
      <w:lvlText w:val=""/>
      <w:lvlJc w:val="left"/>
      <w:pPr>
        <w:ind w:left="5253" w:hanging="360"/>
      </w:pPr>
      <w:rPr>
        <w:rFonts w:ascii="Symbol" w:hAnsi="Symbol" w:hint="default"/>
      </w:rPr>
    </w:lvl>
    <w:lvl w:ilvl="7" w:tplc="041D0003" w:tentative="1">
      <w:start w:val="1"/>
      <w:numFmt w:val="bullet"/>
      <w:lvlText w:val="o"/>
      <w:lvlJc w:val="left"/>
      <w:pPr>
        <w:ind w:left="5973" w:hanging="360"/>
      </w:pPr>
      <w:rPr>
        <w:rFonts w:ascii="Courier New" w:hAnsi="Courier New" w:cs="Courier New" w:hint="default"/>
      </w:rPr>
    </w:lvl>
    <w:lvl w:ilvl="8" w:tplc="041D0005" w:tentative="1">
      <w:start w:val="1"/>
      <w:numFmt w:val="bullet"/>
      <w:lvlText w:val=""/>
      <w:lvlJc w:val="left"/>
      <w:pPr>
        <w:ind w:left="6693"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2"/>
  </w:num>
  <w:num w:numId="13">
    <w:abstractNumId w:val="20"/>
  </w:num>
  <w:num w:numId="14">
    <w:abstractNumId w:val="15"/>
  </w:num>
  <w:num w:numId="15">
    <w:abstractNumId w:val="12"/>
  </w:num>
  <w:num w:numId="16">
    <w:abstractNumId w:val="19"/>
  </w:num>
  <w:num w:numId="17">
    <w:abstractNumId w:val="25"/>
  </w:num>
  <w:num w:numId="18">
    <w:abstractNumId w:val="21"/>
  </w:num>
  <w:num w:numId="19">
    <w:abstractNumId w:val="13"/>
  </w:num>
  <w:num w:numId="20">
    <w:abstractNumId w:val="15"/>
  </w:num>
  <w:num w:numId="21">
    <w:abstractNumId w:val="16"/>
  </w:num>
  <w:num w:numId="22">
    <w:abstractNumId w:val="17"/>
  </w:num>
  <w:num w:numId="23">
    <w:abstractNumId w:val="14"/>
  </w:num>
  <w:num w:numId="24">
    <w:abstractNumId w:val="10"/>
  </w:num>
  <w:num w:numId="25">
    <w:abstractNumId w:val="27"/>
  </w:num>
  <w:num w:numId="26">
    <w:abstractNumId w:val="24"/>
  </w:num>
  <w:num w:numId="27">
    <w:abstractNumId w:val="23"/>
  </w:num>
  <w:num w:numId="28">
    <w:abstractNumId w:val="11"/>
  </w:num>
  <w:num w:numId="29">
    <w:abstractNumId w:val="29"/>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0050"/>
    <w:rsid w:val="00000FE4"/>
    <w:rsid w:val="00001CCB"/>
    <w:rsid w:val="00001FC6"/>
    <w:rsid w:val="000144BE"/>
    <w:rsid w:val="00020024"/>
    <w:rsid w:val="0002343F"/>
    <w:rsid w:val="000263F9"/>
    <w:rsid w:val="000525E5"/>
    <w:rsid w:val="0005339D"/>
    <w:rsid w:val="0006043F"/>
    <w:rsid w:val="00062C92"/>
    <w:rsid w:val="00063340"/>
    <w:rsid w:val="00070889"/>
    <w:rsid w:val="00071D50"/>
    <w:rsid w:val="00072835"/>
    <w:rsid w:val="000741DD"/>
    <w:rsid w:val="00083DC5"/>
    <w:rsid w:val="00094A50"/>
    <w:rsid w:val="000A56C4"/>
    <w:rsid w:val="000B12FE"/>
    <w:rsid w:val="000D406B"/>
    <w:rsid w:val="000F77D1"/>
    <w:rsid w:val="0010230D"/>
    <w:rsid w:val="00113989"/>
    <w:rsid w:val="00122584"/>
    <w:rsid w:val="00127956"/>
    <w:rsid w:val="00127A7A"/>
    <w:rsid w:val="00127F55"/>
    <w:rsid w:val="0014121B"/>
    <w:rsid w:val="00141B30"/>
    <w:rsid w:val="00141B3C"/>
    <w:rsid w:val="00146C7F"/>
    <w:rsid w:val="00154749"/>
    <w:rsid w:val="00163D90"/>
    <w:rsid w:val="001650AF"/>
    <w:rsid w:val="00175973"/>
    <w:rsid w:val="0018618D"/>
    <w:rsid w:val="00191096"/>
    <w:rsid w:val="0019139E"/>
    <w:rsid w:val="001C1906"/>
    <w:rsid w:val="001C19E0"/>
    <w:rsid w:val="001C37F0"/>
    <w:rsid w:val="001D4B15"/>
    <w:rsid w:val="001D6F36"/>
    <w:rsid w:val="001E0799"/>
    <w:rsid w:val="001E3F89"/>
    <w:rsid w:val="001E682C"/>
    <w:rsid w:val="001F376D"/>
    <w:rsid w:val="00210720"/>
    <w:rsid w:val="002146A4"/>
    <w:rsid w:val="00224128"/>
    <w:rsid w:val="00225BC2"/>
    <w:rsid w:val="002313ED"/>
    <w:rsid w:val="0024613B"/>
    <w:rsid w:val="002610A9"/>
    <w:rsid w:val="00272623"/>
    <w:rsid w:val="0028015F"/>
    <w:rsid w:val="00280BC7"/>
    <w:rsid w:val="00282D78"/>
    <w:rsid w:val="00283677"/>
    <w:rsid w:val="0029665B"/>
    <w:rsid w:val="00297C1C"/>
    <w:rsid w:val="002A41C4"/>
    <w:rsid w:val="002B25FC"/>
    <w:rsid w:val="002B7046"/>
    <w:rsid w:val="002C0C7F"/>
    <w:rsid w:val="002C1744"/>
    <w:rsid w:val="002C7D16"/>
    <w:rsid w:val="002D1AEC"/>
    <w:rsid w:val="002D2A18"/>
    <w:rsid w:val="002E72A7"/>
    <w:rsid w:val="002F1CAA"/>
    <w:rsid w:val="0030282B"/>
    <w:rsid w:val="00304588"/>
    <w:rsid w:val="00306483"/>
    <w:rsid w:val="003125FD"/>
    <w:rsid w:val="00315E9B"/>
    <w:rsid w:val="00321CAF"/>
    <w:rsid w:val="00325519"/>
    <w:rsid w:val="003303F2"/>
    <w:rsid w:val="00331E82"/>
    <w:rsid w:val="00334C66"/>
    <w:rsid w:val="00335263"/>
    <w:rsid w:val="003455FC"/>
    <w:rsid w:val="00352B39"/>
    <w:rsid w:val="003531F6"/>
    <w:rsid w:val="00354D10"/>
    <w:rsid w:val="00375A1E"/>
    <w:rsid w:val="0037671E"/>
    <w:rsid w:val="003805E5"/>
    <w:rsid w:val="00386367"/>
    <w:rsid w:val="00386CC5"/>
    <w:rsid w:val="00391119"/>
    <w:rsid w:val="00391418"/>
    <w:rsid w:val="0039416C"/>
    <w:rsid w:val="003A6ACF"/>
    <w:rsid w:val="003B0F58"/>
    <w:rsid w:val="003B25C0"/>
    <w:rsid w:val="003B4963"/>
    <w:rsid w:val="003C0407"/>
    <w:rsid w:val="003E5814"/>
    <w:rsid w:val="003F1731"/>
    <w:rsid w:val="003F21CB"/>
    <w:rsid w:val="003F32D1"/>
    <w:rsid w:val="003F38F6"/>
    <w:rsid w:val="00401E46"/>
    <w:rsid w:val="004052BE"/>
    <w:rsid w:val="004114A0"/>
    <w:rsid w:val="004114C2"/>
    <w:rsid w:val="00412392"/>
    <w:rsid w:val="00421A45"/>
    <w:rsid w:val="004333E2"/>
    <w:rsid w:val="00441930"/>
    <w:rsid w:val="00445AA5"/>
    <w:rsid w:val="0044600F"/>
    <w:rsid w:val="00446F46"/>
    <w:rsid w:val="00456725"/>
    <w:rsid w:val="00471B08"/>
    <w:rsid w:val="00475248"/>
    <w:rsid w:val="004772D0"/>
    <w:rsid w:val="00480B9F"/>
    <w:rsid w:val="004941EE"/>
    <w:rsid w:val="004A4A1E"/>
    <w:rsid w:val="004A64CA"/>
    <w:rsid w:val="004C1483"/>
    <w:rsid w:val="004D3000"/>
    <w:rsid w:val="004E05FC"/>
    <w:rsid w:val="004F1166"/>
    <w:rsid w:val="0050070F"/>
    <w:rsid w:val="00500772"/>
    <w:rsid w:val="005134AF"/>
    <w:rsid w:val="0051478F"/>
    <w:rsid w:val="00524B63"/>
    <w:rsid w:val="00527B11"/>
    <w:rsid w:val="005315D0"/>
    <w:rsid w:val="005463DE"/>
    <w:rsid w:val="0054670D"/>
    <w:rsid w:val="00547C06"/>
    <w:rsid w:val="00555A09"/>
    <w:rsid w:val="00585C22"/>
    <w:rsid w:val="00587F0E"/>
    <w:rsid w:val="00594944"/>
    <w:rsid w:val="005A06A0"/>
    <w:rsid w:val="005B7B0F"/>
    <w:rsid w:val="005C01D2"/>
    <w:rsid w:val="005C2083"/>
    <w:rsid w:val="005E08E7"/>
    <w:rsid w:val="005F2C71"/>
    <w:rsid w:val="005F4CC7"/>
    <w:rsid w:val="005F63BE"/>
    <w:rsid w:val="00602337"/>
    <w:rsid w:val="006026FB"/>
    <w:rsid w:val="00607002"/>
    <w:rsid w:val="00612333"/>
    <w:rsid w:val="0062295E"/>
    <w:rsid w:val="00632BC4"/>
    <w:rsid w:val="006331F1"/>
    <w:rsid w:val="006352A1"/>
    <w:rsid w:val="0063662A"/>
    <w:rsid w:val="00636BE0"/>
    <w:rsid w:val="00643703"/>
    <w:rsid w:val="00647588"/>
    <w:rsid w:val="0065753E"/>
    <w:rsid w:val="006629B1"/>
    <w:rsid w:val="00666153"/>
    <w:rsid w:val="00674C4D"/>
    <w:rsid w:val="0068017B"/>
    <w:rsid w:val="00686AC2"/>
    <w:rsid w:val="0068755F"/>
    <w:rsid w:val="006A184F"/>
    <w:rsid w:val="006A2FC8"/>
    <w:rsid w:val="006A3AA6"/>
    <w:rsid w:val="006A6BE3"/>
    <w:rsid w:val="006B1E45"/>
    <w:rsid w:val="006B53A8"/>
    <w:rsid w:val="006C57E4"/>
    <w:rsid w:val="006C7DC9"/>
    <w:rsid w:val="006D39D6"/>
    <w:rsid w:val="006D3AF9"/>
    <w:rsid w:val="006D5098"/>
    <w:rsid w:val="006D5DBA"/>
    <w:rsid w:val="006E15A7"/>
    <w:rsid w:val="006F28BA"/>
    <w:rsid w:val="00710094"/>
    <w:rsid w:val="00712851"/>
    <w:rsid w:val="0071395D"/>
    <w:rsid w:val="007149F6"/>
    <w:rsid w:val="00724DEE"/>
    <w:rsid w:val="00725D41"/>
    <w:rsid w:val="00736832"/>
    <w:rsid w:val="007377B2"/>
    <w:rsid w:val="00737FB2"/>
    <w:rsid w:val="00743834"/>
    <w:rsid w:val="007519EF"/>
    <w:rsid w:val="00764B15"/>
    <w:rsid w:val="00767986"/>
    <w:rsid w:val="007723B8"/>
    <w:rsid w:val="007758D6"/>
    <w:rsid w:val="007772D7"/>
    <w:rsid w:val="00781DBD"/>
    <w:rsid w:val="00783374"/>
    <w:rsid w:val="007904FA"/>
    <w:rsid w:val="00790A46"/>
    <w:rsid w:val="00793B2C"/>
    <w:rsid w:val="007A31C6"/>
    <w:rsid w:val="007B20F5"/>
    <w:rsid w:val="007B6A85"/>
    <w:rsid w:val="007C06A7"/>
    <w:rsid w:val="007C27EE"/>
    <w:rsid w:val="0080071E"/>
    <w:rsid w:val="00820D6E"/>
    <w:rsid w:val="00826058"/>
    <w:rsid w:val="008319D6"/>
    <w:rsid w:val="00837B9A"/>
    <w:rsid w:val="0085192F"/>
    <w:rsid w:val="00860178"/>
    <w:rsid w:val="00861119"/>
    <w:rsid w:val="00870C0F"/>
    <w:rsid w:val="008743DA"/>
    <w:rsid w:val="00874A67"/>
    <w:rsid w:val="00877E30"/>
    <w:rsid w:val="00882A68"/>
    <w:rsid w:val="00886F13"/>
    <w:rsid w:val="008A0DE3"/>
    <w:rsid w:val="008A3417"/>
    <w:rsid w:val="008B2CA3"/>
    <w:rsid w:val="008B3387"/>
    <w:rsid w:val="008D0D51"/>
    <w:rsid w:val="008D3BE8"/>
    <w:rsid w:val="008D7459"/>
    <w:rsid w:val="008E7BAF"/>
    <w:rsid w:val="008F5C48"/>
    <w:rsid w:val="009031BC"/>
    <w:rsid w:val="00920AA0"/>
    <w:rsid w:val="00925EF5"/>
    <w:rsid w:val="00927E19"/>
    <w:rsid w:val="0093083D"/>
    <w:rsid w:val="009370AD"/>
    <w:rsid w:val="00950295"/>
    <w:rsid w:val="00953C28"/>
    <w:rsid w:val="00966DA6"/>
    <w:rsid w:val="00970C39"/>
    <w:rsid w:val="009724F3"/>
    <w:rsid w:val="00977A26"/>
    <w:rsid w:val="00980BA4"/>
    <w:rsid w:val="00983C68"/>
    <w:rsid w:val="0098512A"/>
    <w:rsid w:val="009855B9"/>
    <w:rsid w:val="009A4F04"/>
    <w:rsid w:val="009B399E"/>
    <w:rsid w:val="009B4BEC"/>
    <w:rsid w:val="009B7540"/>
    <w:rsid w:val="009C5AE4"/>
    <w:rsid w:val="009E11E6"/>
    <w:rsid w:val="009E3885"/>
    <w:rsid w:val="009E58FB"/>
    <w:rsid w:val="009F3280"/>
    <w:rsid w:val="009F4CC6"/>
    <w:rsid w:val="00A13BAB"/>
    <w:rsid w:val="00A148DE"/>
    <w:rsid w:val="00A212E2"/>
    <w:rsid w:val="00A37376"/>
    <w:rsid w:val="00A43A21"/>
    <w:rsid w:val="00A52148"/>
    <w:rsid w:val="00A73A98"/>
    <w:rsid w:val="00A825CA"/>
    <w:rsid w:val="00A9524D"/>
    <w:rsid w:val="00A953FB"/>
    <w:rsid w:val="00A955FF"/>
    <w:rsid w:val="00AA0244"/>
    <w:rsid w:val="00AB22B8"/>
    <w:rsid w:val="00AC2579"/>
    <w:rsid w:val="00AC5EAD"/>
    <w:rsid w:val="00AD199A"/>
    <w:rsid w:val="00B026D0"/>
    <w:rsid w:val="00B04FAE"/>
    <w:rsid w:val="00B12A81"/>
    <w:rsid w:val="00B23358"/>
    <w:rsid w:val="00B26FA2"/>
    <w:rsid w:val="00B37A30"/>
    <w:rsid w:val="00B402C4"/>
    <w:rsid w:val="00B430CC"/>
    <w:rsid w:val="00B53782"/>
    <w:rsid w:val="00B7198D"/>
    <w:rsid w:val="00B71B68"/>
    <w:rsid w:val="00B73128"/>
    <w:rsid w:val="00B802AB"/>
    <w:rsid w:val="00BD7A57"/>
    <w:rsid w:val="00BE2726"/>
    <w:rsid w:val="00BF7A1D"/>
    <w:rsid w:val="00C03866"/>
    <w:rsid w:val="00C047B1"/>
    <w:rsid w:val="00C050DF"/>
    <w:rsid w:val="00C11536"/>
    <w:rsid w:val="00C25283"/>
    <w:rsid w:val="00C3081E"/>
    <w:rsid w:val="00C353D9"/>
    <w:rsid w:val="00C3732B"/>
    <w:rsid w:val="00C56A2F"/>
    <w:rsid w:val="00C613CF"/>
    <w:rsid w:val="00C66473"/>
    <w:rsid w:val="00C73069"/>
    <w:rsid w:val="00C73525"/>
    <w:rsid w:val="00C74C63"/>
    <w:rsid w:val="00C75907"/>
    <w:rsid w:val="00C82299"/>
    <w:rsid w:val="00C91744"/>
    <w:rsid w:val="00C9368E"/>
    <w:rsid w:val="00CA2791"/>
    <w:rsid w:val="00CC08C4"/>
    <w:rsid w:val="00CC5F35"/>
    <w:rsid w:val="00CD1065"/>
    <w:rsid w:val="00D02513"/>
    <w:rsid w:val="00D125F3"/>
    <w:rsid w:val="00D30E8D"/>
    <w:rsid w:val="00D32791"/>
    <w:rsid w:val="00D35874"/>
    <w:rsid w:val="00D37B6F"/>
    <w:rsid w:val="00D44428"/>
    <w:rsid w:val="00D45DD2"/>
    <w:rsid w:val="00D6043B"/>
    <w:rsid w:val="00D6269D"/>
    <w:rsid w:val="00D66118"/>
    <w:rsid w:val="00D70C1C"/>
    <w:rsid w:val="00D71779"/>
    <w:rsid w:val="00D8468E"/>
    <w:rsid w:val="00D8591F"/>
    <w:rsid w:val="00D85A5D"/>
    <w:rsid w:val="00D97FD6"/>
    <w:rsid w:val="00DC293F"/>
    <w:rsid w:val="00DD2748"/>
    <w:rsid w:val="00DE0DFD"/>
    <w:rsid w:val="00DE1695"/>
    <w:rsid w:val="00DE3D8E"/>
    <w:rsid w:val="00DE593B"/>
    <w:rsid w:val="00DF08C0"/>
    <w:rsid w:val="00DF5169"/>
    <w:rsid w:val="00E01093"/>
    <w:rsid w:val="00E04AB9"/>
    <w:rsid w:val="00E10A96"/>
    <w:rsid w:val="00E15A99"/>
    <w:rsid w:val="00E33CF6"/>
    <w:rsid w:val="00E35049"/>
    <w:rsid w:val="00E40420"/>
    <w:rsid w:val="00E45034"/>
    <w:rsid w:val="00E51E4F"/>
    <w:rsid w:val="00E52062"/>
    <w:rsid w:val="00E557BA"/>
    <w:rsid w:val="00E61E3E"/>
    <w:rsid w:val="00E7052D"/>
    <w:rsid w:val="00E77719"/>
    <w:rsid w:val="00E867A7"/>
    <w:rsid w:val="00E87779"/>
    <w:rsid w:val="00E92648"/>
    <w:rsid w:val="00E92F19"/>
    <w:rsid w:val="00EB04AE"/>
    <w:rsid w:val="00EB791E"/>
    <w:rsid w:val="00EC29A1"/>
    <w:rsid w:val="00ED2AC1"/>
    <w:rsid w:val="00ED6132"/>
    <w:rsid w:val="00EE3DB0"/>
    <w:rsid w:val="00EF1747"/>
    <w:rsid w:val="00F05246"/>
    <w:rsid w:val="00F063C4"/>
    <w:rsid w:val="00F066C9"/>
    <w:rsid w:val="00F1089F"/>
    <w:rsid w:val="00F10C46"/>
    <w:rsid w:val="00F12699"/>
    <w:rsid w:val="00F27F30"/>
    <w:rsid w:val="00F33C26"/>
    <w:rsid w:val="00F51712"/>
    <w:rsid w:val="00F55614"/>
    <w:rsid w:val="00F55E9E"/>
    <w:rsid w:val="00F66E5F"/>
    <w:rsid w:val="00F70326"/>
    <w:rsid w:val="00F72ABC"/>
    <w:rsid w:val="00F7416D"/>
    <w:rsid w:val="00F87DA5"/>
    <w:rsid w:val="00FA09FA"/>
    <w:rsid w:val="00FD0679"/>
    <w:rsid w:val="00FD292C"/>
    <w:rsid w:val="00FD60A1"/>
    <w:rsid w:val="00FE7BDF"/>
    <w:rsid w:val="00FF1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2D18A59"/>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0A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Kommentarsreferens">
    <w:name w:val="annotation reference"/>
    <w:basedOn w:val="Standardstycketeckensnitt"/>
    <w:uiPriority w:val="99"/>
    <w:semiHidden/>
    <w:unhideWhenUsed/>
    <w:rsid w:val="005C2083"/>
    <w:rPr>
      <w:sz w:val="16"/>
      <w:szCs w:val="16"/>
    </w:rPr>
  </w:style>
  <w:style w:type="paragraph" w:styleId="Kommentarer">
    <w:name w:val="annotation text"/>
    <w:basedOn w:val="Normal"/>
    <w:link w:val="KommentarerChar"/>
    <w:uiPriority w:val="99"/>
    <w:semiHidden/>
    <w:unhideWhenUsed/>
    <w:rsid w:val="005C2083"/>
    <w:rPr>
      <w:sz w:val="20"/>
    </w:rPr>
  </w:style>
  <w:style w:type="character" w:customStyle="1" w:styleId="KommentarerChar">
    <w:name w:val="Kommentarer Char"/>
    <w:basedOn w:val="Standardstycketeckensnitt"/>
    <w:link w:val="Kommentarer"/>
    <w:uiPriority w:val="99"/>
    <w:semiHidden/>
    <w:rsid w:val="005C2083"/>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2083"/>
    <w:rPr>
      <w:b/>
      <w:bCs/>
    </w:rPr>
  </w:style>
  <w:style w:type="character" w:customStyle="1" w:styleId="KommentarsmneChar">
    <w:name w:val="Kommentarsämne Char"/>
    <w:basedOn w:val="KommentarerChar"/>
    <w:link w:val="Kommentarsmne"/>
    <w:uiPriority w:val="99"/>
    <w:semiHidden/>
    <w:rsid w:val="005C2083"/>
    <w:rPr>
      <w:rFonts w:ascii="Times New Roman" w:eastAsia="Times New Roman" w:hAnsi="Times New Roman" w:cs="Times New Roman"/>
      <w:b/>
      <w:bCs/>
      <w:sz w:val="20"/>
      <w:szCs w:val="20"/>
      <w:lang w:val="sv-SE" w:eastAsia="sv-SE"/>
    </w:rPr>
  </w:style>
  <w:style w:type="paragraph" w:customStyle="1" w:styleId="Default">
    <w:name w:val="Default"/>
    <w:rsid w:val="0050070F"/>
    <w:pPr>
      <w:autoSpaceDE w:val="0"/>
      <w:autoSpaceDN w:val="0"/>
      <w:adjustRightInd w:val="0"/>
      <w:spacing w:after="0" w:line="240" w:lineRule="auto"/>
    </w:pPr>
    <w:rPr>
      <w:rFonts w:ascii="Arial" w:hAnsi="Arial" w:cs="Arial"/>
      <w:color w:val="000000"/>
      <w:sz w:val="24"/>
      <w:szCs w:val="24"/>
      <w:lang w:val="sv-SE"/>
    </w:rPr>
  </w:style>
  <w:style w:type="paragraph" w:customStyle="1" w:styleId="FormatmallPMrubrik14pt">
    <w:name w:val="Formatmall PMrubrik + 14 pt"/>
    <w:basedOn w:val="Normal"/>
    <w:semiHidden/>
    <w:unhideWhenUsed/>
    <w:rsid w:val="00D85A5D"/>
    <w:pPr>
      <w:widowControl/>
      <w:spacing w:after="120" w:line="280" w:lineRule="atLeast"/>
    </w:pPr>
    <w:rPr>
      <w:rFonts w:ascii="GillSans Pro for Riksdagen Md" w:hAnsi="GillSans Pro for Riksdagen Md"/>
      <w:b/>
      <w:bCs/>
      <w:sz w:val="28"/>
      <w:szCs w:val="36"/>
    </w:rPr>
  </w:style>
  <w:style w:type="paragraph" w:styleId="Normalwebb">
    <w:name w:val="Normal (Web)"/>
    <w:basedOn w:val="Normal"/>
    <w:uiPriority w:val="99"/>
    <w:unhideWhenUsed/>
    <w:rsid w:val="00127F55"/>
    <w:pPr>
      <w:widowControl/>
      <w:spacing w:before="100" w:beforeAutospacing="1" w:after="100" w:afterAutospacing="1"/>
    </w:pPr>
    <w:rPr>
      <w:szCs w:val="24"/>
    </w:rPr>
  </w:style>
  <w:style w:type="character" w:customStyle="1" w:styleId="bold">
    <w:name w:val="bold"/>
    <w:basedOn w:val="Standardstycketeckensnitt"/>
    <w:rsid w:val="00127F55"/>
  </w:style>
  <w:style w:type="character" w:styleId="Hyperlnk">
    <w:name w:val="Hyperlink"/>
    <w:basedOn w:val="Standardstycketeckensnitt"/>
    <w:uiPriority w:val="99"/>
    <w:unhideWhenUsed/>
    <w:rsid w:val="006C57E4"/>
    <w:rPr>
      <w:color w:val="0563C1" w:themeColor="hyperlink"/>
      <w:u w:val="single"/>
    </w:rPr>
  </w:style>
  <w:style w:type="paragraph" w:styleId="Brdtext">
    <w:name w:val="Body Text"/>
    <w:basedOn w:val="Normal"/>
    <w:link w:val="BrdtextChar"/>
    <w:uiPriority w:val="1"/>
    <w:qFormat/>
    <w:rsid w:val="003303F2"/>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3303F2"/>
    <w:rPr>
      <w:rFonts w:ascii="Garamond" w:eastAsia="Garamond" w:hAnsi="Garamond" w:cs="Garamond"/>
      <w:sz w:val="25"/>
      <w:szCs w:val="25"/>
      <w:lang w:val="sv-SE"/>
    </w:rPr>
  </w:style>
  <w:style w:type="paragraph" w:styleId="Rubrik">
    <w:name w:val="Title"/>
    <w:basedOn w:val="Normal"/>
    <w:link w:val="RubrikChar"/>
    <w:uiPriority w:val="10"/>
    <w:qFormat/>
    <w:rsid w:val="003303F2"/>
    <w:pPr>
      <w:autoSpaceDE w:val="0"/>
      <w:autoSpaceDN w:val="0"/>
      <w:spacing w:before="91"/>
      <w:ind w:left="1587" w:right="1027"/>
      <w:jc w:val="both"/>
    </w:pPr>
    <w:rPr>
      <w:rFonts w:ascii="Arial" w:eastAsia="Arial" w:hAnsi="Arial" w:cs="Arial"/>
      <w:sz w:val="26"/>
      <w:szCs w:val="26"/>
      <w:lang w:eastAsia="en-US"/>
    </w:rPr>
  </w:style>
  <w:style w:type="character" w:customStyle="1" w:styleId="RubrikChar">
    <w:name w:val="Rubrik Char"/>
    <w:basedOn w:val="Standardstycketeckensnitt"/>
    <w:link w:val="Rubrik"/>
    <w:uiPriority w:val="10"/>
    <w:rsid w:val="003303F2"/>
    <w:rPr>
      <w:rFonts w:ascii="Arial" w:eastAsia="Arial" w:hAnsi="Arial" w:cs="Arial"/>
      <w:sz w:val="26"/>
      <w:szCs w:val="26"/>
      <w:lang w:val="sv-SE"/>
    </w:rPr>
  </w:style>
  <w:style w:type="paragraph" w:styleId="Sidhuvud">
    <w:name w:val="header"/>
    <w:basedOn w:val="Normal"/>
    <w:link w:val="SidhuvudChar"/>
    <w:uiPriority w:val="99"/>
    <w:unhideWhenUsed/>
    <w:rsid w:val="003303F2"/>
    <w:pPr>
      <w:tabs>
        <w:tab w:val="center" w:pos="4536"/>
        <w:tab w:val="right" w:pos="9072"/>
      </w:tabs>
    </w:pPr>
  </w:style>
  <w:style w:type="character" w:customStyle="1" w:styleId="SidhuvudChar">
    <w:name w:val="Sidhuvud Char"/>
    <w:basedOn w:val="Standardstycketeckensnitt"/>
    <w:link w:val="Sidhuvud"/>
    <w:uiPriority w:val="99"/>
    <w:rsid w:val="003303F2"/>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3303F2"/>
    <w:pPr>
      <w:tabs>
        <w:tab w:val="center" w:pos="4536"/>
        <w:tab w:val="right" w:pos="9072"/>
      </w:tabs>
    </w:pPr>
  </w:style>
  <w:style w:type="character" w:customStyle="1" w:styleId="SidfotChar">
    <w:name w:val="Sidfot Char"/>
    <w:basedOn w:val="Standardstycketeckensnitt"/>
    <w:link w:val="Sidfot"/>
    <w:uiPriority w:val="99"/>
    <w:rsid w:val="003303F2"/>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965">
      <w:bodyDiv w:val="1"/>
      <w:marLeft w:val="0"/>
      <w:marRight w:val="0"/>
      <w:marTop w:val="0"/>
      <w:marBottom w:val="0"/>
      <w:divBdr>
        <w:top w:val="none" w:sz="0" w:space="0" w:color="auto"/>
        <w:left w:val="none" w:sz="0" w:space="0" w:color="auto"/>
        <w:bottom w:val="none" w:sz="0" w:space="0" w:color="auto"/>
        <w:right w:val="none" w:sz="0" w:space="0" w:color="auto"/>
      </w:divBdr>
    </w:div>
    <w:div w:id="1298218107">
      <w:bodyDiv w:val="1"/>
      <w:marLeft w:val="0"/>
      <w:marRight w:val="0"/>
      <w:marTop w:val="0"/>
      <w:marBottom w:val="0"/>
      <w:divBdr>
        <w:top w:val="none" w:sz="0" w:space="0" w:color="auto"/>
        <w:left w:val="none" w:sz="0" w:space="0" w:color="auto"/>
        <w:bottom w:val="none" w:sz="0" w:space="0" w:color="auto"/>
        <w:right w:val="none" w:sz="0" w:space="0" w:color="auto"/>
      </w:divBdr>
    </w:div>
    <w:div w:id="21277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102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593BD-2993-49F4-A566-133BCE51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338</TotalTime>
  <Pages>6</Pages>
  <Words>1869</Words>
  <Characters>11030</Characters>
  <Application>Microsoft Office Word</Application>
  <DocSecurity>0</DocSecurity>
  <Lines>1103</Lines>
  <Paragraphs>293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Susanne Palm</cp:lastModifiedBy>
  <cp:revision>44</cp:revision>
  <cp:lastPrinted>2021-10-04T12:34:00Z</cp:lastPrinted>
  <dcterms:created xsi:type="dcterms:W3CDTF">2021-09-22T09:39:00Z</dcterms:created>
  <dcterms:modified xsi:type="dcterms:W3CDTF">2021-10-14T11:11:00Z</dcterms:modified>
</cp:coreProperties>
</file>