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DD7B006A4DA4347B17DE9996F5179E2"/>
        </w:placeholder>
        <w:text/>
      </w:sdtPr>
      <w:sdtEndPr/>
      <w:sdtContent>
        <w:p w:rsidRPr="009B062B" w:rsidR="00AF30DD" w:rsidP="00DA28CE" w:rsidRDefault="00AF30DD" w14:paraId="52F1F6E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b85fa64-9337-4dd0-8c2c-7c02636343df"/>
        <w:id w:val="-2126372148"/>
        <w:lock w:val="sdtLocked"/>
      </w:sdtPr>
      <w:sdtEndPr/>
      <w:sdtContent>
        <w:p w:rsidR="00982B3D" w:rsidRDefault="00CB027C" w14:paraId="279979E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reformera ordningslagen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071F5EFC9A646A6A324CFCEBC0E8A78"/>
        </w:placeholder>
        <w:text/>
      </w:sdtPr>
      <w:sdtEndPr/>
      <w:sdtContent>
        <w:p w:rsidRPr="009B062B" w:rsidR="006D79C9" w:rsidP="00333E95" w:rsidRDefault="006D79C9" w14:paraId="45E623B4" w14:textId="77777777">
          <w:pPr>
            <w:pStyle w:val="Rubrik1"/>
          </w:pPr>
          <w:r>
            <w:t>Motivering</w:t>
          </w:r>
        </w:p>
      </w:sdtContent>
    </w:sdt>
    <w:p w:rsidR="00B80027" w:rsidP="00B80027" w:rsidRDefault="00B80027" w14:paraId="469BDFCC" w14:textId="3FE5D796">
      <w:pPr>
        <w:pStyle w:val="Normalutanindragellerluft"/>
      </w:pPr>
      <w:r>
        <w:t>Vi har i Sverige en polisbrist, vilket leder till otrygghet och oro i städer och på olika platser. Polisens resurser räcker helt enkelt inte till för patrullering, fysisk närvaro och stävjande av ordningsstörningar.</w:t>
      </w:r>
    </w:p>
    <w:p w:rsidRPr="006E19EA" w:rsidR="00B80027" w:rsidP="006E19EA" w:rsidRDefault="00B80027" w14:paraId="51E0E64F" w14:textId="54C8A1E5">
      <w:r w:rsidRPr="006E19EA">
        <w:t>I Stockholm och Uppsala har Kristdemokraterna på kommunal nivå</w:t>
      </w:r>
      <w:r w:rsidRPr="006E19EA" w:rsidR="00226320">
        <w:t xml:space="preserve"> drivit ett</w:t>
      </w:r>
      <w:r w:rsidRPr="006E19EA">
        <w:t xml:space="preserve"> införande av kommunala patrullerande ordningsvakter, vars verksamhet varit mycket uppskattad och </w:t>
      </w:r>
      <w:r w:rsidRPr="006E19EA" w:rsidR="00226320">
        <w:t xml:space="preserve">i </w:t>
      </w:r>
      <w:r w:rsidRPr="006E19EA">
        <w:t>efterhand utökats. Dock har det funnits problem när det gäller de tillstånd för så kallade LOV</w:t>
      </w:r>
      <w:r w:rsidRPr="006E19EA" w:rsidR="00B116A6">
        <w:t> </w:t>
      </w:r>
      <w:r w:rsidRPr="006E19EA">
        <w:t>3</w:t>
      </w:r>
      <w:r w:rsidRPr="006E19EA" w:rsidR="00B116A6">
        <w:noBreakHyphen/>
      </w:r>
      <w:r w:rsidRPr="006E19EA">
        <w:t xml:space="preserve">områden, som beviljas av </w:t>
      </w:r>
      <w:r w:rsidRPr="006E19EA" w:rsidR="00B116A6">
        <w:t>Polismyndigheten</w:t>
      </w:r>
      <w:r w:rsidRPr="006E19EA">
        <w:t>.</w:t>
      </w:r>
    </w:p>
    <w:p w:rsidRPr="006E19EA" w:rsidR="00B80027" w:rsidP="006E19EA" w:rsidRDefault="00B80027" w14:paraId="0C737099" w14:textId="77777777">
      <w:r w:rsidRPr="006E19EA">
        <w:t>Trots att polisen själv ser ordningsvakterna som ett viktigt komplement, som man också samarbetar nära med, så hindrar alltså lagen myndighetens möjlighet att bevilja tillstånd för denna typ av verksamhet.</w:t>
      </w:r>
    </w:p>
    <w:p w:rsidRPr="006E19EA" w:rsidR="00B80027" w:rsidP="006E19EA" w:rsidRDefault="00B80027" w14:paraId="43B35F4B" w14:textId="1AA66A5C">
      <w:r w:rsidRPr="006E19EA">
        <w:t>I Uppsala har området som ordningsvakterna patrullerar inskränkts. Nyligen</w:t>
      </w:r>
      <w:r w:rsidRPr="006E19EA" w:rsidR="009875AE">
        <w:t xml:space="preserve"> har</w:t>
      </w:r>
      <w:r w:rsidRPr="006E19EA">
        <w:t xml:space="preserve"> en ansökan</w:t>
      </w:r>
      <w:r w:rsidRPr="006E19EA" w:rsidR="009875AE">
        <w:t xml:space="preserve"> </w:t>
      </w:r>
      <w:r w:rsidRPr="006E19EA">
        <w:t>gjorts om att få ha ordningsvakter i stadsdelen Gränby. Trots att Gränby är ett område som plågats av oro, otrygghet, skjutningar och bristande närvaro av ordnings</w:t>
      </w:r>
      <w:r w:rsidR="006E19EA">
        <w:softHyphen/>
      </w:r>
      <w:r w:rsidRPr="006E19EA">
        <w:t>personal, så verkar det vara svårt att få igenom en ansökan om patrullerande ordnings</w:t>
      </w:r>
      <w:r w:rsidR="006E19EA">
        <w:softHyphen/>
      </w:r>
      <w:r w:rsidRPr="006E19EA">
        <w:t>vakter enligt det önskemål som kommunen hade. Området består till stora delar av bostäder, och för den typen av områden beviljas tydligen inte en så kallad LOV</w:t>
      </w:r>
      <w:r w:rsidRPr="006E19EA" w:rsidR="00B116A6">
        <w:t> </w:t>
      </w:r>
      <w:r w:rsidRPr="006E19EA">
        <w:t>3</w:t>
      </w:r>
      <w:r w:rsidRPr="006E19EA" w:rsidR="00B116A6">
        <w:noBreakHyphen/>
      </w:r>
      <w:r w:rsidRPr="006E19EA">
        <w:t>ansö</w:t>
      </w:r>
      <w:r w:rsidR="006E19EA">
        <w:softHyphen/>
      </w:r>
      <w:bookmarkStart w:name="_GoBack" w:id="1"/>
      <w:bookmarkEnd w:id="1"/>
      <w:r w:rsidRPr="006E19EA">
        <w:t>kan.</w:t>
      </w:r>
    </w:p>
    <w:p w:rsidRPr="006E19EA" w:rsidR="00B80027" w:rsidP="006E19EA" w:rsidRDefault="00B80027" w14:paraId="7DEADBE0" w14:textId="24DCC31A">
      <w:r w:rsidRPr="006E19EA">
        <w:t>I Stockholm, Linköping och Göteborg har kommunerna upplevt motsvarande begränsningar och därför beslutat</w:t>
      </w:r>
      <w:r w:rsidRPr="006E19EA" w:rsidR="009875AE">
        <w:t xml:space="preserve"> </w:t>
      </w:r>
      <w:r w:rsidRPr="006E19EA" w:rsidR="00B116A6">
        <w:t xml:space="preserve">att </w:t>
      </w:r>
      <w:r w:rsidRPr="006E19EA">
        <w:t>uppvakta regeringen för att få en förändring till stånd.</w:t>
      </w:r>
    </w:p>
    <w:p w:rsidRPr="006E19EA" w:rsidR="00B80027" w:rsidP="006E19EA" w:rsidRDefault="00B80027" w14:paraId="08165D35" w14:textId="77777777">
      <w:r w:rsidRPr="006E19EA">
        <w:lastRenderedPageBreak/>
        <w:t>Det är nu hög tid för regeringen att skyndsamt utreda och föreslå förändringar av lagstiftningen</w:t>
      </w:r>
      <w:r w:rsidRPr="006E19EA" w:rsidR="009008CA">
        <w:t>,</w:t>
      </w:r>
      <w:r w:rsidRPr="006E19EA">
        <w:t xml:space="preserve"> så att inte kommunernas möjligheter att på egen bekostnad bistå polisen och allmänheten i det viktiga trygghetsskapande arbetet inskränks!</w:t>
      </w:r>
    </w:p>
    <w:p w:rsidRPr="006E19EA" w:rsidR="00422B9E" w:rsidP="006E19EA" w:rsidRDefault="00B80027" w14:paraId="40F093D7" w14:textId="77777777">
      <w:r w:rsidRPr="006E19EA">
        <w:t xml:space="preserve">Kommunala ordningsvakter måste kunna patrullera de områden som kommunen själv anser </w:t>
      </w:r>
      <w:r w:rsidRPr="006E19EA" w:rsidR="000A177E">
        <w:t>vara</w:t>
      </w:r>
      <w:r w:rsidRPr="006E19EA">
        <w:t xml:space="preserve"> i behov av ordningspersonal utan att detta ska behöva inskränkas av lagstiftningen.</w:t>
      </w:r>
    </w:p>
    <w:sdt>
      <w:sdtPr>
        <w:alias w:val="CC_Underskrifter"/>
        <w:tag w:val="CC_Underskrifter"/>
        <w:id w:val="583496634"/>
        <w:lock w:val="sdtContentLocked"/>
        <w:placeholder>
          <w:docPart w:val="F98AA7C1C18747C09B78B5C51EE8980D"/>
        </w:placeholder>
      </w:sdtPr>
      <w:sdtEndPr>
        <w:rPr>
          <w:i/>
          <w:noProof/>
        </w:rPr>
      </w:sdtEndPr>
      <w:sdtContent>
        <w:p w:rsidR="00B80027" w:rsidP="0052589C" w:rsidRDefault="00B80027" w14:paraId="6FA0A32E" w14:textId="77777777"/>
        <w:p w:rsidR="00CC11BF" w:rsidP="0052589C" w:rsidRDefault="006E19EA" w14:paraId="00A1192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6B688AB3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590B4" w14:textId="77777777" w:rsidR="007B7754" w:rsidRDefault="007B7754" w:rsidP="000C1CAD">
      <w:pPr>
        <w:spacing w:line="240" w:lineRule="auto"/>
      </w:pPr>
      <w:r>
        <w:separator/>
      </w:r>
    </w:p>
  </w:endnote>
  <w:endnote w:type="continuationSeparator" w:id="0">
    <w:p w14:paraId="0FCCE3BB" w14:textId="77777777" w:rsidR="007B7754" w:rsidRDefault="007B77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6B184" w14:textId="77777777" w:rsidR="007B7754" w:rsidRDefault="007B7754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DC1F5" w14:textId="77777777" w:rsidR="007B7754" w:rsidRDefault="007B7754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82D4E" w14:textId="77777777" w:rsidR="007B7754" w:rsidRPr="0052589C" w:rsidRDefault="007B7754" w:rsidP="005258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EEA20" w14:textId="77777777" w:rsidR="007B7754" w:rsidRDefault="007B7754" w:rsidP="000C1CAD">
      <w:pPr>
        <w:spacing w:line="240" w:lineRule="auto"/>
      </w:pPr>
      <w:r>
        <w:separator/>
      </w:r>
    </w:p>
  </w:footnote>
  <w:footnote w:type="continuationSeparator" w:id="0">
    <w:p w14:paraId="532D6CDC" w14:textId="77777777" w:rsidR="007B7754" w:rsidRDefault="007B77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754" w:rsidP="00776B74" w:rsidRDefault="007B7754" w14:paraId="0CCD4C7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43B8B3" wp14:anchorId="2066DD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7754" w:rsidP="008103B5" w:rsidRDefault="006E19EA" w14:paraId="6DC2670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53C7AF451D444F8FC6557AA018ED34"/>
                              </w:placeholder>
                              <w:text/>
                            </w:sdtPr>
                            <w:sdtEndPr/>
                            <w:sdtContent>
                              <w:r w:rsidR="007B775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67FDC9047DC432FA348CF242B32380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B7754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66DD4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B7754" w:rsidP="008103B5" w:rsidRDefault="006E19EA" w14:paraId="6DC2670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53C7AF451D444F8FC6557AA018ED34"/>
                        </w:placeholder>
                        <w:text/>
                      </w:sdtPr>
                      <w:sdtEndPr/>
                      <w:sdtContent>
                        <w:r w:rsidR="007B775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67FDC9047DC432FA348CF242B323802"/>
                        </w:placeholder>
                        <w:showingPlcHdr/>
                        <w:text/>
                      </w:sdtPr>
                      <w:sdtEndPr/>
                      <w:sdtContent>
                        <w:r w:rsidR="007B7754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B7754" w:rsidP="00776B74" w:rsidRDefault="007B7754" w14:paraId="3AFA6FC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754" w:rsidP="008563AC" w:rsidRDefault="007B7754" w14:paraId="30E81209" w14:textId="77777777">
    <w:pPr>
      <w:jc w:val="right"/>
    </w:pPr>
  </w:p>
  <w:p w:rsidR="007B7754" w:rsidP="00776B74" w:rsidRDefault="007B7754" w14:paraId="5208C17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754" w:rsidP="008563AC" w:rsidRDefault="006E19EA" w14:paraId="3A93C8F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7B7754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F662C67" wp14:anchorId="32115E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7B7754" w:rsidP="00A314CF" w:rsidRDefault="006E19EA" w14:paraId="5290823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7B7754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7754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7B7754">
          <w:t xml:space="preserve"> </w:t>
        </w:r>
      </w:sdtContent>
    </w:sdt>
  </w:p>
  <w:p w:rsidRPr="008227B3" w:rsidR="007B7754" w:rsidP="008227B3" w:rsidRDefault="006E19EA" w14:paraId="0CE1635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B7754">
          <w:t>Motion till riksdagen </w:t>
        </w:r>
      </w:sdtContent>
    </w:sdt>
  </w:p>
  <w:p w:rsidRPr="008227B3" w:rsidR="007B7754" w:rsidP="00B37A37" w:rsidRDefault="006E19EA" w14:paraId="3DAB9EE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:1047</w:t>
        </w:r>
      </w:sdtContent>
    </w:sdt>
  </w:p>
  <w:p w:rsidR="007B7754" w:rsidP="00E03A3D" w:rsidRDefault="006E19EA" w14:paraId="7BFC99A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7B7754" w:rsidP="00283E0F" w:rsidRDefault="007B7754" w14:paraId="24A068CD" w14:textId="77777777">
        <w:pPr>
          <w:pStyle w:val="FSHRub2"/>
        </w:pPr>
        <w:r>
          <w:t>Reformera ordningslagen så att kommuner kan ha ordningsvakter i utsatta 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B7754" w:rsidP="00283E0F" w:rsidRDefault="007B7754" w14:paraId="38E14A2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8002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77E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5FC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6320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89C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9EA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754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5D9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8CA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2B3D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5AE"/>
    <w:rsid w:val="0099062D"/>
    <w:rsid w:val="0099089F"/>
    <w:rsid w:val="00990DD8"/>
    <w:rsid w:val="0099199F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2E1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6A6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027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27C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AE3CE3"/>
  <w15:chartTrackingRefBased/>
  <w15:docId w15:val="{B37FE49B-9B65-4971-B5E2-2690D7E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D7B006A4DA4347B17DE9996F517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DD6AD9-030A-42E1-83AA-16531086C7B3}"/>
      </w:docPartPr>
      <w:docPartBody>
        <w:p w:rsidR="003103BE" w:rsidRDefault="003103BE">
          <w:pPr>
            <w:pStyle w:val="1DD7B006A4DA4347B17DE9996F5179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71F5EFC9A646A6A324CFCEBC0E8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29F3F5-FDC0-440A-BC40-7A92280B8733}"/>
      </w:docPartPr>
      <w:docPartBody>
        <w:p w:rsidR="003103BE" w:rsidRDefault="003103BE">
          <w:pPr>
            <w:pStyle w:val="E071F5EFC9A646A6A324CFCEBC0E8A7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53C7AF451D444F8FC6557AA018ED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F93716-96E2-4861-B526-4808CAA57E27}"/>
      </w:docPartPr>
      <w:docPartBody>
        <w:p w:rsidR="003103BE" w:rsidRDefault="003103BE">
          <w:pPr>
            <w:pStyle w:val="C853C7AF451D444F8FC6557AA018ED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7FDC9047DC432FA348CF242B323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A8F37-5676-4968-9534-919BC25DE900}"/>
      </w:docPartPr>
      <w:docPartBody>
        <w:p w:rsidR="003103BE" w:rsidRDefault="003103BE">
          <w:pPr>
            <w:pStyle w:val="267FDC9047DC432FA348CF242B323802"/>
          </w:pPr>
          <w:r>
            <w:t xml:space="preserve"> </w:t>
          </w:r>
        </w:p>
      </w:docPartBody>
    </w:docPart>
    <w:docPart>
      <w:docPartPr>
        <w:name w:val="F98AA7C1C18747C09B78B5C51EE898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1FD88-2B80-4C2E-A829-D7009F7AE8DA}"/>
      </w:docPartPr>
      <w:docPartBody>
        <w:p w:rsidR="001E2844" w:rsidRDefault="001E28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BE"/>
    <w:rsid w:val="001E2844"/>
    <w:rsid w:val="0031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D7B006A4DA4347B17DE9996F5179E2">
    <w:name w:val="1DD7B006A4DA4347B17DE9996F5179E2"/>
  </w:style>
  <w:style w:type="paragraph" w:customStyle="1" w:styleId="8F4094B3E8714925ADF2DCD823F3AB73">
    <w:name w:val="8F4094B3E8714925ADF2DCD823F3AB7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457FFDF58104492BB02FEFC5942CFB2">
    <w:name w:val="2457FFDF58104492BB02FEFC5942CFB2"/>
  </w:style>
  <w:style w:type="paragraph" w:customStyle="1" w:styleId="E071F5EFC9A646A6A324CFCEBC0E8A78">
    <w:name w:val="E071F5EFC9A646A6A324CFCEBC0E8A78"/>
  </w:style>
  <w:style w:type="paragraph" w:customStyle="1" w:styleId="9F3A0A092E4E4EBA932D7406C51ABAAB">
    <w:name w:val="9F3A0A092E4E4EBA932D7406C51ABAAB"/>
  </w:style>
  <w:style w:type="paragraph" w:customStyle="1" w:styleId="C68971586DCC4D7D97B6AF95AA49816A">
    <w:name w:val="C68971586DCC4D7D97B6AF95AA49816A"/>
  </w:style>
  <w:style w:type="paragraph" w:customStyle="1" w:styleId="C853C7AF451D444F8FC6557AA018ED34">
    <w:name w:val="C853C7AF451D444F8FC6557AA018ED34"/>
  </w:style>
  <w:style w:type="paragraph" w:customStyle="1" w:styleId="267FDC9047DC432FA348CF242B323802">
    <w:name w:val="267FDC9047DC432FA348CF242B323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8F534E-A726-4053-86E3-223CB35C4E52}"/>
</file>

<file path=customXml/itemProps2.xml><?xml version="1.0" encoding="utf-8"?>
<ds:datastoreItem xmlns:ds="http://schemas.openxmlformats.org/officeDocument/2006/customXml" ds:itemID="{F48FD01A-8B70-46D6-839E-21301336D543}"/>
</file>

<file path=customXml/itemProps3.xml><?xml version="1.0" encoding="utf-8"?>
<ds:datastoreItem xmlns:ds="http://schemas.openxmlformats.org/officeDocument/2006/customXml" ds:itemID="{60AB3FF2-690B-4D75-99C9-11D090E901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1728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Reformera ordningslagen så att kommuner kan ha ordningsvakter i utsatta områden</vt:lpstr>
      <vt:lpstr>
      </vt:lpstr>
    </vt:vector>
  </TitlesOfParts>
  <Company>Sveriges riksdag</Company>
  <LinksUpToDate>false</LinksUpToDate>
  <CharactersWithSpaces>2009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