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6B880BE5C7B41E987FF70E831096DCE"/>
        </w:placeholder>
        <w15:appearance w15:val="hidden"/>
        <w:text/>
      </w:sdtPr>
      <w:sdtEndPr/>
      <w:sdtContent>
        <w:p w:rsidRPr="009B062B" w:rsidR="00AF30DD" w:rsidP="009B062B" w:rsidRDefault="00AF30DD" w14:paraId="30BE09B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3a809ba-a00c-4252-80de-2208d6f6a366"/>
        <w:id w:val="-2103259160"/>
        <w:lock w:val="sdtLocked"/>
      </w:sdtPr>
      <w:sdtEndPr/>
      <w:sdtContent>
        <w:p w:rsidR="00C55EC0" w:rsidRDefault="005C7E61" w14:paraId="30BE09B2" w14:textId="597CD59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låta fler poliser finnas i bostadsområden i förebyggande syfte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E22185BBED48D3A467A22FBEBFF719"/>
        </w:placeholder>
        <w15:appearance w15:val="hidden"/>
        <w:text/>
      </w:sdtPr>
      <w:sdtEndPr/>
      <w:sdtContent>
        <w:p w:rsidRPr="009B062B" w:rsidR="006D79C9" w:rsidP="00333E95" w:rsidRDefault="006D79C9" w14:paraId="30BE09B3" w14:textId="77777777">
          <w:pPr>
            <w:pStyle w:val="Rubrik1"/>
          </w:pPr>
          <w:r>
            <w:t>Motivering</w:t>
          </w:r>
        </w:p>
      </w:sdtContent>
    </w:sdt>
    <w:p w:rsidR="004E2478" w:rsidP="004E2478" w:rsidRDefault="004E2478" w14:paraId="30BE09B4" w14:textId="77777777">
      <w:pPr>
        <w:pStyle w:val="Normalutanindragellerluft"/>
      </w:pPr>
      <w:r>
        <w:t xml:space="preserve">Många barn och unga växer upp i bostadsområden där kriminella gäng sätter skräck i dem som bor där. Gängen tänder eld på bilar, säljer droger, hotar och är våldsamma på olika sätt. En sådan otrygg miljö är givetvis inte bra att växa upp i. </w:t>
      </w:r>
    </w:p>
    <w:p w:rsidRPr="00363643" w:rsidR="004E2478" w:rsidP="00363643" w:rsidRDefault="004E2478" w14:paraId="30BE09B6" w14:textId="77777777">
      <w:r w:rsidRPr="00363643">
        <w:t xml:space="preserve">Tidigare var det vanligt att närpoliser var närvarande i bostadsområden. De var kända för alla som bodde i området och skapade trygghet för människorna som levde där. Barn och ungdomar såg upp till dessa poliser och på så sätt skapades respekt och ömsesidigt förtroende, vilket skänkte lugn </w:t>
      </w:r>
      <w:r w:rsidRPr="00363643">
        <w:lastRenderedPageBreak/>
        <w:t xml:space="preserve">och ordning för de boende i området. Polisen hade då också mer tid att arbeta förebyggande för att förhindra att barn och ungdomar hamnade i kriminalitet. </w:t>
      </w:r>
    </w:p>
    <w:p w:rsidRPr="00363643" w:rsidR="004E2478" w:rsidP="00363643" w:rsidRDefault="004E2478" w14:paraId="30BE09B8" w14:textId="77777777">
      <w:r w:rsidRPr="00363643">
        <w:t xml:space="preserve">Det är mycket positivt att regeringen nu gör en historiskt stor satsning på polisen. Inom denna satsning är det viktigt att inte glömma bort barns behov av närvarande poliser. </w:t>
      </w:r>
    </w:p>
    <w:p w:rsidRPr="00363643" w:rsidR="004E2478" w:rsidP="00363643" w:rsidRDefault="004E2478" w14:paraId="30BE09BA" w14:textId="37C849E5">
      <w:r w:rsidRPr="00363643">
        <w:t>För barnens bästa måste fler poliser finnas i utsatta bostadsområden eller risk</w:t>
      </w:r>
      <w:r w:rsidR="00363643">
        <w:softHyphen/>
      </w:r>
      <w:bookmarkStart w:name="_GoBack" w:id="1"/>
      <w:bookmarkEnd w:id="1"/>
      <w:r w:rsidRPr="00363643">
        <w:t xml:space="preserve">områden i förebyggande syfte för att lära känna människorna som bor där, skapa trygghet och förtroende och förhindra barn och unga att begå brott och hamna i kriminella gäng. Det är självklart även viktigt att satsa på andra förebyggande åtgärder som bra fritidsaktiviteter för barnen och tillgång till fritidsgårdar. </w:t>
      </w:r>
    </w:p>
    <w:p w:rsidR="00652B73" w:rsidP="00B53D64" w:rsidRDefault="00652B73" w14:paraId="30BE09B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FCA898CBDE4C1E8092A5EC945037B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8119D" w:rsidRDefault="00363643" w14:paraId="30BE09B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F660DB" w:rsidRDefault="00F660DB" w14:paraId="30BE09C1" w14:textId="77777777"/>
    <w:sectPr w:rsidR="00F660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E09C3" w14:textId="77777777" w:rsidR="004E2478" w:rsidRDefault="004E2478" w:rsidP="000C1CAD">
      <w:pPr>
        <w:spacing w:line="240" w:lineRule="auto"/>
      </w:pPr>
      <w:r>
        <w:separator/>
      </w:r>
    </w:p>
  </w:endnote>
  <w:endnote w:type="continuationSeparator" w:id="0">
    <w:p w14:paraId="30BE09C4" w14:textId="77777777" w:rsidR="004E2478" w:rsidRDefault="004E24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09C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09CA" w14:textId="4ECF6A5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6364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09C1" w14:textId="77777777" w:rsidR="004E2478" w:rsidRDefault="004E2478" w:rsidP="000C1CAD">
      <w:pPr>
        <w:spacing w:line="240" w:lineRule="auto"/>
      </w:pPr>
      <w:r>
        <w:separator/>
      </w:r>
    </w:p>
  </w:footnote>
  <w:footnote w:type="continuationSeparator" w:id="0">
    <w:p w14:paraId="30BE09C2" w14:textId="77777777" w:rsidR="004E2478" w:rsidRDefault="004E24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0BE09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BE09D4" wp14:anchorId="30BE09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63643" w14:paraId="30BE09D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22C61EE2A545CA8490F63421614011"/>
                              </w:placeholder>
                              <w:text/>
                            </w:sdtPr>
                            <w:sdtEndPr/>
                            <w:sdtContent>
                              <w:r w:rsidR="004E24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CA5625F50F4404A73E3971EAA0080B"/>
                              </w:placeholder>
                              <w:text/>
                            </w:sdtPr>
                            <w:sdtEndPr/>
                            <w:sdtContent>
                              <w:r w:rsidR="004E2478">
                                <w:t>1401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BE09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63643" w14:paraId="30BE09D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22C61EE2A545CA8490F63421614011"/>
                        </w:placeholder>
                        <w:text/>
                      </w:sdtPr>
                      <w:sdtEndPr/>
                      <w:sdtContent>
                        <w:r w:rsidR="004E24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CA5625F50F4404A73E3971EAA0080B"/>
                        </w:placeholder>
                        <w:text/>
                      </w:sdtPr>
                      <w:sdtEndPr/>
                      <w:sdtContent>
                        <w:r w:rsidR="004E2478">
                          <w:t>1401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0BE09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63643" w14:paraId="30BE09C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ACA5625F50F4404A73E3971EAA0080B"/>
        </w:placeholder>
        <w:text/>
      </w:sdtPr>
      <w:sdtEndPr/>
      <w:sdtContent>
        <w:r w:rsidR="004E247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E2478">
          <w:t>1401</w:t>
        </w:r>
      </w:sdtContent>
    </w:sdt>
  </w:p>
  <w:p w:rsidR="004F35FE" w:rsidP="00776B74" w:rsidRDefault="004F35FE" w14:paraId="30BE09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63643" w14:paraId="30BE09C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E24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2478">
          <w:t>1401</w:t>
        </w:r>
      </w:sdtContent>
    </w:sdt>
  </w:p>
  <w:p w:rsidR="004F35FE" w:rsidP="00A314CF" w:rsidRDefault="00363643" w14:paraId="30BE09C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63643" w14:paraId="30BE09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63643" w14:paraId="30BE09C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:2571</w:t>
        </w:r>
      </w:sdtContent>
    </w:sdt>
  </w:p>
  <w:p w:rsidR="004F35FE" w:rsidP="00E03A3D" w:rsidRDefault="00363643" w14:paraId="30BE09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och Phia Andersson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E2478" w14:paraId="30BE09D0" w14:textId="77777777">
        <w:pPr>
          <w:pStyle w:val="FSHRub2"/>
        </w:pPr>
        <w:r>
          <w:t xml:space="preserve"> Närvarande poliser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BE09D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7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87B56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3643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2478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C7E61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3F4B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2A0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5EC0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3347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0DB"/>
    <w:rsid w:val="00F66E5F"/>
    <w:rsid w:val="00F70E2B"/>
    <w:rsid w:val="00F7702C"/>
    <w:rsid w:val="00F77A2D"/>
    <w:rsid w:val="00F77C89"/>
    <w:rsid w:val="00F80EE2"/>
    <w:rsid w:val="00F80FD0"/>
    <w:rsid w:val="00F8119D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BE09B0"/>
  <w15:chartTrackingRefBased/>
  <w15:docId w15:val="{2215F531-055E-4F62-9CF1-A0441265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B880BE5C7B41E987FF70E831096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35B13-7B5C-4C2E-99D1-B59F7AC6EA68}"/>
      </w:docPartPr>
      <w:docPartBody>
        <w:p w:rsidR="00CF20FC" w:rsidRDefault="00CF20FC">
          <w:pPr>
            <w:pStyle w:val="46B880BE5C7B41E987FF70E831096D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E22185BBED48D3A467A22FBEBFF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94841-BC95-4544-A8F6-F5B282D5E8FF}"/>
      </w:docPartPr>
      <w:docPartBody>
        <w:p w:rsidR="00CF20FC" w:rsidRDefault="00CF20FC">
          <w:pPr>
            <w:pStyle w:val="3AE22185BBED48D3A467A22FBEBFF7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22C61EE2A545CA8490F63421614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76F6F-71E7-4056-ABDF-EACF79432D05}"/>
      </w:docPartPr>
      <w:docPartBody>
        <w:p w:rsidR="00CF20FC" w:rsidRDefault="00CF20FC">
          <w:pPr>
            <w:pStyle w:val="A522C61EE2A545CA8490F63421614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A5625F50F4404A73E3971EAA00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AC472-2DBB-4824-965B-2DF8CBD1FB62}"/>
      </w:docPartPr>
      <w:docPartBody>
        <w:p w:rsidR="00CF20FC" w:rsidRDefault="00CF20FC">
          <w:pPr>
            <w:pStyle w:val="3ACA5625F50F4404A73E3971EAA0080B"/>
          </w:pPr>
          <w:r>
            <w:t xml:space="preserve"> </w:t>
          </w:r>
        </w:p>
      </w:docPartBody>
    </w:docPart>
    <w:docPart>
      <w:docPartPr>
        <w:name w:val="89FCA898CBDE4C1E8092A5EC94503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FD983-1E6F-427A-8676-35D30F0D95F9}"/>
      </w:docPartPr>
      <w:docPartBody>
        <w:p w:rsidR="00000000" w:rsidRDefault="002C5E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FC"/>
    <w:rsid w:val="00C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6B880BE5C7B41E987FF70E831096DCE">
    <w:name w:val="46B880BE5C7B41E987FF70E831096DCE"/>
  </w:style>
  <w:style w:type="paragraph" w:customStyle="1" w:styleId="8A652E8E070A450D88A158F2AD3F7232">
    <w:name w:val="8A652E8E070A450D88A158F2AD3F7232"/>
  </w:style>
  <w:style w:type="paragraph" w:customStyle="1" w:styleId="000EF660D92843B5950F53563A5B99CA">
    <w:name w:val="000EF660D92843B5950F53563A5B99CA"/>
  </w:style>
  <w:style w:type="paragraph" w:customStyle="1" w:styleId="3AE22185BBED48D3A467A22FBEBFF719">
    <w:name w:val="3AE22185BBED48D3A467A22FBEBFF719"/>
  </w:style>
  <w:style w:type="paragraph" w:customStyle="1" w:styleId="87B00DA9992B4CDBBD99DC00A174D252">
    <w:name w:val="87B00DA9992B4CDBBD99DC00A174D252"/>
  </w:style>
  <w:style w:type="paragraph" w:customStyle="1" w:styleId="A522C61EE2A545CA8490F63421614011">
    <w:name w:val="A522C61EE2A545CA8490F63421614011"/>
  </w:style>
  <w:style w:type="paragraph" w:customStyle="1" w:styleId="3ACA5625F50F4404A73E3971EAA0080B">
    <w:name w:val="3ACA5625F50F4404A73E3971EAA00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598E5-E823-4C79-A1B4-AA2F7118BFE2}"/>
</file>

<file path=customXml/itemProps2.xml><?xml version="1.0" encoding="utf-8"?>
<ds:datastoreItem xmlns:ds="http://schemas.openxmlformats.org/officeDocument/2006/customXml" ds:itemID="{2CC53D81-7F8E-4DDF-AF6E-5DEF8C1AB458}"/>
</file>

<file path=customXml/itemProps3.xml><?xml version="1.0" encoding="utf-8"?>
<ds:datastoreItem xmlns:ds="http://schemas.openxmlformats.org/officeDocument/2006/customXml" ds:itemID="{E45E54D5-E129-4584-B702-63DCB348B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1302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S1401 Närvarande poliser</vt:lpstr>
      <vt:lpstr>
      </vt:lpstr>
    </vt:vector>
  </TitlesOfParts>
  <Company>Sveriges riksdag</Company>
  <LinksUpToDate>false</LinksUpToDate>
  <CharactersWithSpaces>1540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