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2A95E6874B8448EB86A370357FB2D95"/>
        </w:placeholder>
        <w15:appearance w15:val="hidden"/>
        <w:text/>
      </w:sdtPr>
      <w:sdtEndPr/>
      <w:sdtContent>
        <w:p w:rsidRPr="009B062B" w:rsidR="00AF30DD" w:rsidP="009B062B" w:rsidRDefault="00AF30DD" w14:paraId="562C30AD" w14:textId="77777777">
          <w:pPr>
            <w:pStyle w:val="RubrikFrslagTIllRiksdagsbeslut"/>
          </w:pPr>
          <w:r w:rsidRPr="009B062B">
            <w:t>Förslag till riksdagsbeslut</w:t>
          </w:r>
        </w:p>
      </w:sdtContent>
    </w:sdt>
    <w:sdt>
      <w:sdtPr>
        <w:alias w:val="Yrkande 1"/>
        <w:tag w:val="37919c45-dd7c-4155-87d7-7157d8da5720"/>
        <w:id w:val="-1226826286"/>
        <w:lock w:val="sdtLocked"/>
      </w:sdtPr>
      <w:sdtEndPr/>
      <w:sdtContent>
        <w:p w:rsidR="007F2BC2" w:rsidRDefault="00DB5B8B" w14:paraId="562C30AE" w14:textId="67A6C26D">
          <w:pPr>
            <w:pStyle w:val="Frslagstext"/>
            <w:numPr>
              <w:ilvl w:val="0"/>
              <w:numId w:val="0"/>
            </w:numPr>
          </w:pPr>
          <w:r>
            <w:t>Riksdagen ställer sig bakom det som anförs i motionen om tjänstehundars och tjänstehästars rättsstatus och tillkännager detta för regeringen.</w:t>
          </w:r>
        </w:p>
      </w:sdtContent>
    </w:sdt>
    <w:p w:rsidRPr="009B062B" w:rsidR="00AF30DD" w:rsidP="009B062B" w:rsidRDefault="000156D9" w14:paraId="562C30AF" w14:textId="77777777">
      <w:pPr>
        <w:pStyle w:val="Rubrik1"/>
      </w:pPr>
      <w:bookmarkStart w:name="MotionsStart" w:id="0"/>
      <w:bookmarkEnd w:id="0"/>
      <w:r w:rsidRPr="009B062B">
        <w:t>Motivering</w:t>
      </w:r>
    </w:p>
    <w:p w:rsidRPr="007E51E8" w:rsidR="007A0BFA" w:rsidP="007E51E8" w:rsidRDefault="007E51E8" w14:paraId="562C30B0" w14:textId="365B7A6F">
      <w:pPr>
        <w:pStyle w:val="Normalutanindragellerluft"/>
      </w:pPr>
      <w:r>
        <w:t>I dagsläget arbetar</w:t>
      </w:r>
      <w:r w:rsidRPr="007E51E8" w:rsidR="007A0BFA">
        <w:t xml:space="preserve"> ca 400 polishundar </w:t>
      </w:r>
      <w:r>
        <w:t xml:space="preserve">och </w:t>
      </w:r>
      <w:r w:rsidRPr="007E51E8" w:rsidR="007A0BFA">
        <w:t>60 polishästar i Sverige tillsammans med sina förare. Därtill finns de</w:t>
      </w:r>
      <w:r>
        <w:t>t flera hundar inom exempelvis Tullverket, Kriminalvården, F</w:t>
      </w:r>
      <w:r w:rsidRPr="007E51E8" w:rsidR="007A0BFA">
        <w:t>örsvarsmakten och räddningstjänsten. Användningsområdet och arbetsuppgifterna för dessa hundar och hästar är varierande. Inom polisen används hundarna i de flesta fallen som så kallade patrullhundar. Tullen använder sig av hundar till</w:t>
      </w:r>
      <w:r>
        <w:t xml:space="preserve"> </w:t>
      </w:r>
      <w:r w:rsidRPr="007E51E8" w:rsidR="007A0BFA">
        <w:t xml:space="preserve">exempel för att hitta narkotika. Hästar används idag främst av polisen inom polisrytteriet. </w:t>
      </w:r>
    </w:p>
    <w:p w:rsidR="007A0BFA" w:rsidP="007A0BFA" w:rsidRDefault="007A0BFA" w14:paraId="562C30B1" w14:textId="6E74C29F">
      <w:r>
        <w:t>Det är särskilt viktigt att tjänstehundarna</w:t>
      </w:r>
      <w:r w:rsidR="007E51E8">
        <w:t>s</w:t>
      </w:r>
      <w:r>
        <w:t xml:space="preserve"> och tjänstehästarnas status förbättras. Vid konfrontation med gärningsmän är det vanligt förekommande att särskilt hundarna utsätts för våld av varierande grad såsom hugg med skruvmejsel eller kniv, sparkar och slag m.m. Vid kravaller förekommer det att hundarna blir träffade av stenar och flaskor samt får knallskott kastade under sig. Det finns också händelser i samband med </w:t>
      </w:r>
      <w:r>
        <w:lastRenderedPageBreak/>
        <w:t xml:space="preserve">kravaller där ammoniak sprutats på hundarna, men också tillfällen där köttbitar innehållande spik och andra föremål kastats åt dem. </w:t>
      </w:r>
    </w:p>
    <w:p w:rsidR="007A0BFA" w:rsidP="007A0BFA" w:rsidRDefault="007A0BFA" w14:paraId="562C30B2" w14:textId="77777777">
      <w:r>
        <w:t>I dagsläget ses en tjänstehund och en tjänstehäst som egendom enligt brottsbalken, vilket föranleder att våld mot dessa betraktas som skadegörelse, vilket så gott som alltid ger mycket blygsamma påföljder om det ens föranleder några sådana. De flesta fall läggs ned eller konsumeras av andra brott.</w:t>
      </w:r>
    </w:p>
    <w:p w:rsidR="007A0BFA" w:rsidP="007A0BFA" w:rsidRDefault="007A0BFA" w14:paraId="562C30B3" w14:textId="283BD332">
      <w:r>
        <w:t>Tjänstehundarna och hästarna är i realiteten förarna</w:t>
      </w:r>
      <w:r w:rsidR="007E51E8">
        <w:t>s</w:t>
      </w:r>
      <w:r>
        <w:t xml:space="preserve"> förlängda arm, en förare som har ett förstärkt rättsskydd. Hundens och hästens juridiska rättsvärde kan idag jämföras med ett staket som sparkas sönder av en gärningsman eller en glasruta som krossas. </w:t>
      </w:r>
    </w:p>
    <w:p w:rsidR="007A0BFA" w:rsidP="007A0BFA" w:rsidRDefault="007A0BFA" w14:paraId="562C30B4" w14:textId="77777777">
      <w:r>
        <w:t>När frågor kring tjänstehundens eller tjänstehästens rättsvärde diskuteras, hävdar många att djurplågerilagen kan vara tillämplig. Denna lagstiftning är endast tillämplig om man kan bevisa att djuret lidit till följd av gärningsmannens agerande. Detta är tillämpligt i de fall där uppenbara skador är aktuella, men en spark eller ett slag ger långt ifrån alltid några synliga skador. Att en tingsrätt då skulle kunna finna det klarlagt att djuret lidit, enligt juridisk mening, är inte att anse såsom rimligt.</w:t>
      </w:r>
    </w:p>
    <w:p w:rsidR="00093F48" w:rsidP="007A0BFA" w:rsidRDefault="007A0BFA" w14:paraId="562C30B5" w14:textId="4B2DF928">
      <w:r>
        <w:t>Mot bakgrund av tjänstehundarnas samt tjänstehästens viktiga samhällsfunktion och utsatta arbete anser jag att deras rättsstatus bör ses över och därmed göra det tillämpligt att åtala en person för exempelvis våld mot tjänstehund och i samma grad våld mot tjänstehäst.</w:t>
      </w:r>
    </w:p>
    <w:bookmarkStart w:name="_GoBack" w:id="1"/>
    <w:bookmarkEnd w:id="1"/>
    <w:p w:rsidRPr="00093F48" w:rsidR="007E51E8" w:rsidP="007A0BFA" w:rsidRDefault="007E51E8" w14:paraId="3DBC5517" w14:textId="77777777"/>
    <w:sdt>
      <w:sdtPr>
        <w:rPr>
          <w:i/>
          <w:noProof/>
        </w:rPr>
        <w:alias w:val="CC_Underskrifter"/>
        <w:tag w:val="CC_Underskrifter"/>
        <w:id w:val="583496634"/>
        <w:lock w:val="sdtContentLocked"/>
        <w:placeholder>
          <w:docPart w:val="A602514DE31A4E6CA74633D3252C691C"/>
        </w:placeholder>
        <w15:appearance w15:val="hidden"/>
      </w:sdtPr>
      <w:sdtEndPr>
        <w:rPr>
          <w:i w:val="0"/>
          <w:noProof w:val="0"/>
        </w:rPr>
      </w:sdtEndPr>
      <w:sdtContent>
        <w:p w:rsidR="004801AC" w:rsidP="00EA33EB" w:rsidRDefault="007E51E8" w14:paraId="562C30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665215" w:rsidRDefault="00665215" w14:paraId="562C30BA" w14:textId="77777777"/>
    <w:sectPr w:rsidR="006652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C30BC" w14:textId="77777777" w:rsidR="00500248" w:rsidRDefault="00500248" w:rsidP="000C1CAD">
      <w:pPr>
        <w:spacing w:line="240" w:lineRule="auto"/>
      </w:pPr>
      <w:r>
        <w:separator/>
      </w:r>
    </w:p>
  </w:endnote>
  <w:endnote w:type="continuationSeparator" w:id="0">
    <w:p w14:paraId="562C30BD" w14:textId="77777777" w:rsidR="00500248" w:rsidRDefault="005002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30C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30C3" w14:textId="4CB0509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51E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C30BA" w14:textId="77777777" w:rsidR="00500248" w:rsidRDefault="00500248" w:rsidP="000C1CAD">
      <w:pPr>
        <w:spacing w:line="240" w:lineRule="auto"/>
      </w:pPr>
      <w:r>
        <w:separator/>
      </w:r>
    </w:p>
  </w:footnote>
  <w:footnote w:type="continuationSeparator" w:id="0">
    <w:p w14:paraId="562C30BB" w14:textId="77777777" w:rsidR="00500248" w:rsidRDefault="005002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62C30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2C30CE" wp14:anchorId="562C30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E51E8" w14:paraId="562C30CF" w14:textId="77777777">
                          <w:pPr>
                            <w:jc w:val="right"/>
                          </w:pPr>
                          <w:sdt>
                            <w:sdtPr>
                              <w:alias w:val="CC_Noformat_Partikod"/>
                              <w:tag w:val="CC_Noformat_Partikod"/>
                              <w:id w:val="-53464382"/>
                              <w:placeholder>
                                <w:docPart w:val="D3032D97E8584792A80BD97A7C48DC06"/>
                              </w:placeholder>
                              <w:text/>
                            </w:sdtPr>
                            <w:sdtEndPr/>
                            <w:sdtContent>
                              <w:r w:rsidR="007A0BFA">
                                <w:t>M</w:t>
                              </w:r>
                            </w:sdtContent>
                          </w:sdt>
                          <w:sdt>
                            <w:sdtPr>
                              <w:alias w:val="CC_Noformat_Partinummer"/>
                              <w:tag w:val="CC_Noformat_Partinummer"/>
                              <w:id w:val="-1709555926"/>
                              <w:placeholder>
                                <w:docPart w:val="79ECEAA7B8EC4EB599E3205B018BD3F0"/>
                              </w:placeholder>
                              <w:text/>
                            </w:sdtPr>
                            <w:sdtEndPr/>
                            <w:sdtContent>
                              <w:r w:rsidR="007A0BFA">
                                <w:t>1339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2C30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E51E8" w14:paraId="562C30CF" w14:textId="77777777">
                    <w:pPr>
                      <w:jc w:val="right"/>
                    </w:pPr>
                    <w:sdt>
                      <w:sdtPr>
                        <w:alias w:val="CC_Noformat_Partikod"/>
                        <w:tag w:val="CC_Noformat_Partikod"/>
                        <w:id w:val="-53464382"/>
                        <w:placeholder>
                          <w:docPart w:val="D3032D97E8584792A80BD97A7C48DC06"/>
                        </w:placeholder>
                        <w:text/>
                      </w:sdtPr>
                      <w:sdtEndPr/>
                      <w:sdtContent>
                        <w:r w:rsidR="007A0BFA">
                          <w:t>M</w:t>
                        </w:r>
                      </w:sdtContent>
                    </w:sdt>
                    <w:sdt>
                      <w:sdtPr>
                        <w:alias w:val="CC_Noformat_Partinummer"/>
                        <w:tag w:val="CC_Noformat_Partinummer"/>
                        <w:id w:val="-1709555926"/>
                        <w:placeholder>
                          <w:docPart w:val="79ECEAA7B8EC4EB599E3205B018BD3F0"/>
                        </w:placeholder>
                        <w:text/>
                      </w:sdtPr>
                      <w:sdtEndPr/>
                      <w:sdtContent>
                        <w:r w:rsidR="007A0BFA">
                          <w:t>1339</w:t>
                        </w:r>
                      </w:sdtContent>
                    </w:sdt>
                  </w:p>
                </w:txbxContent>
              </v:textbox>
              <w10:wrap anchorx="page"/>
            </v:shape>
          </w:pict>
        </mc:Fallback>
      </mc:AlternateContent>
    </w:r>
  </w:p>
  <w:p w:rsidRPr="00293C4F" w:rsidR="007A5507" w:rsidP="00776B74" w:rsidRDefault="007A5507" w14:paraId="562C30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E51E8" w14:paraId="562C30C0" w14:textId="77777777">
    <w:pPr>
      <w:jc w:val="right"/>
    </w:pPr>
    <w:sdt>
      <w:sdtPr>
        <w:alias w:val="CC_Noformat_Partikod"/>
        <w:tag w:val="CC_Noformat_Partikod"/>
        <w:id w:val="559911109"/>
        <w:text/>
      </w:sdtPr>
      <w:sdtEndPr/>
      <w:sdtContent>
        <w:r w:rsidR="007A0BFA">
          <w:t>M</w:t>
        </w:r>
      </w:sdtContent>
    </w:sdt>
    <w:sdt>
      <w:sdtPr>
        <w:alias w:val="CC_Noformat_Partinummer"/>
        <w:tag w:val="CC_Noformat_Partinummer"/>
        <w:id w:val="1197820850"/>
        <w:text/>
      </w:sdtPr>
      <w:sdtEndPr/>
      <w:sdtContent>
        <w:r w:rsidR="007A0BFA">
          <w:t>1339</w:t>
        </w:r>
      </w:sdtContent>
    </w:sdt>
  </w:p>
  <w:p w:rsidR="007A5507" w:rsidP="00776B74" w:rsidRDefault="007A5507" w14:paraId="562C30C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E51E8" w14:paraId="562C30C4" w14:textId="77777777">
    <w:pPr>
      <w:jc w:val="right"/>
    </w:pPr>
    <w:sdt>
      <w:sdtPr>
        <w:alias w:val="CC_Noformat_Partikod"/>
        <w:tag w:val="CC_Noformat_Partikod"/>
        <w:id w:val="1471015553"/>
        <w:text/>
      </w:sdtPr>
      <w:sdtEndPr/>
      <w:sdtContent>
        <w:r w:rsidR="007A0BFA">
          <w:t>M</w:t>
        </w:r>
      </w:sdtContent>
    </w:sdt>
    <w:sdt>
      <w:sdtPr>
        <w:alias w:val="CC_Noformat_Partinummer"/>
        <w:tag w:val="CC_Noformat_Partinummer"/>
        <w:id w:val="-2014525982"/>
        <w:text/>
      </w:sdtPr>
      <w:sdtEndPr/>
      <w:sdtContent>
        <w:r w:rsidR="007A0BFA">
          <w:t>1339</w:t>
        </w:r>
      </w:sdtContent>
    </w:sdt>
  </w:p>
  <w:p w:rsidR="007A5507" w:rsidP="00A314CF" w:rsidRDefault="007E51E8" w14:paraId="3CC3F6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E51E8" w14:paraId="562C30C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E51E8" w14:paraId="562C30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:443</w:t>
        </w:r>
      </w:sdtContent>
    </w:sdt>
  </w:p>
  <w:p w:rsidR="007A5507" w:rsidP="00E03A3D" w:rsidRDefault="007E51E8" w14:paraId="562C30C9"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7A5507" w:rsidP="00283E0F" w:rsidRDefault="007A0BFA" w14:paraId="562C30CA" w14:textId="77777777">
        <w:pPr>
          <w:pStyle w:val="FSHRub2"/>
        </w:pPr>
        <w:r>
          <w:t>Förbättrad rättsstatus för tjänstehundar och tjänstehästar</w:t>
        </w:r>
      </w:p>
    </w:sdtContent>
  </w:sdt>
  <w:sdt>
    <w:sdtPr>
      <w:alias w:val="CC_Boilerplate_3"/>
      <w:tag w:val="CC_Boilerplate_3"/>
      <w:id w:val="1606463544"/>
      <w:lock w:val="sdtContentLocked"/>
      <w15:appearance w15:val="hidden"/>
      <w:text w:multiLine="1"/>
    </w:sdtPr>
    <w:sdtEndPr/>
    <w:sdtContent>
      <w:p w:rsidR="007A5507" w:rsidP="00283E0F" w:rsidRDefault="007A5507" w14:paraId="562C30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A0BF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1A"/>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6F2"/>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600B"/>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6901"/>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248"/>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5215"/>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BFA"/>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1E8"/>
    <w:rsid w:val="007E5A9A"/>
    <w:rsid w:val="007E6F88"/>
    <w:rsid w:val="007E7007"/>
    <w:rsid w:val="007E7298"/>
    <w:rsid w:val="007F1E8E"/>
    <w:rsid w:val="007F22A4"/>
    <w:rsid w:val="007F28B3"/>
    <w:rsid w:val="007F28DC"/>
    <w:rsid w:val="007F29C5"/>
    <w:rsid w:val="007F2BC2"/>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3E41"/>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43E2"/>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5B8B"/>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3EB"/>
    <w:rsid w:val="00EA340A"/>
    <w:rsid w:val="00EA5BB7"/>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56E"/>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2C30AC"/>
  <w15:chartTrackingRefBased/>
  <w15:docId w15:val="{6133D61E-902F-4A01-8787-C9A097C3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EA5BB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A95E6874B8448EB86A370357FB2D95"/>
        <w:category>
          <w:name w:val="Allmänt"/>
          <w:gallery w:val="placeholder"/>
        </w:category>
        <w:types>
          <w:type w:val="bbPlcHdr"/>
        </w:types>
        <w:behaviors>
          <w:behavior w:val="content"/>
        </w:behaviors>
        <w:guid w:val="{54098250-BDF2-4A88-99EE-5C475DCE0790}"/>
      </w:docPartPr>
      <w:docPartBody>
        <w:p w:rsidR="00827536" w:rsidRDefault="00797D10">
          <w:pPr>
            <w:pStyle w:val="02A95E6874B8448EB86A370357FB2D95"/>
          </w:pPr>
          <w:r w:rsidRPr="009A726D">
            <w:rPr>
              <w:rStyle w:val="Platshllartext"/>
            </w:rPr>
            <w:t>Klicka här för att ange text.</w:t>
          </w:r>
        </w:p>
      </w:docPartBody>
    </w:docPart>
    <w:docPart>
      <w:docPartPr>
        <w:name w:val="A602514DE31A4E6CA74633D3252C691C"/>
        <w:category>
          <w:name w:val="Allmänt"/>
          <w:gallery w:val="placeholder"/>
        </w:category>
        <w:types>
          <w:type w:val="bbPlcHdr"/>
        </w:types>
        <w:behaviors>
          <w:behavior w:val="content"/>
        </w:behaviors>
        <w:guid w:val="{A6E6AE3C-97C0-4E1F-9BD5-9DAC438A5D42}"/>
      </w:docPartPr>
      <w:docPartBody>
        <w:p w:rsidR="00827536" w:rsidRDefault="00797D10">
          <w:pPr>
            <w:pStyle w:val="A602514DE31A4E6CA74633D3252C691C"/>
          </w:pPr>
          <w:r w:rsidRPr="002551EA">
            <w:rPr>
              <w:rStyle w:val="Platshllartext"/>
              <w:color w:val="808080" w:themeColor="background1" w:themeShade="80"/>
            </w:rPr>
            <w:t>[Motionärernas namn]</w:t>
          </w:r>
        </w:p>
      </w:docPartBody>
    </w:docPart>
    <w:docPart>
      <w:docPartPr>
        <w:name w:val="D3032D97E8584792A80BD97A7C48DC06"/>
        <w:category>
          <w:name w:val="Allmänt"/>
          <w:gallery w:val="placeholder"/>
        </w:category>
        <w:types>
          <w:type w:val="bbPlcHdr"/>
        </w:types>
        <w:behaviors>
          <w:behavior w:val="content"/>
        </w:behaviors>
        <w:guid w:val="{93E7C556-8A4E-451E-BF56-27F27FA6B131}"/>
      </w:docPartPr>
      <w:docPartBody>
        <w:p w:rsidR="00827536" w:rsidRDefault="00797D10">
          <w:pPr>
            <w:pStyle w:val="D3032D97E8584792A80BD97A7C48DC06"/>
          </w:pPr>
          <w:r>
            <w:rPr>
              <w:rStyle w:val="Platshllartext"/>
            </w:rPr>
            <w:t xml:space="preserve"> </w:t>
          </w:r>
        </w:p>
      </w:docPartBody>
    </w:docPart>
    <w:docPart>
      <w:docPartPr>
        <w:name w:val="79ECEAA7B8EC4EB599E3205B018BD3F0"/>
        <w:category>
          <w:name w:val="Allmänt"/>
          <w:gallery w:val="placeholder"/>
        </w:category>
        <w:types>
          <w:type w:val="bbPlcHdr"/>
        </w:types>
        <w:behaviors>
          <w:behavior w:val="content"/>
        </w:behaviors>
        <w:guid w:val="{336062C0-E792-49D2-8D41-58A00FF2ABD2}"/>
      </w:docPartPr>
      <w:docPartBody>
        <w:p w:rsidR="00827536" w:rsidRDefault="00797D10">
          <w:pPr>
            <w:pStyle w:val="79ECEAA7B8EC4EB599E3205B018BD3F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D10"/>
    <w:rsid w:val="00797D10"/>
    <w:rsid w:val="00827536"/>
    <w:rsid w:val="00A974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A95E6874B8448EB86A370357FB2D95">
    <w:name w:val="02A95E6874B8448EB86A370357FB2D95"/>
  </w:style>
  <w:style w:type="paragraph" w:customStyle="1" w:styleId="8C8AB70FC2F143F9A57F944D8A91E0B6">
    <w:name w:val="8C8AB70FC2F143F9A57F944D8A91E0B6"/>
  </w:style>
  <w:style w:type="paragraph" w:customStyle="1" w:styleId="79EEA0F09E954DD29123822F43182041">
    <w:name w:val="79EEA0F09E954DD29123822F43182041"/>
  </w:style>
  <w:style w:type="paragraph" w:customStyle="1" w:styleId="A602514DE31A4E6CA74633D3252C691C">
    <w:name w:val="A602514DE31A4E6CA74633D3252C691C"/>
  </w:style>
  <w:style w:type="paragraph" w:customStyle="1" w:styleId="D3032D97E8584792A80BD97A7C48DC06">
    <w:name w:val="D3032D97E8584792A80BD97A7C48DC06"/>
  </w:style>
  <w:style w:type="paragraph" w:customStyle="1" w:styleId="79ECEAA7B8EC4EB599E3205B018BD3F0">
    <w:name w:val="79ECEAA7B8EC4EB599E3205B018BD3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80CE82-606C-4AFE-A249-79D94EF17703}"/>
</file>

<file path=customXml/itemProps2.xml><?xml version="1.0" encoding="utf-8"?>
<ds:datastoreItem xmlns:ds="http://schemas.openxmlformats.org/officeDocument/2006/customXml" ds:itemID="{44C8C328-C22E-45E1-8C42-2CE5E44DCC17}"/>
</file>

<file path=customXml/itemProps3.xml><?xml version="1.0" encoding="utf-8"?>
<ds:datastoreItem xmlns:ds="http://schemas.openxmlformats.org/officeDocument/2006/customXml" ds:itemID="{7EFEC345-502C-4807-BC95-0CE0FC4F4FB7}"/>
</file>

<file path=docProps/app.xml><?xml version="1.0" encoding="utf-8"?>
<Properties xmlns="http://schemas.openxmlformats.org/officeDocument/2006/extended-properties" xmlns:vt="http://schemas.openxmlformats.org/officeDocument/2006/docPropsVTypes">
  <Template>Normal</Template>
  <TotalTime>9</TotalTime>
  <Pages>2</Pages>
  <Words>378</Words>
  <Characters>2232</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201617M1339 Förbättrad rättsstatus för tjänstehundar och tjänstehästar</vt:lpstr>
      <vt:lpstr>
      </vt:lpstr>
    </vt:vector>
  </TitlesOfParts>
  <Company>Sveriges riksdag</Company>
  <LinksUpToDate>false</LinksUpToDate>
  <CharactersWithSpaces>2599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