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B72C3" w:rsidRDefault="00053FCB" w14:paraId="2CADE78D" w14:textId="77777777">
      <w:pPr>
        <w:pStyle w:val="RubrikFrslagTIllRiksdagsbeslut"/>
      </w:pPr>
      <w:sdt>
        <w:sdtPr>
          <w:alias w:val="CC_Boilerplate_4"/>
          <w:tag w:val="CC_Boilerplate_4"/>
          <w:id w:val="-1644581176"/>
          <w:lock w:val="sdtContentLocked"/>
          <w:placeholder>
            <w:docPart w:val="8E90902C93D44D29A95DD05575F092AC"/>
          </w:placeholder>
          <w:text/>
        </w:sdtPr>
        <w:sdtEndPr/>
        <w:sdtContent>
          <w:r w:rsidRPr="009B062B" w:rsidR="00AF30DD">
            <w:t>Förslag till riksdagsbeslut</w:t>
          </w:r>
        </w:sdtContent>
      </w:sdt>
      <w:bookmarkEnd w:id="0"/>
      <w:bookmarkEnd w:id="1"/>
    </w:p>
    <w:sdt>
      <w:sdtPr>
        <w:alias w:val="Yrkande 1"/>
        <w:tag w:val="3bd4d28c-bc07-462e-86fc-e247bffaadf7"/>
        <w:id w:val="204764836"/>
        <w:lock w:val="sdtLocked"/>
      </w:sdtPr>
      <w:sdtEndPr/>
      <w:sdtContent>
        <w:p w:rsidR="008C7231" w:rsidRDefault="005362E3" w14:paraId="113D7959" w14:textId="77777777">
          <w:pPr>
            <w:pStyle w:val="Frslagstext"/>
          </w:pPr>
          <w:r>
            <w:t>Riksdagen ställer sig bakom det som anförs i motionen om att regeringen bör vidta åtgärder för att säkerställa att Trafikverket upprätthåller möjligheten att genomföra både teoriprov och körprov för motorcykel i hela landet och tillkännager detta för regeringen.</w:t>
          </w:r>
        </w:p>
      </w:sdtContent>
    </w:sdt>
    <w:sdt>
      <w:sdtPr>
        <w:alias w:val="Yrkande 2"/>
        <w:tag w:val="8ee73f33-319d-47d4-aa7c-e05ea5d44203"/>
        <w:id w:val="-1069887575"/>
        <w:lock w:val="sdtLocked"/>
      </w:sdtPr>
      <w:sdtEndPr/>
      <w:sdtContent>
        <w:p w:rsidR="008C7231" w:rsidRDefault="005362E3" w14:paraId="6066BAEA" w14:textId="77777777">
          <w:pPr>
            <w:pStyle w:val="Frslagstext"/>
          </w:pPr>
          <w:r>
            <w:t>Riksdagen ställer sig bakom det som anförs i motionen om att regeringen bör motverka Trafikverkets pågående centralisering av provplatser och bevara tillgängligheten till teoriprov för samtliga körkortsbehörigheter på mindre orter, inklusive möjligheten att ta körkortsfoto lokalt,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66F9650E974265B2EBBC7166211C3F"/>
        </w:placeholder>
        <w:text/>
      </w:sdtPr>
      <w:sdtEndPr/>
      <w:sdtContent>
        <w:p w:rsidRPr="009B062B" w:rsidR="006D79C9" w:rsidP="00333E95" w:rsidRDefault="006D79C9" w14:paraId="517FB3D7" w14:textId="77777777">
          <w:pPr>
            <w:pStyle w:val="Rubrik1"/>
          </w:pPr>
          <w:r>
            <w:t>Motivering</w:t>
          </w:r>
        </w:p>
      </w:sdtContent>
    </w:sdt>
    <w:bookmarkEnd w:displacedByCustomXml="prev" w:id="3"/>
    <w:bookmarkEnd w:displacedByCustomXml="prev" w:id="4"/>
    <w:p w:rsidR="004816B4" w:rsidP="004816B4" w:rsidRDefault="004816B4" w14:paraId="49507B73" w14:textId="798059C8">
      <w:pPr>
        <w:pStyle w:val="Normalutanindragellerluft"/>
      </w:pPr>
      <w:r w:rsidRPr="00F9076C">
        <w:rPr>
          <w:spacing w:val="-2"/>
        </w:rPr>
        <w:t>För att kunna ta körkort krävs att man klarar både teoriprov och körprov. Trafikverket har</w:t>
      </w:r>
      <w:r>
        <w:t xml:space="preserve"> </w:t>
      </w:r>
      <w:r w:rsidRPr="00F9076C">
        <w:rPr>
          <w:spacing w:val="-3"/>
        </w:rPr>
        <w:t>under lång tid minskat tillgången till provmöjligheter runt om i landet. I Älmhults kommun</w:t>
      </w:r>
      <w:r>
        <w:t xml:space="preserve"> är det numera inte möjligt att genomföra </w:t>
      </w:r>
      <w:r w:rsidR="005362E3">
        <w:t>vare sig</w:t>
      </w:r>
      <w:r>
        <w:t xml:space="preserve"> teori- eller körprov för motorcykel. Detta skapar problem för både trafikskolor och individer som vill ta motorcykelkörkort.</w:t>
      </w:r>
    </w:p>
    <w:p w:rsidR="00DB72C3" w:rsidP="00F9076C" w:rsidRDefault="004816B4" w14:paraId="4A792A16" w14:textId="29504CFC">
      <w:r w:rsidRPr="00F9076C">
        <w:rPr>
          <w:spacing w:val="-2"/>
        </w:rPr>
        <w:t xml:space="preserve">I Kronobergs län erbjuds idag teoriprov endast i tre kommuner. För </w:t>
      </w:r>
      <w:proofErr w:type="spellStart"/>
      <w:r w:rsidRPr="00F9076C">
        <w:rPr>
          <w:spacing w:val="-2"/>
        </w:rPr>
        <w:t>Älmhultsbor</w:t>
      </w:r>
      <w:proofErr w:type="spellEnd"/>
      <w:r w:rsidRPr="00F9076C">
        <w:rPr>
          <w:spacing w:val="-2"/>
        </w:rPr>
        <w:t xml:space="preserve"> inne</w:t>
      </w:r>
      <w:r w:rsidRPr="00F9076C" w:rsidR="00F9076C">
        <w:rPr>
          <w:spacing w:val="-2"/>
        </w:rPr>
        <w:softHyphen/>
      </w:r>
      <w:r w:rsidRPr="00F9076C">
        <w:rPr>
          <w:spacing w:val="-2"/>
        </w:rPr>
        <w:t>bär detta att man måste resa minst fem mil för att skriva teoriprovet. Många av de berörda</w:t>
      </w:r>
      <w:r>
        <w:t xml:space="preserve"> är unga människor som studerar eller arbetar och därför har svårt att avsätta den tid och </w:t>
      </w:r>
      <w:r w:rsidRPr="00F9076C">
        <w:rPr>
          <w:spacing w:val="-2"/>
        </w:rPr>
        <w:t>de resurser som krävs för längre resor. Detta skapar onödiga ekonomiska och tidsmässiga</w:t>
      </w:r>
      <w:r>
        <w:t xml:space="preserve"> bördor som påverkar möjligheten att ta körkort och i förlängningen även individens chanser på arbetsmarknaden.</w:t>
      </w:r>
    </w:p>
    <w:p w:rsidR="004816B4" w:rsidP="00DB72C3" w:rsidRDefault="004816B4" w14:paraId="2CB6CCFE" w14:textId="1FB6FF9F">
      <w:r w:rsidRPr="00F9076C">
        <w:rPr>
          <w:spacing w:val="-4"/>
        </w:rPr>
        <w:t>Trafikskolor runt om i landet har redan tvingats pausa eller lägga ned sin mc-utbildning</w:t>
      </w:r>
      <w:r>
        <w:t xml:space="preserve"> på grund av de nya förutsättningarna. Även i Älmhult har vi sett exempel på detta.</w:t>
      </w:r>
    </w:p>
    <w:p w:rsidR="00DB72C3" w:rsidP="00DB72C3" w:rsidRDefault="004816B4" w14:paraId="1B1BEBFD" w14:textId="77777777">
      <w:r>
        <w:lastRenderedPageBreak/>
        <w:t>Utöver nedskärningarna av provplatser har Trafikverket också tagit bort möjligheten att ta körkortsfoto i Älmhult, vilket ytterligare försämrar tillgängligheten. Detta drabbar inte bara körkortstagare utan även alla som behöver förnya sitt körkort.</w:t>
      </w:r>
    </w:p>
    <w:p w:rsidR="00DB72C3" w:rsidP="00DB72C3" w:rsidRDefault="004816B4" w14:paraId="3E1CA6C3" w14:textId="77777777">
      <w:r>
        <w:t xml:space="preserve">Körkort är en nyckelfaktor för att kunna ta del av arbetsmarknaden och för att hela </w:t>
      </w:r>
      <w:r w:rsidRPr="00F9076C">
        <w:rPr>
          <w:spacing w:val="-3"/>
        </w:rPr>
        <w:t>landet ska fungera. Den bästa garantin för trafiksäkerhet är att motorcyklister har ett giltigt</w:t>
      </w:r>
      <w:r>
        <w:t xml:space="preserve"> </w:t>
      </w:r>
      <w:r w:rsidRPr="00F9076C">
        <w:rPr>
          <w:spacing w:val="-2"/>
        </w:rPr>
        <w:t>körkort. Centralisering av provplatser försämrar förutsättningarna för människor i mindre</w:t>
      </w:r>
      <w:r>
        <w:t xml:space="preserve"> orter och landsbygdskommuner och riskerar att leda till fler olyckor. Denna utveckling måste motverkas.</w:t>
      </w:r>
    </w:p>
    <w:sdt>
      <w:sdtPr>
        <w:rPr>
          <w:i/>
          <w:noProof/>
        </w:rPr>
        <w:alias w:val="CC_Underskrifter"/>
        <w:tag w:val="CC_Underskrifter"/>
        <w:id w:val="583496634"/>
        <w:lock w:val="sdtContentLocked"/>
        <w:placeholder>
          <w:docPart w:val="DEA0EF07770741FEB7D6136272EE3BDC"/>
        </w:placeholder>
      </w:sdtPr>
      <w:sdtEndPr/>
      <w:sdtContent>
        <w:p w:rsidR="00DB72C3" w:rsidP="00DB72C3" w:rsidRDefault="00DB72C3" w14:paraId="3969F6BF" w14:textId="77777777"/>
        <w:p w:rsidR="00DB72C3" w:rsidP="00DB72C3" w:rsidRDefault="00053FCB" w14:paraId="73D5F326" w14:textId="0694F54E"/>
      </w:sdtContent>
    </w:sdt>
    <w:tbl>
      <w:tblPr>
        <w:tblW w:w="5000" w:type="pct"/>
        <w:tblLook w:val="04A0" w:firstRow="1" w:lastRow="0" w:firstColumn="1" w:lastColumn="0" w:noHBand="0" w:noVBand="1"/>
        <w:tblCaption w:val="underskrifter"/>
      </w:tblPr>
      <w:tblGrid>
        <w:gridCol w:w="4252"/>
        <w:gridCol w:w="4252"/>
      </w:tblGrid>
      <w:tr w:rsidR="008C7231" w14:paraId="6155CC7C" w14:textId="77777777">
        <w:trPr>
          <w:cantSplit/>
        </w:trPr>
        <w:tc>
          <w:tcPr>
            <w:tcW w:w="50" w:type="pct"/>
            <w:vAlign w:val="bottom"/>
          </w:tcPr>
          <w:p w:rsidR="008C7231" w:rsidRDefault="005362E3" w14:paraId="78BD7345" w14:textId="77777777">
            <w:pPr>
              <w:pStyle w:val="Underskrifter"/>
              <w:spacing w:after="0"/>
            </w:pPr>
            <w:r>
              <w:t>Monica Haider (S)</w:t>
            </w:r>
          </w:p>
        </w:tc>
        <w:tc>
          <w:tcPr>
            <w:tcW w:w="50" w:type="pct"/>
            <w:vAlign w:val="bottom"/>
          </w:tcPr>
          <w:p w:rsidR="008C7231" w:rsidRDefault="008C7231" w14:paraId="16FC1F9F" w14:textId="77777777">
            <w:pPr>
              <w:pStyle w:val="Underskrifter"/>
              <w:spacing w:after="0"/>
            </w:pPr>
          </w:p>
        </w:tc>
      </w:tr>
    </w:tbl>
    <w:p w:rsidRPr="008E0FE2" w:rsidR="004801AC" w:rsidP="00DF3554" w:rsidRDefault="004801AC" w14:paraId="6C65AF33" w14:textId="71DDE6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F02E" w14:textId="77777777" w:rsidR="004816B4" w:rsidRDefault="004816B4" w:rsidP="000C1CAD">
      <w:pPr>
        <w:spacing w:line="240" w:lineRule="auto"/>
      </w:pPr>
      <w:r>
        <w:separator/>
      </w:r>
    </w:p>
  </w:endnote>
  <w:endnote w:type="continuationSeparator" w:id="0">
    <w:p w14:paraId="0C533983" w14:textId="77777777" w:rsidR="004816B4" w:rsidRDefault="004816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CE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6D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162E" w14:textId="555BF6F4" w:rsidR="00262EA3" w:rsidRPr="00DB72C3" w:rsidRDefault="00262EA3" w:rsidP="00DB72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0267" w14:textId="77777777" w:rsidR="004816B4" w:rsidRDefault="004816B4" w:rsidP="000C1CAD">
      <w:pPr>
        <w:spacing w:line="240" w:lineRule="auto"/>
      </w:pPr>
      <w:r>
        <w:separator/>
      </w:r>
    </w:p>
  </w:footnote>
  <w:footnote w:type="continuationSeparator" w:id="0">
    <w:p w14:paraId="1E4F5580" w14:textId="77777777" w:rsidR="004816B4" w:rsidRDefault="004816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8C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1FFBE6" wp14:editId="2B0F61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68D2D9" w14:textId="72875D5A" w:rsidR="00262EA3" w:rsidRDefault="00053FCB" w:rsidP="008103B5">
                          <w:pPr>
                            <w:jc w:val="right"/>
                          </w:pPr>
                          <w:sdt>
                            <w:sdtPr>
                              <w:alias w:val="CC_Noformat_Partikod"/>
                              <w:tag w:val="CC_Noformat_Partikod"/>
                              <w:id w:val="-53464382"/>
                              <w:placeholder>
                                <w:docPart w:val="B89C1A8EE6B94E12B19A405F22758F40"/>
                              </w:placeholder>
                              <w:text/>
                            </w:sdtPr>
                            <w:sdtEndPr/>
                            <w:sdtContent>
                              <w:r w:rsidR="004816B4">
                                <w:t>S</w:t>
                              </w:r>
                            </w:sdtContent>
                          </w:sdt>
                          <w:sdt>
                            <w:sdtPr>
                              <w:alias w:val="CC_Noformat_Partinummer"/>
                              <w:tag w:val="CC_Noformat_Partinummer"/>
                              <w:id w:val="-1709555926"/>
                              <w:placeholder>
                                <w:docPart w:val="43450F4A1B67456EBB6AD7A121ACBB8A"/>
                              </w:placeholder>
                              <w:text/>
                            </w:sdtPr>
                            <w:sdtEndPr/>
                            <w:sdtContent>
                              <w:r w:rsidR="004816B4">
                                <w:t>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FFB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68D2D9" w14:textId="72875D5A" w:rsidR="00262EA3" w:rsidRDefault="00053FCB" w:rsidP="008103B5">
                    <w:pPr>
                      <w:jc w:val="right"/>
                    </w:pPr>
                    <w:sdt>
                      <w:sdtPr>
                        <w:alias w:val="CC_Noformat_Partikod"/>
                        <w:tag w:val="CC_Noformat_Partikod"/>
                        <w:id w:val="-53464382"/>
                        <w:placeholder>
                          <w:docPart w:val="B89C1A8EE6B94E12B19A405F22758F40"/>
                        </w:placeholder>
                        <w:text/>
                      </w:sdtPr>
                      <w:sdtEndPr/>
                      <w:sdtContent>
                        <w:r w:rsidR="004816B4">
                          <w:t>S</w:t>
                        </w:r>
                      </w:sdtContent>
                    </w:sdt>
                    <w:sdt>
                      <w:sdtPr>
                        <w:alias w:val="CC_Noformat_Partinummer"/>
                        <w:tag w:val="CC_Noformat_Partinummer"/>
                        <w:id w:val="-1709555926"/>
                        <w:placeholder>
                          <w:docPart w:val="43450F4A1B67456EBB6AD7A121ACBB8A"/>
                        </w:placeholder>
                        <w:text/>
                      </w:sdtPr>
                      <w:sdtEndPr/>
                      <w:sdtContent>
                        <w:r w:rsidR="004816B4">
                          <w:t>334</w:t>
                        </w:r>
                      </w:sdtContent>
                    </w:sdt>
                  </w:p>
                </w:txbxContent>
              </v:textbox>
              <w10:wrap anchorx="page"/>
            </v:shape>
          </w:pict>
        </mc:Fallback>
      </mc:AlternateContent>
    </w:r>
  </w:p>
  <w:p w14:paraId="5D4ACF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72B7" w14:textId="77777777" w:rsidR="00262EA3" w:rsidRDefault="00262EA3" w:rsidP="008563AC">
    <w:pPr>
      <w:jc w:val="right"/>
    </w:pPr>
  </w:p>
  <w:p w14:paraId="60C67E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2E50" w14:textId="77777777" w:rsidR="00262EA3" w:rsidRDefault="00053F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8A922" wp14:editId="1AED29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B498F7" w14:textId="1EF3F3A7" w:rsidR="00262EA3" w:rsidRDefault="00053FCB" w:rsidP="00A314CF">
    <w:pPr>
      <w:pStyle w:val="FSHNormal"/>
      <w:spacing w:before="40"/>
    </w:pPr>
    <w:sdt>
      <w:sdtPr>
        <w:alias w:val="CC_Noformat_Motionstyp"/>
        <w:tag w:val="CC_Noformat_Motionstyp"/>
        <w:id w:val="1162973129"/>
        <w:lock w:val="sdtContentLocked"/>
        <w15:appearance w15:val="hidden"/>
        <w:text/>
      </w:sdtPr>
      <w:sdtEndPr/>
      <w:sdtContent>
        <w:r w:rsidR="00DB72C3">
          <w:t>Enskild motion</w:t>
        </w:r>
      </w:sdtContent>
    </w:sdt>
    <w:r w:rsidR="00821B36">
      <w:t xml:space="preserve"> </w:t>
    </w:r>
    <w:sdt>
      <w:sdtPr>
        <w:alias w:val="CC_Noformat_Partikod"/>
        <w:tag w:val="CC_Noformat_Partikod"/>
        <w:id w:val="1471015553"/>
        <w:text/>
      </w:sdtPr>
      <w:sdtEndPr/>
      <w:sdtContent>
        <w:r w:rsidR="004816B4">
          <w:t>S</w:t>
        </w:r>
      </w:sdtContent>
    </w:sdt>
    <w:sdt>
      <w:sdtPr>
        <w:alias w:val="CC_Noformat_Partinummer"/>
        <w:tag w:val="CC_Noformat_Partinummer"/>
        <w:id w:val="-2014525982"/>
        <w:text/>
      </w:sdtPr>
      <w:sdtEndPr/>
      <w:sdtContent>
        <w:r w:rsidR="004816B4">
          <w:t>334</w:t>
        </w:r>
      </w:sdtContent>
    </w:sdt>
  </w:p>
  <w:p w14:paraId="255D16C5" w14:textId="77777777" w:rsidR="00262EA3" w:rsidRPr="008227B3" w:rsidRDefault="00053F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3F51A3" w14:textId="2170A640" w:rsidR="00262EA3" w:rsidRPr="008227B3" w:rsidRDefault="00053FCB" w:rsidP="00B37A37">
    <w:pPr>
      <w:pStyle w:val="MotionTIllRiksdagen"/>
    </w:pPr>
    <w:sdt>
      <w:sdtPr>
        <w:rPr>
          <w:rStyle w:val="BeteckningChar"/>
        </w:rPr>
        <w:alias w:val="CC_Noformat_Riksmote"/>
        <w:tag w:val="CC_Noformat_Riksmote"/>
        <w:id w:val="1201050710"/>
        <w:lock w:val="sdtContentLocked"/>
        <w:placeholder>
          <w:docPart w:val="7535289D4CCD43618B8FC93AFA5620CE"/>
        </w:placeholder>
        <w15:appearance w15:val="hidden"/>
        <w:text/>
      </w:sdtPr>
      <w:sdtEndPr>
        <w:rPr>
          <w:rStyle w:val="Rubrik1Char"/>
          <w:rFonts w:asciiTheme="majorHAnsi" w:hAnsiTheme="majorHAnsi"/>
          <w:sz w:val="38"/>
        </w:rPr>
      </w:sdtEndPr>
      <w:sdtContent>
        <w:r w:rsidR="00DB72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72C3">
          <w:t>:485</w:t>
        </w:r>
      </w:sdtContent>
    </w:sdt>
  </w:p>
  <w:p w14:paraId="3B2BE4C2" w14:textId="7F4B1AEA" w:rsidR="00262EA3" w:rsidRDefault="00053FCB" w:rsidP="00E03A3D">
    <w:pPr>
      <w:pStyle w:val="Motionr"/>
    </w:pPr>
    <w:sdt>
      <w:sdtPr>
        <w:alias w:val="CC_Noformat_Avtext"/>
        <w:tag w:val="CC_Noformat_Avtext"/>
        <w:id w:val="-2020768203"/>
        <w:lock w:val="sdtContentLocked"/>
        <w:placeholder>
          <w:docPart w:val="B89C1A8EE6B94E12B19A405F22758F40"/>
        </w:placeholder>
        <w15:appearance w15:val="hidden"/>
        <w:text/>
      </w:sdtPr>
      <w:sdtEndPr/>
      <w:sdtContent>
        <w:r w:rsidR="00DB72C3">
          <w:t>av Monica Haider (S)</w:t>
        </w:r>
      </w:sdtContent>
    </w:sdt>
  </w:p>
  <w:sdt>
    <w:sdtPr>
      <w:alias w:val="CC_Noformat_Rubtext"/>
      <w:tag w:val="CC_Noformat_Rubtext"/>
      <w:id w:val="-218060500"/>
      <w:lock w:val="sdtLocked"/>
      <w:placeholder>
        <w:docPart w:val="43450F4A1B67456EBB6AD7A121ACBB8A"/>
      </w:placeholder>
      <w:text/>
    </w:sdtPr>
    <w:sdtEndPr/>
    <w:sdtContent>
      <w:p w14:paraId="1DF3BAC6" w14:textId="47DB8302" w:rsidR="00262EA3" w:rsidRDefault="004816B4" w:rsidP="00283E0F">
        <w:pPr>
          <w:pStyle w:val="FSHRub2"/>
        </w:pPr>
        <w:r>
          <w:t>Bevarande av uppkörnings- och teoriprovsmöjligheter för motorcykel i flera orter</w:t>
        </w:r>
      </w:p>
    </w:sdtContent>
  </w:sdt>
  <w:sdt>
    <w:sdtPr>
      <w:alias w:val="CC_Boilerplate_3"/>
      <w:tag w:val="CC_Boilerplate_3"/>
      <w:id w:val="1606463544"/>
      <w:lock w:val="sdtContentLocked"/>
      <w15:appearance w15:val="hidden"/>
      <w:text w:multiLine="1"/>
    </w:sdtPr>
    <w:sdtEndPr/>
    <w:sdtContent>
      <w:p w14:paraId="2A50FE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8251376">
    <w:abstractNumId w:val="9"/>
  </w:num>
  <w:num w:numId="2" w16cid:durableId="103311960">
    <w:abstractNumId w:val="8"/>
  </w:num>
  <w:num w:numId="3" w16cid:durableId="1374964180">
    <w:abstractNumId w:val="16"/>
  </w:num>
  <w:num w:numId="4" w16cid:durableId="1176918372">
    <w:abstractNumId w:val="14"/>
  </w:num>
  <w:num w:numId="5" w16cid:durableId="1016614629">
    <w:abstractNumId w:val="17"/>
  </w:num>
  <w:num w:numId="6" w16cid:durableId="1830439751">
    <w:abstractNumId w:val="18"/>
  </w:num>
  <w:num w:numId="7" w16cid:durableId="1531410642">
    <w:abstractNumId w:val="11"/>
  </w:num>
  <w:num w:numId="8" w16cid:durableId="970405638">
    <w:abstractNumId w:val="12"/>
  </w:num>
  <w:num w:numId="9" w16cid:durableId="290521765">
    <w:abstractNumId w:val="15"/>
  </w:num>
  <w:num w:numId="10" w16cid:durableId="794325667">
    <w:abstractNumId w:val="22"/>
  </w:num>
  <w:num w:numId="11" w16cid:durableId="632716530">
    <w:abstractNumId w:val="21"/>
  </w:num>
  <w:num w:numId="12" w16cid:durableId="1053114138">
    <w:abstractNumId w:val="21"/>
  </w:num>
  <w:num w:numId="13" w16cid:durableId="1085608264">
    <w:abstractNumId w:val="3"/>
  </w:num>
  <w:num w:numId="14" w16cid:durableId="1342776126">
    <w:abstractNumId w:val="2"/>
  </w:num>
  <w:num w:numId="15" w16cid:durableId="1751386263">
    <w:abstractNumId w:val="1"/>
  </w:num>
  <w:num w:numId="16" w16cid:durableId="1395199687">
    <w:abstractNumId w:val="0"/>
  </w:num>
  <w:num w:numId="17" w16cid:durableId="953487660">
    <w:abstractNumId w:val="7"/>
  </w:num>
  <w:num w:numId="18" w16cid:durableId="417099570">
    <w:abstractNumId w:val="6"/>
  </w:num>
  <w:num w:numId="19" w16cid:durableId="525674706">
    <w:abstractNumId w:val="5"/>
  </w:num>
  <w:num w:numId="20" w16cid:durableId="788285653">
    <w:abstractNumId w:val="4"/>
  </w:num>
  <w:num w:numId="21" w16cid:durableId="520322543">
    <w:abstractNumId w:val="21"/>
  </w:num>
  <w:num w:numId="22" w16cid:durableId="1192183301">
    <w:abstractNumId w:val="21"/>
  </w:num>
  <w:num w:numId="23" w16cid:durableId="1617130159">
    <w:abstractNumId w:val="21"/>
  </w:num>
  <w:num w:numId="24" w16cid:durableId="123544678">
    <w:abstractNumId w:val="21"/>
  </w:num>
  <w:num w:numId="25" w16cid:durableId="206572226">
    <w:abstractNumId w:val="21"/>
  </w:num>
  <w:num w:numId="26" w16cid:durableId="473790816">
    <w:abstractNumId w:val="22"/>
  </w:num>
  <w:num w:numId="27" w16cid:durableId="1470585068">
    <w:abstractNumId w:val="22"/>
  </w:num>
  <w:num w:numId="28" w16cid:durableId="1362824729">
    <w:abstractNumId w:val="22"/>
  </w:num>
  <w:num w:numId="29" w16cid:durableId="678697928">
    <w:abstractNumId w:val="22"/>
  </w:num>
  <w:num w:numId="30" w16cid:durableId="1351184225">
    <w:abstractNumId w:val="21"/>
  </w:num>
  <w:num w:numId="31" w16cid:durableId="1074469928">
    <w:abstractNumId w:val="21"/>
  </w:num>
  <w:num w:numId="32" w16cid:durableId="1693141916">
    <w:abstractNumId w:val="22"/>
  </w:num>
  <w:num w:numId="33" w16cid:durableId="1714311302">
    <w:abstractNumId w:val="21"/>
  </w:num>
  <w:num w:numId="34" w16cid:durableId="1635866554">
    <w:abstractNumId w:val="18"/>
  </w:num>
  <w:num w:numId="35" w16cid:durableId="61951320">
    <w:abstractNumId w:val="18"/>
    <w:lvlOverride w:ilvl="0">
      <w:startOverride w:val="1"/>
    </w:lvlOverride>
  </w:num>
  <w:num w:numId="36" w16cid:durableId="216668123">
    <w:abstractNumId w:val="19"/>
  </w:num>
  <w:num w:numId="37" w16cid:durableId="243078513">
    <w:abstractNumId w:val="18"/>
    <w:lvlOverride w:ilvl="0">
      <w:startOverride w:val="1"/>
    </w:lvlOverride>
  </w:num>
  <w:num w:numId="38" w16cid:durableId="1838963484">
    <w:abstractNumId w:val="13"/>
  </w:num>
  <w:num w:numId="39" w16cid:durableId="657346271">
    <w:abstractNumId w:val="10"/>
  </w:num>
  <w:num w:numId="40" w16cid:durableId="21126254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16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FC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6B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2E3"/>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231"/>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A6"/>
    <w:rsid w:val="009E34DE"/>
    <w:rsid w:val="009E3572"/>
    <w:rsid w:val="009E38DA"/>
    <w:rsid w:val="009E3C13"/>
    <w:rsid w:val="009E41EB"/>
    <w:rsid w:val="009E4336"/>
    <w:rsid w:val="009E44CB"/>
    <w:rsid w:val="009E4636"/>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C3"/>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76C"/>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594810"/>
  <w15:chartTrackingRefBased/>
  <w15:docId w15:val="{5E0D656F-EDAA-4367-9447-409BBB33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90902C93D44D29A95DD05575F092AC"/>
        <w:category>
          <w:name w:val="Allmänt"/>
          <w:gallery w:val="placeholder"/>
        </w:category>
        <w:types>
          <w:type w:val="bbPlcHdr"/>
        </w:types>
        <w:behaviors>
          <w:behavior w:val="content"/>
        </w:behaviors>
        <w:guid w:val="{8CE9DCAA-3DE4-47BE-AB3B-6A9C0B133F04}"/>
      </w:docPartPr>
      <w:docPartBody>
        <w:p w:rsidR="00E904AF" w:rsidRDefault="008E77E0">
          <w:pPr>
            <w:pStyle w:val="8E90902C93D44D29A95DD05575F092AC"/>
          </w:pPr>
          <w:r w:rsidRPr="005A0A93">
            <w:rPr>
              <w:rStyle w:val="Platshllartext"/>
            </w:rPr>
            <w:t>Förslag till riksdagsbeslut</w:t>
          </w:r>
        </w:p>
      </w:docPartBody>
    </w:docPart>
    <w:docPart>
      <w:docPartPr>
        <w:name w:val="6C66F9650E974265B2EBBC7166211C3F"/>
        <w:category>
          <w:name w:val="Allmänt"/>
          <w:gallery w:val="placeholder"/>
        </w:category>
        <w:types>
          <w:type w:val="bbPlcHdr"/>
        </w:types>
        <w:behaviors>
          <w:behavior w:val="content"/>
        </w:behaviors>
        <w:guid w:val="{04085C24-1792-4F18-A795-5F12D8D2A34E}"/>
      </w:docPartPr>
      <w:docPartBody>
        <w:p w:rsidR="00E904AF" w:rsidRDefault="008E77E0">
          <w:pPr>
            <w:pStyle w:val="6C66F9650E974265B2EBBC7166211C3F"/>
          </w:pPr>
          <w:r w:rsidRPr="005A0A93">
            <w:rPr>
              <w:rStyle w:val="Platshllartext"/>
            </w:rPr>
            <w:t>Motivering</w:t>
          </w:r>
        </w:p>
      </w:docPartBody>
    </w:docPart>
    <w:docPart>
      <w:docPartPr>
        <w:name w:val="B89C1A8EE6B94E12B19A405F22758F40"/>
        <w:category>
          <w:name w:val="Allmänt"/>
          <w:gallery w:val="placeholder"/>
        </w:category>
        <w:types>
          <w:type w:val="bbPlcHdr"/>
        </w:types>
        <w:behaviors>
          <w:behavior w:val="content"/>
        </w:behaviors>
        <w:guid w:val="{1619FF7D-0039-4812-8CB0-92EE66F8DD82}"/>
      </w:docPartPr>
      <w:docPartBody>
        <w:p w:rsidR="00E904AF" w:rsidRDefault="008E77E0">
          <w:pPr>
            <w:pStyle w:val="B89C1A8EE6B94E12B19A405F22758F40"/>
          </w:pPr>
          <w:r>
            <w:rPr>
              <w:rStyle w:val="Platshllartext"/>
            </w:rPr>
            <w:t xml:space="preserve"> </w:t>
          </w:r>
        </w:p>
      </w:docPartBody>
    </w:docPart>
    <w:docPart>
      <w:docPartPr>
        <w:name w:val="43450F4A1B67456EBB6AD7A121ACBB8A"/>
        <w:category>
          <w:name w:val="Allmänt"/>
          <w:gallery w:val="placeholder"/>
        </w:category>
        <w:types>
          <w:type w:val="bbPlcHdr"/>
        </w:types>
        <w:behaviors>
          <w:behavior w:val="content"/>
        </w:behaviors>
        <w:guid w:val="{BAB40E3D-A7F0-4B66-A518-ACFCDA70AA5D}"/>
      </w:docPartPr>
      <w:docPartBody>
        <w:p w:rsidR="00E904AF" w:rsidRDefault="008E77E0">
          <w:pPr>
            <w:pStyle w:val="43450F4A1B67456EBB6AD7A121ACBB8A"/>
          </w:pPr>
          <w:r>
            <w:t xml:space="preserve"> </w:t>
          </w:r>
        </w:p>
      </w:docPartBody>
    </w:docPart>
    <w:docPart>
      <w:docPartPr>
        <w:name w:val="7535289D4CCD43618B8FC93AFA5620CE"/>
        <w:category>
          <w:name w:val="Allmänt"/>
          <w:gallery w:val="placeholder"/>
        </w:category>
        <w:types>
          <w:type w:val="bbPlcHdr"/>
        </w:types>
        <w:behaviors>
          <w:behavior w:val="content"/>
        </w:behaviors>
        <w:guid w:val="{814C174F-812E-47E1-A4F1-37B92D4291EE}"/>
      </w:docPartPr>
      <w:docPartBody>
        <w:p w:rsidR="00E904AF" w:rsidRDefault="008E77E0">
          <w:r w:rsidRPr="007E7DDC">
            <w:rPr>
              <w:rStyle w:val="Platshllartext"/>
            </w:rPr>
            <w:t>[ange din text här]</w:t>
          </w:r>
        </w:p>
      </w:docPartBody>
    </w:docPart>
    <w:docPart>
      <w:docPartPr>
        <w:name w:val="DEA0EF07770741FEB7D6136272EE3BDC"/>
        <w:category>
          <w:name w:val="Allmänt"/>
          <w:gallery w:val="placeholder"/>
        </w:category>
        <w:types>
          <w:type w:val="bbPlcHdr"/>
        </w:types>
        <w:behaviors>
          <w:behavior w:val="content"/>
        </w:behaviors>
        <w:guid w:val="{D9CBE4BF-81F9-4DF3-BF01-391FBEC8481B}"/>
      </w:docPartPr>
      <w:docPartBody>
        <w:p w:rsidR="003A66B0" w:rsidRDefault="003A66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E0"/>
    <w:rsid w:val="003A66B0"/>
    <w:rsid w:val="008E77E0"/>
    <w:rsid w:val="009E34A6"/>
    <w:rsid w:val="00E90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77E0"/>
    <w:rPr>
      <w:color w:val="F1A983" w:themeColor="accent2" w:themeTint="99"/>
    </w:rPr>
  </w:style>
  <w:style w:type="paragraph" w:customStyle="1" w:styleId="8E90902C93D44D29A95DD05575F092AC">
    <w:name w:val="8E90902C93D44D29A95DD05575F092AC"/>
  </w:style>
  <w:style w:type="paragraph" w:customStyle="1" w:styleId="6C66F9650E974265B2EBBC7166211C3F">
    <w:name w:val="6C66F9650E974265B2EBBC7166211C3F"/>
  </w:style>
  <w:style w:type="paragraph" w:customStyle="1" w:styleId="B89C1A8EE6B94E12B19A405F22758F40">
    <w:name w:val="B89C1A8EE6B94E12B19A405F22758F40"/>
  </w:style>
  <w:style w:type="paragraph" w:customStyle="1" w:styleId="43450F4A1B67456EBB6AD7A121ACBB8A">
    <w:name w:val="43450F4A1B67456EBB6AD7A121ACB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890EA3-2927-4313-B826-DD9CBD05A877}"/>
</file>

<file path=customXml/itemProps2.xml><?xml version="1.0" encoding="utf-8"?>
<ds:datastoreItem xmlns:ds="http://schemas.openxmlformats.org/officeDocument/2006/customXml" ds:itemID="{971F2593-25CB-4283-8901-737293B21E49}"/>
</file>

<file path=customXml/itemProps3.xml><?xml version="1.0" encoding="utf-8"?>
<ds:datastoreItem xmlns:ds="http://schemas.openxmlformats.org/officeDocument/2006/customXml" ds:itemID="{92707CD1-7BD2-4AD8-B9EF-AD894636E9E5}"/>
</file>

<file path=docProps/app.xml><?xml version="1.0" encoding="utf-8"?>
<Properties xmlns="http://schemas.openxmlformats.org/officeDocument/2006/extended-properties" xmlns:vt="http://schemas.openxmlformats.org/officeDocument/2006/docPropsVTypes">
  <Template>Normal</Template>
  <TotalTime>8</TotalTime>
  <Pages>2</Pages>
  <Words>331</Words>
  <Characters>1941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