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E1D22" w:rsidRPr="002E1D22" w:rsidRDefault="002E1D22">
      <w:pPr>
        <w:pStyle w:val="Frslagsrubrik"/>
      </w:pPr>
      <w:r w:rsidRPr="002E1D22">
        <w:t>Förslag till riksdagsbeslut</w:t>
      </w:r>
    </w:p>
    <w:p w:rsidR="002E1D22" w:rsidRPr="002E1D22" w:rsidRDefault="002E1D22">
      <w:pPr>
        <w:pStyle w:val="Hemstlatt"/>
        <w:ind w:left="0"/>
      </w:pPr>
      <w:r w:rsidRPr="002E1D22">
        <w:t>Riksdagen tillkännager för regeringen som sin mening vad som anförs i motionen om behovet av goda kommunikationer i Väste</w:t>
      </w:r>
      <w:r w:rsidRPr="002E1D22">
        <w:t>r</w:t>
      </w:r>
      <w:r w:rsidRPr="002E1D22">
        <w:t>botten.</w:t>
      </w:r>
    </w:p>
    <w:p w:rsidR="002E1D22" w:rsidRPr="002E1D22" w:rsidRDefault="002E1D22">
      <w:pPr>
        <w:pStyle w:val="Rubrik1"/>
      </w:pPr>
      <w:r w:rsidRPr="002E1D22">
        <w:t>Motivering</w:t>
      </w:r>
    </w:p>
    <w:p w:rsidR="002E1D22" w:rsidRPr="002E1D22" w:rsidRDefault="002E1D22">
      <w:r w:rsidRPr="002E1D22">
        <w:t>Goda kommunikationer har en avgörande betydelse för utvecklingen i Vä</w:t>
      </w:r>
      <w:r w:rsidRPr="002E1D22">
        <w:t>s</w:t>
      </w:r>
      <w:r w:rsidRPr="002E1D22">
        <w:t>terbotten. Ska länets företag ha möjlighet att expandera och öka avsättningen för sina tjänster och produkter, krävs det en god infrastruktur i regionen.</w:t>
      </w:r>
    </w:p>
    <w:p w:rsidR="002E1D22" w:rsidRPr="002E1D22" w:rsidRDefault="002E1D22">
      <w:pPr>
        <w:pStyle w:val="Normaltindrag"/>
      </w:pPr>
      <w:r w:rsidRPr="002E1D22">
        <w:t>Norrbotniabanan är en nödvändig förutsättning för framtida tillväxt i Vä</w:t>
      </w:r>
      <w:r w:rsidRPr="002E1D22">
        <w:t>s</w:t>
      </w:r>
      <w:r w:rsidRPr="002E1D22">
        <w:t>terbotten. Den behövs för effektiva och miljövänliga transporter av gods från basnäringarna, varför den genom stora exportinkomster är viktig för jobben och välfärden i hela landet. Därutöver förutsätter en växande arbetsmarknad</w:t>
      </w:r>
      <w:r w:rsidRPr="002E1D22">
        <w:t>s</w:t>
      </w:r>
      <w:r w:rsidRPr="002E1D22">
        <w:t>region möjligheter till snabbare arbetsresor. Vidare utgör Norrbotniabanan en länk i de framväxande marknaderna inom Barents och har en stor betydelse för tillväxten i den nordliga regionen.</w:t>
      </w:r>
    </w:p>
    <w:p w:rsidR="002E1D22" w:rsidRPr="002E1D22" w:rsidRDefault="002E1D22">
      <w:pPr>
        <w:pStyle w:val="Normaltindrag"/>
      </w:pPr>
      <w:r w:rsidRPr="002E1D22">
        <w:t>Länets Europavägar E4, E12 och E45 har, trots upprustningar, på sina håll en undermålig sta</w:t>
      </w:r>
      <w:r w:rsidRPr="002E1D22">
        <w:t>ndard. Vägarna är tungt trafikerade, framför allt av skogs- och malmtransporter. Den dåliga standarden har lett till att Vägverket har sänkt hastigheten på långa sträckor. Även om lägre hastigheter är positiva ur miljö- och trafiksäkerhetssynpunkt, är snabba och effektiva transporter liv</w:t>
      </w:r>
      <w:r w:rsidRPr="002E1D22">
        <w:t>s</w:t>
      </w:r>
      <w:r w:rsidRPr="002E1D22">
        <w:t>viktiga för Norrlandsföretag, vilka de långa avstånden innebär en stor konku</w:t>
      </w:r>
      <w:r w:rsidRPr="002E1D22">
        <w:t>r</w:t>
      </w:r>
      <w:r w:rsidRPr="002E1D22">
        <w:t>rensnackdel för. Det gäller inte enbart de stora företagen, utan även nya nä</w:t>
      </w:r>
      <w:r w:rsidRPr="002E1D22">
        <w:t>r</w:t>
      </w:r>
      <w:r w:rsidRPr="002E1D22">
        <w:t>ingar inom exempelvis turism och småskalig livsmedelsproduktion är be</w:t>
      </w:r>
      <w:r w:rsidRPr="002E1D22">
        <w:t>roe</w:t>
      </w:r>
      <w:r w:rsidRPr="002E1D22">
        <w:t>n</w:t>
      </w:r>
      <w:r w:rsidRPr="002E1D22">
        <w:t>de av bra vägar. Utvecklingen och tillväxten i Västerbotten kräver goda mö</w:t>
      </w:r>
      <w:r w:rsidRPr="002E1D22">
        <w:t>j</w:t>
      </w:r>
      <w:r w:rsidRPr="002E1D22">
        <w:t>ligheter till transporter. Att behöva sänka hastigheterna på länets viktigaste transportleder riskerar därför att få negativa konsekvenser för hela näringsl</w:t>
      </w:r>
      <w:r w:rsidRPr="002E1D22">
        <w:t>i</w:t>
      </w:r>
      <w:r w:rsidRPr="002E1D22">
        <w:t>vet.</w:t>
      </w:r>
    </w:p>
    <w:p w:rsidR="002E1D22" w:rsidRPr="002E1D22" w:rsidRDefault="002E1D22">
      <w:pPr>
        <w:pStyle w:val="Normaltindrag"/>
      </w:pPr>
      <w:r w:rsidRPr="002E1D22">
        <w:lastRenderedPageBreak/>
        <w:t>Flyget har en viktig roll för långväga persontransporter, eftersom många orter i Västerbotten i praktiken saknar alternativa transportmöjligheter. Des</w:t>
      </w:r>
      <w:r w:rsidRPr="002E1D22">
        <w:t>s</w:t>
      </w:r>
      <w:r w:rsidRPr="002E1D22">
        <w:t>utom är flyget en absolut nödvändighet för internationella industriföretag med täta affärskontakter runt om i världen. Det statliga ansvaret för ett antal min</w:t>
      </w:r>
      <w:r w:rsidRPr="002E1D22">
        <w:t>d</w:t>
      </w:r>
      <w:r w:rsidRPr="002E1D22">
        <w:t>re flygplatser i länet kommer nu att överlämnas till att bli ett regionalt ansvar. Detta är orimligt. Det är staten som ska ansvara för en fungerande transpor</w:t>
      </w:r>
      <w:r w:rsidRPr="002E1D22">
        <w:t>t</w:t>
      </w:r>
      <w:r w:rsidRPr="002E1D22">
        <w:t>infrastruktur i hela landet.</w:t>
      </w:r>
    </w:p>
    <w:p w:rsidR="002E1D22" w:rsidRPr="002E1D22" w:rsidRDefault="002E1D22">
      <w:pPr>
        <w:pStyle w:val="Normaltindrag"/>
      </w:pPr>
      <w:r w:rsidRPr="002E1D22">
        <w:t>Transporterna till sjöss är betydligt miljövänligare än transporterna på väg och har stor potential att utvecklas. Därför är det viktigt att underlätta sjöfa</w:t>
      </w:r>
      <w:r w:rsidRPr="002E1D22">
        <w:t>r</w:t>
      </w:r>
      <w:r w:rsidRPr="002E1D22">
        <w:t>ten. Det kräver bland annat bättre transporter till och från hamnarna i länet och en satsning på järnvägsanslutningar till kombiterminaler. Det behövs också bättre tillgång till el och standardisering för elanslutning i hamnarna.</w:t>
      </w:r>
    </w:p>
    <w:p w:rsidR="002E1D22" w:rsidRPr="002E1D22" w:rsidRDefault="002E1D22">
      <w:pPr>
        <w:pStyle w:val="Normaltindrag"/>
      </w:pPr>
      <w:r w:rsidRPr="002E1D22">
        <w:t>En god mobiltelefon- och bredbandstäckning i hela länet är också en viktig infrastrukturfråga. I dag är täckningen inte tillräcklig, vilket skapar problem för många som bor och arbetar i länets glest bebyggda delar. Allt fler av sa</w:t>
      </w:r>
      <w:r w:rsidRPr="002E1D22">
        <w:t>m</w:t>
      </w:r>
      <w:r w:rsidRPr="002E1D22">
        <w:t>hällets tjänster och allt fler kommersiella tjänster sköts via telefoner och dat</w:t>
      </w:r>
      <w:r w:rsidRPr="002E1D22">
        <w:t>o</w:t>
      </w:r>
      <w:r w:rsidRPr="002E1D22">
        <w:t>rer idag, varför utbyggnaden av mobiltelefon- och bredbandsnätet i Norrlands inland måste påskyndas. Väl fungerande telefoni och IT-teknik gör det mö</w:t>
      </w:r>
      <w:r w:rsidRPr="002E1D22">
        <w:t>j</w:t>
      </w:r>
      <w:r w:rsidRPr="002E1D22">
        <w:t>ligt för företag att etablera sig på mindre orter och är därför viktiga för deras överlevnad.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2E1D22">
        <w:trPr>
          <w:cantSplit/>
        </w:trPr>
        <w:tc>
          <w:tcPr>
            <w:tcW w:w="3046" w:type="dxa"/>
          </w:tcPr>
          <w:p w:rsidR="002E1D22" w:rsidRPr="002E1D22" w:rsidRDefault="002E1D22">
            <w:pPr>
              <w:pStyle w:val="UnderskriftDatum"/>
              <w:spacing w:before="240"/>
            </w:pPr>
            <w:r w:rsidRPr="002E1D22">
              <w:t>Stockholm den 30 september 2009</w:t>
            </w:r>
          </w:p>
        </w:tc>
        <w:tc>
          <w:tcPr>
            <w:tcW w:w="3047" w:type="dxa"/>
          </w:tcPr>
          <w:p w:rsidR="002E1D22" w:rsidRPr="002E1D22" w:rsidRDefault="002E1D22">
            <w:pPr>
              <w:pStyle w:val="Underskrifter"/>
              <w:spacing w:before="240"/>
            </w:pPr>
          </w:p>
        </w:tc>
      </w:tr>
      <w:tr w:rsidR="00000000" w:rsidRPr="002E1D22">
        <w:trPr>
          <w:cantSplit/>
        </w:trPr>
        <w:tc>
          <w:tcPr>
            <w:tcW w:w="3046" w:type="dxa"/>
          </w:tcPr>
          <w:p w:rsidR="002E1D22" w:rsidRPr="002E1D22" w:rsidRDefault="002E1D22">
            <w:pPr>
              <w:pStyle w:val="Underskrifter"/>
            </w:pPr>
            <w:r w:rsidRPr="002E1D22">
              <w:t>Britta Rådström (s)</w:t>
            </w:r>
          </w:p>
        </w:tc>
        <w:tc>
          <w:tcPr>
            <w:tcW w:w="3046" w:type="dxa"/>
          </w:tcPr>
          <w:p w:rsidR="002E1D22" w:rsidRPr="002E1D22" w:rsidRDefault="002E1D22">
            <w:pPr>
              <w:pStyle w:val="Underskrifter"/>
            </w:pPr>
          </w:p>
        </w:tc>
      </w:tr>
      <w:tr w:rsidR="00000000" w:rsidRPr="002E1D22">
        <w:trPr>
          <w:cantSplit/>
        </w:trPr>
        <w:tc>
          <w:tcPr>
            <w:tcW w:w="3046" w:type="dxa"/>
          </w:tcPr>
          <w:p w:rsidR="002E1D22" w:rsidRPr="002E1D22" w:rsidRDefault="002E1D22">
            <w:pPr>
              <w:pStyle w:val="Underskrifter"/>
            </w:pPr>
            <w:r w:rsidRPr="002E1D22">
              <w:t>Helén Pettersson i Umeå (s)</w:t>
            </w:r>
          </w:p>
        </w:tc>
        <w:tc>
          <w:tcPr>
            <w:tcW w:w="3046" w:type="dxa"/>
          </w:tcPr>
          <w:p w:rsidR="002E1D22" w:rsidRPr="002E1D22" w:rsidRDefault="002E1D22">
            <w:pPr>
              <w:pStyle w:val="Underskrifter"/>
            </w:pPr>
            <w:r w:rsidRPr="002E1D22">
              <w:t>Ibrahim Baylan (s)</w:t>
            </w:r>
          </w:p>
        </w:tc>
      </w:tr>
      <w:tr w:rsidR="00000000" w:rsidRPr="002E1D22">
        <w:trPr>
          <w:cantSplit/>
        </w:trPr>
        <w:tc>
          <w:tcPr>
            <w:tcW w:w="3046" w:type="dxa"/>
          </w:tcPr>
          <w:p w:rsidR="002E1D22" w:rsidRPr="002E1D22" w:rsidRDefault="002E1D22">
            <w:pPr>
              <w:pStyle w:val="Underskrifter"/>
            </w:pPr>
            <w:r w:rsidRPr="002E1D22">
              <w:t>Karl Gustav Abramsson (s)</w:t>
            </w:r>
          </w:p>
        </w:tc>
        <w:tc>
          <w:tcPr>
            <w:tcW w:w="3046" w:type="dxa"/>
          </w:tcPr>
          <w:p w:rsidR="002E1D22" w:rsidRPr="002E1D22" w:rsidRDefault="002E1D22">
            <w:pPr>
              <w:pStyle w:val="Underskrifter"/>
            </w:pPr>
            <w:r w:rsidRPr="002E1D22">
              <w:t>Lars Lilja (s)</w:t>
            </w:r>
          </w:p>
        </w:tc>
      </w:tr>
    </w:tbl>
    <w:p w:rsidR="002E1D22" w:rsidRPr="002E1D22" w:rsidRDefault="002E1D22">
      <w:pPr>
        <w:pStyle w:val="Normaltindrag"/>
      </w:pPr>
    </w:p>
    <w:sectPr w:rsidR="00000000" w:rsidRPr="002E1D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E1D22" w:rsidRPr="002E1D22" w:rsidRDefault="002E1D22">
      <w:r w:rsidRPr="002E1D22">
        <w:separator/>
      </w:r>
    </w:p>
  </w:endnote>
  <w:endnote w:type="continuationSeparator" w:id="0">
    <w:p w:rsidR="002E1D22" w:rsidRPr="002E1D22" w:rsidRDefault="002E1D22">
      <w:r w:rsidRPr="002E1D2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E1D22" w:rsidRPr="002E1D22" w:rsidRDefault="002E1D22">
    <w:pPr>
      <w:pStyle w:val="Sidfot"/>
    </w:pPr>
    <w:r w:rsidRPr="002E1D2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34035262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E1D22" w:rsidRDefault="002E1D2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E1D22" w:rsidRDefault="002E1D2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E1D22" w:rsidRPr="002E1D22" w:rsidRDefault="002E1D22">
    <w:pPr>
      <w:pStyle w:val="Sidfot"/>
    </w:pPr>
    <w:r w:rsidRPr="002E1D2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0175064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E1D22" w:rsidRDefault="002E1D2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E1D22" w:rsidRDefault="002E1D2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E1D22" w:rsidRPr="002E1D22" w:rsidRDefault="002E1D22">
    <w:pPr>
      <w:pStyle w:val="Sidfot"/>
    </w:pPr>
    <w:r w:rsidRPr="002E1D2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5247748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E1D22" w:rsidRDefault="002E1D2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E1D22" w:rsidRDefault="002E1D2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E1D22" w:rsidRPr="002E1D22" w:rsidRDefault="002E1D22">
      <w:r w:rsidRPr="002E1D22">
        <w:separator/>
      </w:r>
    </w:p>
  </w:footnote>
  <w:footnote w:type="continuationSeparator" w:id="0">
    <w:p w:rsidR="002E1D22" w:rsidRPr="002E1D22" w:rsidRDefault="002E1D22">
      <w:r w:rsidRPr="002E1D2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E1D22" w:rsidRPr="002E1D22" w:rsidRDefault="002E1D22">
    <w:pPr>
      <w:pStyle w:val="Sidhuvud"/>
    </w:pPr>
    <w:r w:rsidRPr="002E1D2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52701500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E1D22" w:rsidRDefault="002E1D2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T337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E1D22" w:rsidRDefault="002E1D2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T337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E1D22" w:rsidRPr="002E1D22" w:rsidRDefault="002E1D22">
    <w:pPr>
      <w:pStyle w:val="Sidhuvud"/>
    </w:pPr>
    <w:r w:rsidRPr="002E1D2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09364024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E1D22" w:rsidRDefault="002E1D2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T337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E1D22" w:rsidRDefault="002E1D2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T337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E1D22" w:rsidRPr="002E1D22" w:rsidRDefault="002E1D22">
    <w:pPr>
      <w:pStyle w:val="FSHNormal"/>
      <w:tabs>
        <w:tab w:val="right" w:pos="5840"/>
      </w:tabs>
    </w:pPr>
    <w:r w:rsidRPr="002E1D22">
      <w:br/>
    </w:r>
    <w:r w:rsidRPr="002E1D22">
      <w:fldChar w:fldCharType="begin" w:fldLock="1"/>
    </w:r>
    <w:r w:rsidRPr="002E1D22">
      <w:instrText xml:space="preserve"> DOCPROPERTY</w:instrText>
    </w:r>
    <w:r w:rsidRPr="002E1D22">
      <w:rPr>
        <w:sz w:val="18"/>
      </w:rPr>
      <w:instrText xml:space="preserve"> "YearUser" *\charformat </w:instrText>
    </w:r>
    <w:r w:rsidRPr="002E1D22">
      <w:fldChar w:fldCharType="separate"/>
    </w:r>
    <w:r w:rsidRPr="002E1D22">
      <w:t>2009/10</w:t>
    </w:r>
    <w:r w:rsidRPr="002E1D22">
      <w:fldChar w:fldCharType="end"/>
    </w:r>
    <w:r w:rsidRPr="002E1D22">
      <w:t xml:space="preserve"> </w:t>
    </w:r>
    <w:r w:rsidRPr="002E1D22">
      <w:tab/>
      <w:t xml:space="preserve">mnr: </w:t>
    </w:r>
    <w:r w:rsidRPr="002E1D22">
      <w:fldChar w:fldCharType="begin" w:fldLock="1"/>
    </w:r>
    <w:r w:rsidRPr="002E1D22">
      <w:instrText xml:space="preserve"> DOCPROPERTY</w:instrText>
    </w:r>
    <w:r w:rsidRPr="002E1D22">
      <w:rPr>
        <w:sz w:val="18"/>
      </w:rPr>
      <w:instrText xml:space="preserve"> "Motionsnummer" *\charformat </w:instrText>
    </w:r>
    <w:r w:rsidRPr="002E1D22">
      <w:fldChar w:fldCharType="separate"/>
    </w:r>
    <w:r w:rsidRPr="002E1D22">
      <w:t>T337</w:t>
    </w:r>
    <w:r w:rsidRPr="002E1D22">
      <w:fldChar w:fldCharType="end"/>
    </w:r>
    <w:r w:rsidRPr="002E1D22">
      <w:br/>
    </w:r>
    <w:r w:rsidRPr="002E1D22">
      <w:fldChar w:fldCharType="begin" w:fldLock="1"/>
    </w:r>
    <w:r w:rsidRPr="002E1D22">
      <w:instrText xml:space="preserve"> DOCPROPERTY</w:instrText>
    </w:r>
    <w:r w:rsidRPr="002E1D22">
      <w:rPr>
        <w:sz w:val="18"/>
      </w:rPr>
      <w:instrText xml:space="preserve"> "Samling" *\charformat </w:instrText>
    </w:r>
    <w:r w:rsidRPr="002E1D22">
      <w:fldChar w:fldCharType="end"/>
    </w:r>
    <w:r w:rsidRPr="002E1D22">
      <w:tab/>
      <w:t xml:space="preserve">pnr: </w:t>
    </w:r>
    <w:r w:rsidRPr="002E1D22">
      <w:fldChar w:fldCharType="begin" w:fldLock="1"/>
    </w:r>
    <w:r w:rsidRPr="002E1D22">
      <w:instrText xml:space="preserve"> DOCPROPERTY</w:instrText>
    </w:r>
    <w:r w:rsidRPr="002E1D22">
      <w:rPr>
        <w:sz w:val="18"/>
      </w:rPr>
      <w:instrText xml:space="preserve"> "Partinummer" *\charformat </w:instrText>
    </w:r>
    <w:r w:rsidRPr="002E1D22">
      <w:fldChar w:fldCharType="separate"/>
    </w:r>
    <w:r w:rsidRPr="002E1D22">
      <w:t>s45052</w:t>
    </w:r>
    <w:r w:rsidRPr="002E1D22">
      <w:fldChar w:fldCharType="end"/>
    </w:r>
  </w:p>
  <w:p w:rsidR="002E1D22" w:rsidRPr="002E1D22" w:rsidRDefault="002E1D22">
    <w:pPr>
      <w:pStyle w:val="FSHRub1"/>
    </w:pPr>
    <w:r w:rsidRPr="002E1D22">
      <w:t>Motion till riksdagen</w:t>
    </w:r>
    <w:r w:rsidRPr="002E1D22">
      <w:br/>
    </w:r>
    <w:r w:rsidRPr="002E1D22">
      <w:fldChar w:fldCharType="begin" w:fldLock="1"/>
    </w:r>
    <w:r w:rsidRPr="002E1D22">
      <w:instrText xml:space="preserve"> DOCPROPERTY "YearUser" *\charformat </w:instrText>
    </w:r>
    <w:r w:rsidRPr="002E1D22">
      <w:fldChar w:fldCharType="separate"/>
    </w:r>
    <w:r w:rsidRPr="002E1D22">
      <w:t>2009/10</w:t>
    </w:r>
    <w:r w:rsidRPr="002E1D22">
      <w:fldChar w:fldCharType="end"/>
    </w:r>
    <w:r w:rsidRPr="002E1D22">
      <w:t>:</w:t>
    </w:r>
    <w:r w:rsidRPr="002E1D22">
      <w:fldChar w:fldCharType="begin" w:fldLock="1"/>
    </w:r>
    <w:r w:rsidRPr="002E1D22">
      <w:instrText xml:space="preserve"> DOCPROPERTY "Motionsnummer" *\charformat </w:instrText>
    </w:r>
    <w:r w:rsidRPr="002E1D22">
      <w:fldChar w:fldCharType="separate"/>
    </w:r>
    <w:r w:rsidRPr="002E1D22">
      <w:t>T337</w:t>
    </w:r>
    <w:r w:rsidRPr="002E1D22">
      <w:fldChar w:fldCharType="end"/>
    </w:r>
  </w:p>
  <w:p w:rsidR="002E1D22" w:rsidRPr="002E1D22" w:rsidRDefault="002E1D22">
    <w:pPr>
      <w:pStyle w:val="FSHNormalS5"/>
    </w:pPr>
    <w:r w:rsidRPr="002E1D22">
      <w:fldChar w:fldCharType="begin" w:fldLock="1"/>
    </w:r>
    <w:r w:rsidRPr="002E1D22">
      <w:instrText xml:space="preserve"> DOCPROPERTY "MotionarText" *\charformat </w:instrText>
    </w:r>
    <w:r w:rsidRPr="002E1D22">
      <w:fldChar w:fldCharType="separate"/>
    </w:r>
    <w:r w:rsidRPr="002E1D22">
      <w:t>av Britta Rådström m.fl. (s)</w:t>
    </w:r>
    <w:r w:rsidRPr="002E1D22">
      <w:fldChar w:fldCharType="end"/>
    </w:r>
    <w:r w:rsidRPr="002E1D22">
      <w:br/>
    </w:r>
    <w:r w:rsidRPr="002E1D22">
      <w:fldChar w:fldCharType="begin" w:fldLock="1"/>
    </w:r>
    <w:r w:rsidRPr="002E1D22">
      <w:instrText xml:space="preserve"> DOCPROPERTY "SvarFrasKort" *\charformat </w:instrText>
    </w:r>
    <w:r w:rsidRPr="002E1D22">
      <w:fldChar w:fldCharType="end"/>
    </w:r>
  </w:p>
  <w:p w:rsidR="002E1D22" w:rsidRPr="002E1D22" w:rsidRDefault="002E1D22">
    <w:pPr>
      <w:pStyle w:val="FSHTitel"/>
    </w:pPr>
    <w:r w:rsidRPr="002E1D22">
      <w:fldChar w:fldCharType="begin" w:fldLock="1"/>
    </w:r>
    <w:r w:rsidRPr="002E1D22">
      <w:instrText xml:space="preserve"> DOCPROPERTY</w:instrText>
    </w:r>
    <w:r w:rsidRPr="002E1D22">
      <w:rPr>
        <w:sz w:val="18"/>
      </w:rPr>
      <w:instrText xml:space="preserve"> "RubrikSvar" *\charformat </w:instrText>
    </w:r>
    <w:r w:rsidRPr="002E1D22">
      <w:fldChar w:fldCharType="separate"/>
    </w:r>
    <w:r w:rsidRPr="002E1D22">
      <w:t>Behovet av goda kommunikationer i Västerbotten</w:t>
    </w:r>
    <w:r w:rsidRPr="002E1D22">
      <w:fldChar w:fldCharType="end"/>
    </w:r>
  </w:p>
  <w:p w:rsidR="002E1D22" w:rsidRPr="002E1D22" w:rsidRDefault="002E1D22">
    <w:pPr>
      <w:pStyle w:val="Normal00"/>
    </w:pPr>
  </w:p>
  <w:p w:rsidR="002E1D22" w:rsidRPr="002E1D22" w:rsidRDefault="002E1D2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598173937">
    <w:abstractNumId w:val="8"/>
  </w:num>
  <w:num w:numId="2" w16cid:durableId="2129086682">
    <w:abstractNumId w:val="9"/>
  </w:num>
  <w:num w:numId="3" w16cid:durableId="73937873">
    <w:abstractNumId w:val="8"/>
  </w:num>
  <w:num w:numId="4" w16cid:durableId="517239261">
    <w:abstractNumId w:val="9"/>
  </w:num>
  <w:num w:numId="5" w16cid:durableId="1806655891">
    <w:abstractNumId w:val="13"/>
  </w:num>
  <w:num w:numId="6" w16cid:durableId="454372932">
    <w:abstractNumId w:val="10"/>
  </w:num>
  <w:num w:numId="7" w16cid:durableId="781191419">
    <w:abstractNumId w:val="11"/>
  </w:num>
  <w:num w:numId="8" w16cid:durableId="616832494">
    <w:abstractNumId w:val="12"/>
  </w:num>
  <w:num w:numId="9" w16cid:durableId="1640845762">
    <w:abstractNumId w:val="8"/>
  </w:num>
  <w:num w:numId="10" w16cid:durableId="1225608496">
    <w:abstractNumId w:val="3"/>
  </w:num>
  <w:num w:numId="11" w16cid:durableId="1571572670">
    <w:abstractNumId w:val="2"/>
  </w:num>
  <w:num w:numId="12" w16cid:durableId="199830232">
    <w:abstractNumId w:val="1"/>
  </w:num>
  <w:num w:numId="13" w16cid:durableId="1265383269">
    <w:abstractNumId w:val="0"/>
  </w:num>
  <w:num w:numId="14" w16cid:durableId="1281034341">
    <w:abstractNumId w:val="9"/>
  </w:num>
  <w:num w:numId="15" w16cid:durableId="992222569">
    <w:abstractNumId w:val="7"/>
  </w:num>
  <w:num w:numId="16" w16cid:durableId="1953784754">
    <w:abstractNumId w:val="6"/>
  </w:num>
  <w:num w:numId="17" w16cid:durableId="1926723959">
    <w:abstractNumId w:val="5"/>
  </w:num>
  <w:num w:numId="18" w16cid:durableId="657272786">
    <w:abstractNumId w:val="4"/>
  </w:num>
  <w:num w:numId="19" w16cid:durableId="1186678834">
    <w:abstractNumId w:val="11"/>
  </w:num>
  <w:num w:numId="20" w16cid:durableId="1873155373">
    <w:abstractNumId w:val="10"/>
  </w:num>
  <w:num w:numId="21" w16cid:durableId="16039280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2-17"/>
    <w:docVar w:name="PersonGUIDs" w:val="{EAEEEC3A-A275-4DF3-87D3-477F1EB1ACA8},{6C8EA419-EA53-4D0D-85B4-7E9172F2D162},{B39F2EAC-28B6-4301-90E8-43C0E100F208},{F076CD40-6878-452F-A7A2-55734F5EB70B},{63125D1A-70E1-4BFD-83E7-1F5F69ECC97F}"/>
  </w:docVars>
  <w:rsids>
    <w:rsidRoot w:val="0023723C"/>
    <w:rsid w:val="0023723C"/>
    <w:rsid w:val="002E1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A716C7E0-6D82-4429-8215-FBD4592BF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normal0">
    <w:name w:val="normal"/>
    <w:basedOn w:val="Normal"/>
    <w:pPr>
      <w:spacing w:after="20" w:line="240" w:lineRule="auto"/>
    </w:pPr>
    <w:rPr>
      <w:rFonts w:ascii="Verdana" w:hAnsi="Verdana"/>
      <w:sz w:val="20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</Words>
  <Characters>2852</Characters>
  <Application>Microsoft Office Word</Application>
  <DocSecurity>4</DocSecurity>
  <Lines>54</Lines>
  <Paragraphs>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s45052</vt:lpstr>
    </vt:vector>
  </TitlesOfParts>
  <Company>Riksdagen</Company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s45052</dc:title>
  <dc:subject>s45052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2009-12-17T19:05:00Z</cp:lastPrinted>
  <dcterms:created xsi:type="dcterms:W3CDTF">2025-12-17T22:23:00Z</dcterms:created>
  <dcterms:modified xsi:type="dcterms:W3CDTF">2025-12-17T22:23:00Z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mot2000_515_2009-12-17</vt:lpwstr>
  </property>
  <property fmtid="{D5CDD505-2E9C-101B-9397-08002B2CF9AE}" pid="3" name="version">
    <vt:lpwstr>mot2000_512_2009-09-30</vt:lpwstr>
  </property>
  <property fmtid="{D5CDD505-2E9C-101B-9397-08002B2CF9AE}" pid="4" name="dokumenttyp">
    <vt:lpwstr>motion</vt:lpwstr>
  </property>
  <property fmtid="{D5CDD505-2E9C-101B-9397-08002B2CF9AE}" pid="5" name="Sekr">
    <vt:lpwstr>GA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Behovet av goda kommunikationer i Västerbotten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Behovet av goda kommunikationer i Västerbotten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s45052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5</vt:lpwstr>
  </property>
  <property fmtid="{D5CDD505-2E9C-101B-9397-08002B2CF9AE}" pid="25" name="MotionarText">
    <vt:lpwstr>av Britta Rådström m.fl. (s)</vt:lpwstr>
  </property>
  <property fmtid="{D5CDD505-2E9C-101B-9397-08002B2CF9AE}" pid="26" name="MotionarLista">
    <vt:lpwstr>Rådström, Britta (s)\Pettersson i Umeå, Helén (s)\Baylan, Ibrahim (s)\Abramsson, Karl Gustav (s)\Lilja, Lars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Britta Rådström (s), Helén Pettersson i Umeå (s), Ibrahim Baylan (s), Karl Gustav Abramsson (s), Lars Lilja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T337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2009</vt:lpwstr>
  </property>
  <property fmtid="{D5CDD505-2E9C-101B-9397-08002B2CF9AE}" pid="44" name="NotesUID">
    <vt:lpwstr>gun.aulin@riksdagen.se</vt:lpwstr>
  </property>
  <property fmtid="{D5CDD505-2E9C-101B-9397-08002B2CF9AE}" pid="45" name="ReservUID">
    <vt:lpwstr>gn0208aa</vt:lpwstr>
  </property>
  <property fmtid="{D5CDD505-2E9C-101B-9397-08002B2CF9AE}" pid="46" name="MotionID">
    <vt:lpwstr>20092010000000000115000450520069</vt:lpwstr>
  </property>
  <property fmtid="{D5CDD505-2E9C-101B-9397-08002B2CF9AE}" pid="47" name="datum">
    <vt:lpwstr>090930</vt:lpwstr>
  </property>
  <property fmtid="{D5CDD505-2E9C-101B-9397-08002B2CF9AE}" pid="48" name="avsändar-e-post">
    <vt:lpwstr>gun.aulin@riksdagen.se</vt:lpwstr>
  </property>
  <property fmtid="{D5CDD505-2E9C-101B-9397-08002B2CF9AE}" pid="49" name="id">
    <vt:lpwstr>20092010000000000115000450520069</vt:lpwstr>
  </property>
  <property fmtid="{D5CDD505-2E9C-101B-9397-08002B2CF9AE}" pid="50" name="nummer">
    <vt:lpwstr>337</vt:lpwstr>
  </property>
  <property fmtid="{D5CDD505-2E9C-101B-9397-08002B2CF9AE}" pid="51" name="utskottsbeteckning">
    <vt:lpwstr>T</vt:lpwstr>
  </property>
  <property fmtid="{D5CDD505-2E9C-101B-9397-08002B2CF9AE}" pid="52" name="GlobalUID">
    <vt:lpwstr>{0829CB8C-BF47-483B-8398-20FF051D6F8F}</vt:lpwstr>
  </property>
  <property fmtid="{D5CDD505-2E9C-101B-9397-08002B2CF9AE}" pid="53" name="Överföringar">
    <vt:i4>0</vt:i4>
  </property>
  <property fmtid="{D5CDD505-2E9C-101B-9397-08002B2CF9AE}" pid="54" name="Checksum">
    <vt:lpwstr>*1003362745847*</vt:lpwstr>
  </property>
  <property fmtid="{D5CDD505-2E9C-101B-9397-08002B2CF9AE}" pid="55" name="skuggnummer">
    <vt:lpwstr>1592</vt:lpwstr>
  </property>
  <property fmtid="{D5CDD505-2E9C-101B-9397-08002B2CF9AE}" pid="56" name="urixVersion">
    <vt:lpwstr>4.0.0.9</vt:lpwstr>
  </property>
  <property fmtid="{D5CDD505-2E9C-101B-9397-08002B2CF9AE}" pid="57" name="urixOrigin">
    <vt:lpwstr>091217 20:05:22.352</vt:lpwstr>
  </property>
  <property fmtid="{D5CDD505-2E9C-101B-9397-08002B2CF9AE}" pid="58" name="urixGuid">
    <vt:lpwstr>{F3C6C2E6-B75E-4340-A287-3A01E80F97D7}</vt:lpwstr>
  </property>
</Properties>
</file>