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D416D7" w:rsidP="00D416D7" w:rsidRDefault="00D416D7" w14:paraId="293B37D5" w14:textId="77777777">
      <w:pPr>
        <w:pStyle w:val="Normalutanindragellerluft"/>
      </w:pPr>
      <w:bookmarkStart w:name="_Toc106800475" w:id="0"/>
      <w:bookmarkStart w:name="_Toc106801300" w:id="1"/>
    </w:p>
    <w:p xmlns:w14="http://schemas.microsoft.com/office/word/2010/wordml" w:rsidRPr="009B062B" w:rsidR="00AF30DD" w:rsidP="00B378CD" w:rsidRDefault="00B378CD" w14:paraId="55F00E16" w14:textId="77777777">
      <w:pPr>
        <w:pStyle w:val="RubrikFrslagTIllRiksdagsbeslut"/>
      </w:pPr>
      <w:sdt>
        <w:sdtPr>
          <w:alias w:val="CC_Boilerplate_4"/>
          <w:tag w:val="CC_Boilerplate_4"/>
          <w:id w:val="-1644581176"/>
          <w:lock w:val="sdtContentLocked"/>
          <w:placeholder>
            <w:docPart w:val="495652DE683749529251AC65C641FF74"/>
          </w:placeholder>
          <w:text/>
        </w:sdtPr>
        <w:sdtEndPr/>
        <w:sdtContent>
          <w:r w:rsidRPr="009B062B" w:rsidR="00AF30DD">
            <w:t>Förslag till riksdagsbeslut</w:t>
          </w:r>
        </w:sdtContent>
      </w:sdt>
      <w:bookmarkEnd w:id="0"/>
      <w:bookmarkEnd w:id="1"/>
    </w:p>
    <w:sdt>
      <w:sdtPr>
        <w:tag w:val="beedc37e-f5ac-4172-bbcb-eb573ec46f7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löpande arbeta med frågan om en god kompetensförsörjning och arbetsmiljö på våra anstalter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30620D8BFC4C268EAFF578CE48A4B8"/>
        </w:placeholder>
        <w:text/>
      </w:sdtPr>
      <w:sdtEndPr/>
      <w:sdtContent>
        <w:p xmlns:w14="http://schemas.microsoft.com/office/word/2010/wordml" w:rsidRPr="009B062B" w:rsidR="006D79C9" w:rsidP="00333E95" w:rsidRDefault="006D79C9" w14:paraId="7E756839" w14:textId="77777777">
          <w:pPr>
            <w:pStyle w:val="Rubrik1"/>
          </w:pPr>
          <w:r>
            <w:t>Motivering</w:t>
          </w:r>
        </w:p>
      </w:sdtContent>
    </w:sdt>
    <w:bookmarkEnd w:displacedByCustomXml="prev" w:id="3"/>
    <w:bookmarkEnd w:displacedByCustomXml="prev" w:id="4"/>
    <w:p xmlns:w14="http://schemas.microsoft.com/office/word/2010/wordml" w:rsidR="00D416D7" w:rsidP="001E09B2" w:rsidRDefault="00D416D7" w14:paraId="5BB0F6AB" w14:textId="07BA0D75">
      <w:pPr>
        <w:pStyle w:val="Normalutanindragellerluft"/>
      </w:pPr>
      <w:r>
        <w:t>Regeringen genomför en stor offensiv för att knäcka de kriminella gängen, stärka tryggheten i samhället och få fler personer som begår brott lagförda. I de senaste budgetarna har en kraftig utökning av budgetramarna skett för att bland annat få fler poliser och fler platser på anstalter runt om i Sverige.</w:t>
      </w:r>
    </w:p>
    <w:p xmlns:w14="http://schemas.microsoft.com/office/word/2010/wordml" w:rsidR="00D416D7" w:rsidP="001E09B2" w:rsidRDefault="001E09B2" w14:paraId="2EF3D2CB" w14:textId="0182A32E">
      <w:pPr>
        <w:pStyle w:val="Normalutanindragellerluft"/>
      </w:pPr>
      <w:r>
        <w:tab/>
      </w:r>
      <w:r w:rsidR="00D416D7">
        <w:t xml:space="preserve">I Örebro och Gävleborgs län finns flera anstalter. I Kumla ligger en anstalt med säkerhetsklass 1, i Karlskoga, Frövi och Gävle med säkerhetsklass 2 och i </w:t>
      </w:r>
      <w:proofErr w:type="spellStart"/>
      <w:r w:rsidR="00D416D7">
        <w:t>Åmotsbruk</w:t>
      </w:r>
      <w:proofErr w:type="spellEnd"/>
      <w:r w:rsidR="00D416D7">
        <w:t xml:space="preserve"> med säkerhetsklass 3. Dessa anstalter har tillsammans närmre 1100 platser och bidrar därmed med hundratals arbetstillfällen.</w:t>
      </w:r>
    </w:p>
    <w:p xmlns:w14="http://schemas.microsoft.com/office/word/2010/wordml" w:rsidR="00D416D7" w:rsidP="001E09B2" w:rsidRDefault="001E09B2" w14:paraId="5AEA72F6" w14:textId="1E1095A0">
      <w:pPr>
        <w:pStyle w:val="Normalutanindragellerluft"/>
      </w:pPr>
      <w:r>
        <w:tab/>
      </w:r>
      <w:r w:rsidR="00D416D7">
        <w:t>En bra kompetensförsörjning på anstalter är avgörande för att säkerställa en rättssäker och effektiv verksamhet. En god kompetensnivå skapar också förutsättningar att hantera säkerhetsrisker.</w:t>
      </w:r>
    </w:p>
    <w:p xmlns:w14="http://schemas.microsoft.com/office/word/2010/wordml" w:rsidR="00D416D7" w:rsidP="001E09B2" w:rsidRDefault="001E09B2" w14:paraId="6F493090" w14:textId="70E82154">
      <w:pPr>
        <w:pStyle w:val="Normalutanindragellerluft"/>
      </w:pPr>
      <w:r>
        <w:lastRenderedPageBreak/>
        <w:tab/>
      </w:r>
      <w:r w:rsidR="00D416D7">
        <w:t>Arbetet i kriminalvården är krävande, både fysiskt och psykiskt, och därför är det av stor vikt att personalen får tillgång till stöd, utbildning och bra möjligheter till återhämtning – men också fler kollegor. Dessa delar bidrar till en god arbetsmiljö.</w:t>
      </w:r>
    </w:p>
    <w:p xmlns:w14="http://schemas.microsoft.com/office/word/2010/wordml" w:rsidR="001E09B2" w:rsidP="001E09B2" w:rsidRDefault="001E09B2" w14:paraId="1A621B9A" w14:textId="01FAC232">
      <w:pPr>
        <w:pStyle w:val="Normalutanindragellerluft"/>
      </w:pPr>
      <w:r>
        <w:tab/>
      </w:r>
      <w:r w:rsidR="00D416D7">
        <w:t xml:space="preserve">Regeringen gav inför 2023 kriminalvården i uppdrag att redovisa en genomförandeplan som syftar till att säkra myndighetens kompetensförsörjning 2023–2032. Det är ett av flera verktyg för att säkerställa en god kompetensförsörjning och standard inom kriminalvården. Det är av stor vikt att regeringen </w:t>
      </w:r>
      <w:r w:rsidR="00761D69">
        <w:t xml:space="preserve">överväger att </w:t>
      </w:r>
      <w:r w:rsidR="00D416D7">
        <w:t>fortsätt</w:t>
      </w:r>
      <w:r w:rsidR="00761D69">
        <w:t>a</w:t>
      </w:r>
      <w:r w:rsidR="00D416D7">
        <w:t xml:space="preserve"> </w:t>
      </w:r>
      <w:r w:rsidR="00761D69">
        <w:t xml:space="preserve">att </w:t>
      </w:r>
      <w:r w:rsidR="00D416D7">
        <w:t>arbeta med frågan om kompetensförsörjning på anstalterna i takt med att det byggs fler anstalter och att det därmed också skapas fler arbetstillfällen.</w:t>
      </w:r>
    </w:p>
    <w:sdt>
      <w:sdtPr>
        <w:alias w:val="CC_Underskrifter"/>
        <w:tag w:val="CC_Underskrifter"/>
        <w:id w:val="583496634"/>
        <w:lock w:val="sdtContentLocked"/>
        <w:placeholder>
          <w:docPart w:val="DED5CF8B117A4878BCF3587AA6C16A56"/>
        </w:placeholder>
      </w:sdtPr>
      <w:sdtEndPr/>
      <w:sdtContent>
        <w:p xmlns:w14="http://schemas.microsoft.com/office/word/2010/wordml" w:rsidR="00B378CD" w:rsidP="00B378CD" w:rsidRDefault="00B378CD" w14:paraId="5740A155" w14:textId="77777777">
          <w:pPr/>
          <w:r/>
        </w:p>
        <w:p xmlns:w14="http://schemas.microsoft.com/office/word/2010/wordml" w:rsidRPr="008E0FE2" w:rsidR="004801AC" w:rsidP="00B378CD" w:rsidRDefault="00B378CD" w14:paraId="10EAC43F" w14:textId="7DD57C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Oskar Svärd (M)</w:t>
            </w:r>
          </w:p>
        </w:tc>
        <w:tc>
          <w:tcPr>
            <w:tcW w:w="50" w:type="pct"/>
            <w:vAlign w:val="bottom"/>
          </w:tcPr>
          <w:p>
            <w:pPr>
              <w:pStyle w:val="Underskrifter"/>
              <w:spacing w:after="0"/>
            </w:pPr>
            <w:r>
              <w:t>Viktor Wärnick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1AC6" w14:textId="77777777" w:rsidR="007E6DD0" w:rsidRDefault="007E6DD0" w:rsidP="000C1CAD">
      <w:pPr>
        <w:spacing w:line="240" w:lineRule="auto"/>
      </w:pPr>
      <w:r>
        <w:separator/>
      </w:r>
    </w:p>
  </w:endnote>
  <w:endnote w:type="continuationSeparator" w:id="0">
    <w:p w14:paraId="4E9990B0" w14:textId="77777777" w:rsidR="007E6DD0" w:rsidRDefault="007E6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A4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C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62B9" w14:textId="2E20AF3C" w:rsidR="00262EA3" w:rsidRPr="00B378CD" w:rsidRDefault="00262EA3" w:rsidP="00B37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D961" w14:textId="77777777" w:rsidR="007E6DD0" w:rsidRDefault="007E6DD0" w:rsidP="000C1CAD">
      <w:pPr>
        <w:spacing w:line="240" w:lineRule="auto"/>
      </w:pPr>
      <w:r>
        <w:separator/>
      </w:r>
    </w:p>
  </w:footnote>
  <w:footnote w:type="continuationSeparator" w:id="0">
    <w:p w14:paraId="2BA961D8" w14:textId="77777777" w:rsidR="007E6DD0" w:rsidRDefault="007E6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4392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95101D" wp14:anchorId="0819B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78CD" w14:paraId="2A6B433A" w14:textId="0F26E1CA">
                          <w:pPr>
                            <w:jc w:val="right"/>
                          </w:pPr>
                          <w:sdt>
                            <w:sdtPr>
                              <w:alias w:val="CC_Noformat_Partikod"/>
                              <w:tag w:val="CC_Noformat_Partikod"/>
                              <w:id w:val="-53464382"/>
                              <w:text/>
                            </w:sdtPr>
                            <w:sdtEndPr/>
                            <w:sdtContent>
                              <w:r w:rsidR="00D416D7">
                                <w:t>M</w:t>
                              </w:r>
                            </w:sdtContent>
                          </w:sdt>
                          <w:sdt>
                            <w:sdtPr>
                              <w:alias w:val="CC_Noformat_Partinummer"/>
                              <w:tag w:val="CC_Noformat_Partinummer"/>
                              <w:id w:val="-1709555926"/>
                              <w:text/>
                            </w:sdtPr>
                            <w:sdtEndPr/>
                            <w:sdtContent>
                              <w:r w:rsidR="001E09B2">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9B7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6DD0" w14:paraId="2A6B433A" w14:textId="0F26E1CA">
                    <w:pPr>
                      <w:jc w:val="right"/>
                    </w:pPr>
                    <w:sdt>
                      <w:sdtPr>
                        <w:alias w:val="CC_Noformat_Partikod"/>
                        <w:tag w:val="CC_Noformat_Partikod"/>
                        <w:id w:val="-53464382"/>
                        <w:text/>
                      </w:sdtPr>
                      <w:sdtEndPr/>
                      <w:sdtContent>
                        <w:r w:rsidR="00D416D7">
                          <w:t>M</w:t>
                        </w:r>
                      </w:sdtContent>
                    </w:sdt>
                    <w:sdt>
                      <w:sdtPr>
                        <w:alias w:val="CC_Noformat_Partinummer"/>
                        <w:tag w:val="CC_Noformat_Partinummer"/>
                        <w:id w:val="-1709555926"/>
                        <w:text/>
                      </w:sdtPr>
                      <w:sdtEndPr/>
                      <w:sdtContent>
                        <w:r w:rsidR="001E09B2">
                          <w:t>1355</w:t>
                        </w:r>
                      </w:sdtContent>
                    </w:sdt>
                  </w:p>
                </w:txbxContent>
              </v:textbox>
              <w10:wrap anchorx="page"/>
            </v:shape>
          </w:pict>
        </mc:Fallback>
      </mc:AlternateContent>
    </w:r>
  </w:p>
  <w:p w:rsidRPr="00293C4F" w:rsidR="00262EA3" w:rsidP="00776B74" w:rsidRDefault="00262EA3" w14:paraId="48559B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24BA04" w14:textId="77777777">
    <w:pPr>
      <w:jc w:val="right"/>
    </w:pPr>
  </w:p>
  <w:p w:rsidR="00262EA3" w:rsidP="00776B74" w:rsidRDefault="00262EA3" w14:paraId="4800EF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378CD" w14:paraId="3C324F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94180B" wp14:anchorId="3A980F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78CD" w14:paraId="710D900F" w14:textId="565407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416D7">
          <w:t>M</w:t>
        </w:r>
      </w:sdtContent>
    </w:sdt>
    <w:sdt>
      <w:sdtPr>
        <w:alias w:val="CC_Noformat_Partinummer"/>
        <w:tag w:val="CC_Noformat_Partinummer"/>
        <w:id w:val="-2014525982"/>
        <w:lock w:val="contentLocked"/>
        <w:text/>
      </w:sdtPr>
      <w:sdtEndPr/>
      <w:sdtContent>
        <w:r w:rsidR="001E09B2">
          <w:t>1355</w:t>
        </w:r>
      </w:sdtContent>
    </w:sdt>
  </w:p>
  <w:p w:rsidRPr="008227B3" w:rsidR="00262EA3" w:rsidP="008227B3" w:rsidRDefault="00B378CD" w14:paraId="305C8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78CD" w14:paraId="67AFA60E" w14:textId="607E858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:3141</w:t>
        </w:r>
      </w:sdtContent>
    </w:sdt>
  </w:p>
  <w:p w:rsidR="00262EA3" w:rsidP="00E03A3D" w:rsidRDefault="00B378CD" w14:paraId="58824C63" w14:textId="5A84D30C">
    <w:pPr>
      <w:pStyle w:val="Motionr"/>
    </w:pPr>
    <w:sdt>
      <w:sdtPr>
        <w:alias w:val="CC_Noformat_Avtext"/>
        <w:tag w:val="CC_Noformat_Avtext"/>
        <w:id w:val="-2020768203"/>
        <w:lock w:val="sdtContentLocked"/>
        <w15:appearance w15:val="hidden"/>
        <w:text/>
      </w:sdtPr>
      <w:sdtEndPr/>
      <w:sdtContent>
        <w:r>
          <w:t>av Oskar Svärd och Viktor Wärnick (båda M)</w:t>
        </w:r>
      </w:sdtContent>
    </w:sdt>
  </w:p>
  <w:sdt>
    <w:sdtPr>
      <w:alias w:val="CC_Noformat_Rubtext"/>
      <w:tag w:val="CC_Noformat_Rubtext"/>
      <w:id w:val="-218060500"/>
      <w:lock w:val="sdtContentLocked"/>
      <w:text/>
    </w:sdtPr>
    <w:sdtEndPr/>
    <w:sdtContent>
      <w:p w:rsidR="00262EA3" w:rsidP="00283E0F" w:rsidRDefault="00D416D7" w14:paraId="19B961FC" w14:textId="4E7821EE">
        <w:pPr>
          <w:pStyle w:val="FSHRub2"/>
        </w:pPr>
        <w:r>
          <w:t>Vikten av god kompetensförsörjning på anstalter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7F0C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16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B2"/>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6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D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5C2"/>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8CD"/>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D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20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51"/>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DD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5EE71"/>
  <w15:chartTrackingRefBased/>
  <w15:docId w15:val="{B57E65D1-D122-4AC6-A3B5-F237C63E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652DE683749529251AC65C641FF74"/>
        <w:category>
          <w:name w:val="Allmänt"/>
          <w:gallery w:val="placeholder"/>
        </w:category>
        <w:types>
          <w:type w:val="bbPlcHdr"/>
        </w:types>
        <w:behaviors>
          <w:behavior w:val="content"/>
        </w:behaviors>
        <w:guid w:val="{B6604F7D-AE8D-46BE-B066-5FFC288AC473}"/>
      </w:docPartPr>
      <w:docPartBody>
        <w:p w:rsidR="008C368B" w:rsidRDefault="0009735B">
          <w:pPr>
            <w:pStyle w:val="495652DE683749529251AC65C641FF74"/>
          </w:pPr>
          <w:r w:rsidRPr="005A0A93">
            <w:rPr>
              <w:rStyle w:val="Platshllartext"/>
            </w:rPr>
            <w:t>Förslag till riksdagsbeslut</w:t>
          </w:r>
        </w:p>
      </w:docPartBody>
    </w:docPart>
    <w:docPart>
      <w:docPartPr>
        <w:name w:val="8407AAF981FE4AF0838CED8E618BD6B1"/>
        <w:category>
          <w:name w:val="Allmänt"/>
          <w:gallery w:val="placeholder"/>
        </w:category>
        <w:types>
          <w:type w:val="bbPlcHdr"/>
        </w:types>
        <w:behaviors>
          <w:behavior w:val="content"/>
        </w:behaviors>
        <w:guid w:val="{43FB206B-EF18-4770-8794-1276AFA34CEC}"/>
      </w:docPartPr>
      <w:docPartBody>
        <w:p w:rsidR="008C368B" w:rsidRDefault="0009735B">
          <w:pPr>
            <w:pStyle w:val="8407AAF981FE4AF0838CED8E618BD6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30620D8BFC4C268EAFF578CE48A4B8"/>
        <w:category>
          <w:name w:val="Allmänt"/>
          <w:gallery w:val="placeholder"/>
        </w:category>
        <w:types>
          <w:type w:val="bbPlcHdr"/>
        </w:types>
        <w:behaviors>
          <w:behavior w:val="content"/>
        </w:behaviors>
        <w:guid w:val="{F152C372-1E6D-4ED9-AC08-736827F976FA}"/>
      </w:docPartPr>
      <w:docPartBody>
        <w:p w:rsidR="008C368B" w:rsidRDefault="0009735B">
          <w:pPr>
            <w:pStyle w:val="5630620D8BFC4C268EAFF578CE48A4B8"/>
          </w:pPr>
          <w:r w:rsidRPr="005A0A93">
            <w:rPr>
              <w:rStyle w:val="Platshllartext"/>
            </w:rPr>
            <w:t>Motivering</w:t>
          </w:r>
        </w:p>
      </w:docPartBody>
    </w:docPart>
    <w:docPart>
      <w:docPartPr>
        <w:name w:val="DED5CF8B117A4878BCF3587AA6C16A56"/>
        <w:category>
          <w:name w:val="Allmänt"/>
          <w:gallery w:val="placeholder"/>
        </w:category>
        <w:types>
          <w:type w:val="bbPlcHdr"/>
        </w:types>
        <w:behaviors>
          <w:behavior w:val="content"/>
        </w:behaviors>
        <w:guid w:val="{6CAC258B-959C-4D27-BFE5-FBAB2887E8DE}"/>
      </w:docPartPr>
      <w:docPartBody>
        <w:p w:rsidR="008C368B" w:rsidRDefault="0009735B">
          <w:pPr>
            <w:pStyle w:val="DED5CF8B117A4878BCF3587AA6C16A5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8B"/>
    <w:rsid w:val="000776E5"/>
    <w:rsid w:val="0009735B"/>
    <w:rsid w:val="008C3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5652DE683749529251AC65C641FF74">
    <w:name w:val="495652DE683749529251AC65C641FF74"/>
  </w:style>
  <w:style w:type="paragraph" w:customStyle="1" w:styleId="8407AAF981FE4AF0838CED8E618BD6B1">
    <w:name w:val="8407AAF981FE4AF0838CED8E618BD6B1"/>
  </w:style>
  <w:style w:type="paragraph" w:customStyle="1" w:styleId="5630620D8BFC4C268EAFF578CE48A4B8">
    <w:name w:val="5630620D8BFC4C268EAFF578CE48A4B8"/>
  </w:style>
  <w:style w:type="paragraph" w:customStyle="1" w:styleId="DED5CF8B117A4878BCF3587AA6C16A56">
    <w:name w:val="DED5CF8B117A4878BCF3587AA6C16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F249B-9A25-4B3F-929A-BC49B4608196}"/>
</file>

<file path=customXml/itemProps2.xml><?xml version="1.0" encoding="utf-8"?>
<ds:datastoreItem xmlns:ds="http://schemas.openxmlformats.org/officeDocument/2006/customXml" ds:itemID="{99F447E1-C6A2-4B74-87C4-53A209AA746A}"/>
</file>

<file path=customXml/itemProps3.xml><?xml version="1.0" encoding="utf-8"?>
<ds:datastoreItem xmlns:ds="http://schemas.openxmlformats.org/officeDocument/2006/customXml" ds:itemID="{4FD940D5-F527-4C92-8F1F-53DB5EAD522B}"/>
</file>

<file path=customXml/itemProps5.xml><?xml version="1.0" encoding="utf-8"?>
<ds:datastoreItem xmlns:ds="http://schemas.openxmlformats.org/officeDocument/2006/customXml" ds:itemID="{1AF40B79-47D1-4277-B247-735F1A2DB95F}"/>
</file>

<file path=docProps/app.xml><?xml version="1.0" encoding="utf-8"?>
<Properties xmlns="http://schemas.openxmlformats.org/officeDocument/2006/extended-properties" xmlns:vt="http://schemas.openxmlformats.org/officeDocument/2006/docPropsVTypes">
  <Template>Normal</Template>
  <TotalTime>45</TotalTime>
  <Pages>2</Pages>
  <Words>268</Words>
  <Characters>1536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M1355 Vikten av god kompetensförsörjning på anstalter i Sverige</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