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3F066" w14:textId="77777777" w:rsidR="000825C3" w:rsidRPr="00000A9D" w:rsidRDefault="00D63726" w:rsidP="00F4127C">
      <w:pPr>
        <w:spacing w:before="240" w:after="240"/>
        <w:rPr>
          <w:sz w:val="24"/>
          <w:szCs w:val="24"/>
        </w:rPr>
      </w:pPr>
      <w:r w:rsidRPr="00BF674E">
        <w:rPr>
          <w:rFonts w:ascii="GillSans Pro for Riksdagen Lt" w:eastAsia="Calibri" w:hAnsi="GillSans Pro for Riksdagen Lt" w:cs="Times New Roman"/>
          <w:noProof/>
          <w:color w:val="808080" w:themeColor="background1" w:themeShade="80"/>
          <w:spacing w:val="14"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0842ACE3" wp14:editId="0F9C4B28">
            <wp:simplePos x="0" y="0"/>
            <wp:positionH relativeFrom="column">
              <wp:posOffset>4752340</wp:posOffset>
            </wp:positionH>
            <wp:positionV relativeFrom="line">
              <wp:posOffset>144145</wp:posOffset>
            </wp:positionV>
            <wp:extent cx="1436400" cy="381600"/>
            <wp:effectExtent l="0" t="0" r="0" b="0"/>
            <wp:wrapNone/>
            <wp:docPr id="7" name="Bildobjekt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400" cy="3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388" w:rsidRPr="00BF674E">
        <w:rPr>
          <w:rFonts w:ascii="GillSans Pro for Riksdagen Lt" w:eastAsia="Times New Roman" w:hAnsi="GillSans Pro for Riksdagen Lt" w:cs="Times New Roman"/>
          <w:caps/>
          <w:color w:val="808080" w:themeColor="background1" w:themeShade="80"/>
          <w:spacing w:val="14"/>
          <w:sz w:val="28"/>
          <w:szCs w:val="28"/>
          <w:lang w:eastAsia="sv-SE"/>
        </w:rPr>
        <w:t>EU-nämnden</w:t>
      </w:r>
    </w:p>
    <w:p w14:paraId="52DA4721" w14:textId="42DC0D2E" w:rsidR="00F82F51" w:rsidRPr="00D26746" w:rsidRDefault="00171073" w:rsidP="00862B7C">
      <w:pPr>
        <w:pStyle w:val="Rubrik1-Gill20"/>
        <w:spacing w:before="1800"/>
        <w:rPr>
          <w:rFonts w:ascii="GillSans Pro for Riksdagen Lt" w:hAnsi="GillSans Pro for Riksdagen Lt"/>
          <w:color w:val="000000"/>
        </w:rPr>
      </w:pPr>
      <w:r>
        <w:t>Möte i</w:t>
      </w:r>
      <w:r w:rsidR="00D26746" w:rsidRPr="00D26746">
        <w:t xml:space="preserve"> </w:t>
      </w:r>
      <w:sdt>
        <w:sdtPr>
          <w:id w:val="286243490"/>
          <w:lock w:val="sdtLocked"/>
          <w:placeholder>
            <w:docPart w:val="54FCC0805D374B64B0086C7F10635373"/>
          </w:placeholder>
          <w:comboBox>
            <w:listItem w:value="Välj ett alternativ"/>
            <w:listItem w:displayText="Europeiska rådet" w:value="Europeiska rådet"/>
            <w:listItem w:displayText="Europeiska unionens råd för allmänna frågor" w:value="Europeiska unionens råd för allmänna frågor"/>
            <w:listItem w:displayText="Europeiska unionens råd för allmänna frågor – sammanhållning" w:value="Europeiska unionens råd för allmänna frågor – sammanhållning"/>
            <w:listItem w:displayText="Europeiska unionens råd för utrikesfrågor" w:value="Europeiska unionens råd för utrikesfrågor"/>
            <w:listItem w:displayText="Europeiska unionens råd för utrikesfrågor – försvar" w:value="Europeiska unionens råd för utrikesfrågor – försvar"/>
            <w:listItem w:displayText="Europeiska unionens råd för utrikesfrågor – utveckling" w:value="Europeiska unionens råd för utrikesfrågor – utveckling"/>
            <w:listItem w:displayText="Europeiska unionens råd för utrikesfrågor – handel" w:value="Europeiska unionens råd för utrikesfrågor – handel"/>
            <w:listItem w:displayText="Europeiska unionens råd för miljö" w:value="Europeiska unionens råd för miljö"/>
            <w:listItem w:displayText="Europeiska unionens råd för ekonomiska och finansiella frågor" w:value="Europeiska unionens råd för ekonomiska och finansiella frågor"/>
            <w:listItem w:displayText="Europeiska unionens råd för ekonomiska och finansiella frågor - budget" w:value="Europeiska unionens råd för ekonomiska och finansiella frågor - budget"/>
            <w:listItem w:displayText="Europeiska unionens råd för rättsliga och inrikes frågor" w:value="Europeiska unionens råd för rättsliga och inrikes frågor"/>
            <w:listItem w:displayText="Europeiska unionens råd för sysselsättning, socialpolitik, hälso- och sjukvård samt konsumentfrågor" w:value="Europeiska unionens råd för sysselsättning, socialpolitik, hälso- och sjukvård samt konsumentfrågor"/>
            <w:listItem w:displayText="Europeiska unionens råd för konkurrenskraft" w:value="Europeiska unionens råd för konkurrenskraft"/>
            <w:listItem w:displayText="Europeiska unionens råd för transport, telekommunikation och energi" w:value="Europeiska unionens råd för transport, telekommunikation och energi"/>
            <w:listItem w:displayText="Europeiska unionens råd för jordbruk och fiske" w:value="Europeiska unionens råd för jordbruk och fiske"/>
            <w:listItem w:displayText="Europeiska unionens råd för utbildning, ungdom, kultur och idrott" w:value="Europeiska unionens råd för utbildning, ungdom, kultur och idrott"/>
          </w:comboBox>
        </w:sdtPr>
        <w:sdtContent>
          <w:r w:rsidR="005F06B9">
            <w:t>Europeiska unionens råd för rättsliga och inrikes frågor</w:t>
          </w:r>
        </w:sdtContent>
      </w:sdt>
    </w:p>
    <w:p w14:paraId="1AE7A12C" w14:textId="02DC8F1E" w:rsidR="008B0F12" w:rsidRPr="006E1008" w:rsidRDefault="00F82F51" w:rsidP="00A53524">
      <w:pPr>
        <w:keepNext/>
        <w:keepLines/>
        <w:tabs>
          <w:tab w:val="right" w:pos="2127"/>
          <w:tab w:val="left" w:pos="2268"/>
        </w:tabs>
        <w:autoSpaceDE w:val="0"/>
        <w:autoSpaceDN w:val="0"/>
        <w:adjustRightInd w:val="0"/>
        <w:spacing w:before="360" w:after="0"/>
        <w:ind w:left="1383" w:right="108"/>
        <w:rPr>
          <w:rFonts w:ascii="GillSans Pro for Riksdagen Md" w:eastAsia="Calibri" w:hAnsi="GillSans Pro for Riksdagen Md" w:cs="Times New Roman"/>
          <w:b/>
          <w:bCs/>
          <w:color w:val="000000"/>
          <w:sz w:val="20"/>
          <w:szCs w:val="20"/>
        </w:rPr>
      </w:pPr>
      <w:r w:rsidRPr="00F82F51">
        <w:rPr>
          <w:rFonts w:eastAsia="Calibri" w:cs="Times New Roman"/>
          <w:b/>
          <w:bCs/>
          <w:color w:val="000000"/>
          <w:sz w:val="20"/>
          <w:szCs w:val="20"/>
        </w:rPr>
        <w:t xml:space="preserve"> </w:t>
      </w:r>
      <w:sdt>
        <w:sdtPr>
          <w:rPr>
            <w:rFonts w:ascii="GillSans Pro for Riksdagen Md" w:eastAsia="Calibri" w:hAnsi="GillSans Pro for Riksdagen Md" w:cs="Times New Roman"/>
            <w:b/>
            <w:bCs/>
            <w:color w:val="000000"/>
            <w:sz w:val="20"/>
            <w:szCs w:val="20"/>
          </w:rPr>
          <w:alias w:val="Datum/tid"/>
          <w:tag w:val="Datum/tid"/>
          <w:id w:val="-343484927"/>
          <w:lock w:val="sdtLocked"/>
          <w:placeholder>
            <w:docPart w:val="1CE94B09C3F848609C162675DA66F5E7"/>
          </w:placeholder>
          <w:text/>
        </w:sdtPr>
        <w:sdtContent>
          <w:r w:rsidR="005F06B9">
            <w:rPr>
              <w:rFonts w:ascii="GillSans Pro for Riksdagen Md" w:eastAsia="Calibri" w:hAnsi="GillSans Pro for Riksdagen Md" w:cs="Times New Roman"/>
              <w:b/>
              <w:bCs/>
              <w:color w:val="000000"/>
              <w:sz w:val="20"/>
              <w:szCs w:val="20"/>
            </w:rPr>
            <w:t>4–5 juni 2026</w:t>
          </w:r>
        </w:sdtContent>
      </w:sdt>
    </w:p>
    <w:p w14:paraId="0E25923E" w14:textId="4EA20E4E" w:rsidR="00D808CD" w:rsidRPr="00B838B1" w:rsidRDefault="00171073" w:rsidP="00B838B1">
      <w:pPr>
        <w:pStyle w:val="Rubrik2-Gill18"/>
        <w:spacing w:before="360" w:after="0" w:line="240" w:lineRule="auto"/>
        <w:ind w:left="1383" w:right="1418"/>
        <w:rPr>
          <w:szCs w:val="36"/>
        </w:rPr>
      </w:pPr>
      <w:r>
        <w:rPr>
          <w:szCs w:val="36"/>
        </w:rPr>
        <w:t>Preliminär dagordning</w:t>
      </w:r>
    </w:p>
    <w:p w14:paraId="2E62666D" w14:textId="77777777" w:rsidR="005F06B9" w:rsidRDefault="005F06B9" w:rsidP="005F06B9">
      <w:pPr>
        <w:pStyle w:val="Listaniv1"/>
        <w:numPr>
          <w:ilvl w:val="0"/>
          <w:numId w:val="0"/>
        </w:numPr>
        <w:ind w:left="1740" w:hanging="357"/>
      </w:pPr>
      <w:r>
        <w:t xml:space="preserve">INRIKES FRÅGOR </w:t>
      </w:r>
    </w:p>
    <w:p w14:paraId="10003C64" w14:textId="77777777" w:rsidR="005F06B9" w:rsidRPr="005F06B9" w:rsidRDefault="005F06B9" w:rsidP="005F06B9">
      <w:pPr>
        <w:pStyle w:val="Listaniv1"/>
        <w:rPr>
          <w:strike/>
        </w:rPr>
      </w:pPr>
      <w:r w:rsidRPr="005F06B9">
        <w:rPr>
          <w:strike/>
        </w:rPr>
        <w:t xml:space="preserve">Godkännande av dagordningen   </w:t>
      </w:r>
    </w:p>
    <w:p w14:paraId="7419852B" w14:textId="77777777" w:rsidR="005F06B9" w:rsidRPr="005F06B9" w:rsidRDefault="005F06B9" w:rsidP="005F06B9">
      <w:pPr>
        <w:pStyle w:val="Listaniv1"/>
        <w:rPr>
          <w:strike/>
        </w:rPr>
      </w:pPr>
      <w:r w:rsidRPr="005F06B9">
        <w:rPr>
          <w:strike/>
        </w:rPr>
        <w:t xml:space="preserve">(ev.) Godkännande av A-punkterna </w:t>
      </w:r>
    </w:p>
    <w:p w14:paraId="0B518C07" w14:textId="77777777" w:rsidR="005F06B9" w:rsidRPr="005F06B9" w:rsidRDefault="005F06B9" w:rsidP="005F06B9">
      <w:pPr>
        <w:pStyle w:val="Listaniv2"/>
        <w:rPr>
          <w:strike/>
        </w:rPr>
      </w:pPr>
      <w:r w:rsidRPr="005F06B9">
        <w:rPr>
          <w:strike/>
        </w:rPr>
        <w:t xml:space="preserve">Icke lagstiftande verksamhet </w:t>
      </w:r>
    </w:p>
    <w:p w14:paraId="611DD639" w14:textId="4B33E575" w:rsidR="005F06B9" w:rsidRPr="005F06B9" w:rsidRDefault="005F06B9" w:rsidP="005F06B9">
      <w:pPr>
        <w:pStyle w:val="Listaniv2"/>
        <w:rPr>
          <w:strike/>
        </w:rPr>
      </w:pPr>
      <w:r w:rsidRPr="005F06B9">
        <w:rPr>
          <w:strike/>
        </w:rPr>
        <w:t xml:space="preserve">Lagstiftning  </w:t>
      </w:r>
    </w:p>
    <w:p w14:paraId="1149999A" w14:textId="77777777" w:rsidR="005F06B9" w:rsidRPr="005F06B9" w:rsidRDefault="005F06B9" w:rsidP="005F06B9">
      <w:pPr>
        <w:pStyle w:val="Mellanrubrik"/>
        <w:rPr>
          <w:u w:val="single"/>
        </w:rPr>
      </w:pPr>
      <w:r w:rsidRPr="005F06B9">
        <w:rPr>
          <w:u w:val="single"/>
        </w:rPr>
        <w:t xml:space="preserve">Icke lagstiftande verksamhet </w:t>
      </w:r>
    </w:p>
    <w:p w14:paraId="4F9665DD" w14:textId="77777777" w:rsidR="005F06B9" w:rsidRDefault="005F06B9" w:rsidP="005F06B9">
      <w:pPr>
        <w:pStyle w:val="Listaniv1"/>
      </w:pPr>
      <w:r>
        <w:t xml:space="preserve">Det övergripande läget i Schengenområdet   </w:t>
      </w:r>
    </w:p>
    <w:p w14:paraId="2C5AF7E5" w14:textId="2EDB3595" w:rsidR="005F06B9" w:rsidRDefault="005F06B9" w:rsidP="005F06B9">
      <w:pPr>
        <w:pStyle w:val="Listaniv2"/>
      </w:pPr>
      <w:r>
        <w:t xml:space="preserve">Kommissionens rapport om Schengenläget 2026 </w:t>
      </w:r>
    </w:p>
    <w:p w14:paraId="38E4E342" w14:textId="69E49D56" w:rsidR="005F06B9" w:rsidRDefault="005F06B9" w:rsidP="005F06B9">
      <w:pPr>
        <w:pStyle w:val="Punklistaniv2"/>
      </w:pPr>
      <w:r>
        <w:t>Diskussion</w:t>
      </w:r>
    </w:p>
    <w:p w14:paraId="4D3C3950" w14:textId="77777777" w:rsidR="005F06B9" w:rsidRDefault="005F06B9" w:rsidP="005F06B9">
      <w:pPr>
        <w:pStyle w:val="Listaniv2"/>
      </w:pPr>
      <w:r>
        <w:t xml:space="preserve">Prioriterade åtgärder för Schengenrådets cykel 2026–2027 </w:t>
      </w:r>
    </w:p>
    <w:p w14:paraId="1A6F85E9" w14:textId="77777777" w:rsidR="005F06B9" w:rsidRDefault="005F06B9" w:rsidP="005F06B9">
      <w:pPr>
        <w:pStyle w:val="Punklistaniv2"/>
      </w:pPr>
      <w:r>
        <w:t xml:space="preserve">Godkännande </w:t>
      </w:r>
    </w:p>
    <w:p w14:paraId="4370F8F0" w14:textId="77777777" w:rsidR="005F06B9" w:rsidRDefault="005F06B9" w:rsidP="005F06B9">
      <w:pPr>
        <w:pStyle w:val="Listaniv1"/>
      </w:pPr>
      <w:r>
        <w:t xml:space="preserve">Genomförandet av interoperabilitet </w:t>
      </w:r>
    </w:p>
    <w:p w14:paraId="600AD8FE" w14:textId="5AED3F98" w:rsidR="005F06B9" w:rsidRDefault="005F06B9" w:rsidP="005F06B9">
      <w:pPr>
        <w:pStyle w:val="Punklistaniv2"/>
      </w:pPr>
      <w:r>
        <w:t>Lägesrapport</w:t>
      </w:r>
    </w:p>
    <w:p w14:paraId="1CCC29C5" w14:textId="77777777" w:rsidR="005F06B9" w:rsidRPr="005F06B9" w:rsidRDefault="005F06B9" w:rsidP="005F06B9">
      <w:pPr>
        <w:pStyle w:val="Mellanrubrik"/>
        <w:rPr>
          <w:u w:val="single"/>
        </w:rPr>
      </w:pPr>
      <w:r w:rsidRPr="005F06B9">
        <w:rPr>
          <w:u w:val="single"/>
        </w:rPr>
        <w:t xml:space="preserve">Lagstiftningsöverläggningar </w:t>
      </w:r>
    </w:p>
    <w:p w14:paraId="3F65A67B" w14:textId="77777777" w:rsidR="005F06B9" w:rsidRDefault="005F06B9" w:rsidP="005F06B9">
      <w:pPr>
        <w:pStyle w:val="Listaniv1"/>
      </w:pPr>
      <w:r>
        <w:t xml:space="preserve">Övriga frågor   </w:t>
      </w:r>
    </w:p>
    <w:p w14:paraId="2B83D8E0" w14:textId="37B54004" w:rsidR="005F06B9" w:rsidRDefault="005F06B9" w:rsidP="005F06B9">
      <w:pPr>
        <w:pStyle w:val="Listaniv2"/>
      </w:pPr>
      <w:r>
        <w:t xml:space="preserve">Aktuella lagstiftningsförslag </w:t>
      </w:r>
    </w:p>
    <w:p w14:paraId="7C23E682" w14:textId="77777777" w:rsidR="005F06B9" w:rsidRDefault="005F06B9" w:rsidP="005F06B9">
      <w:pPr>
        <w:pStyle w:val="Punklistaniv2"/>
      </w:pPr>
      <w:r>
        <w:t xml:space="preserve">Information från ordförandeskapet </w:t>
      </w:r>
    </w:p>
    <w:p w14:paraId="084F00F7" w14:textId="77777777" w:rsidR="005F06B9" w:rsidRPr="005F06B9" w:rsidRDefault="005F06B9" w:rsidP="005F06B9">
      <w:pPr>
        <w:pStyle w:val="Mellanrubrik"/>
        <w:rPr>
          <w:u w:val="single"/>
        </w:rPr>
      </w:pPr>
      <w:r w:rsidRPr="005F06B9">
        <w:rPr>
          <w:u w:val="single"/>
        </w:rPr>
        <w:t xml:space="preserve">Icke lagstiftande verksamhet </w:t>
      </w:r>
    </w:p>
    <w:p w14:paraId="59E4C165" w14:textId="2EC1CD1F" w:rsidR="005F06B9" w:rsidRDefault="005F06B9" w:rsidP="005F06B9">
      <w:pPr>
        <w:pStyle w:val="Listaniv1"/>
      </w:pPr>
      <w:r>
        <w:t>Den framtida rättsliga statusen för fördrivna personer från Ukraina</w:t>
      </w:r>
    </w:p>
    <w:p w14:paraId="37DC2C57" w14:textId="77777777" w:rsidR="005F06B9" w:rsidRDefault="005F06B9" w:rsidP="005F06B9">
      <w:pPr>
        <w:pStyle w:val="Punklistaniv2"/>
      </w:pPr>
      <w:r>
        <w:t xml:space="preserve">Diskussion </w:t>
      </w:r>
    </w:p>
    <w:p w14:paraId="149DC79F" w14:textId="6852151D" w:rsidR="005F06B9" w:rsidRDefault="005F06B9" w:rsidP="005F06B9">
      <w:pPr>
        <w:pStyle w:val="Listaniv1"/>
      </w:pPr>
      <w:r>
        <w:t>Genomförandet av migrations- och asylpakten</w:t>
      </w:r>
    </w:p>
    <w:p w14:paraId="03FFD337" w14:textId="77777777" w:rsidR="005F06B9" w:rsidRDefault="005F06B9" w:rsidP="005F06B9">
      <w:pPr>
        <w:pStyle w:val="Punklistaniv2"/>
      </w:pPr>
      <w:r>
        <w:t xml:space="preserve">Lägesrapport </w:t>
      </w:r>
    </w:p>
    <w:p w14:paraId="08569E28" w14:textId="77777777" w:rsidR="005F06B9" w:rsidRDefault="005F06B9" w:rsidP="005F06B9">
      <w:pPr>
        <w:pStyle w:val="Listaniv1"/>
      </w:pPr>
      <w:r>
        <w:t xml:space="preserve">Migrationssituationen vid Engelska kanalen </w:t>
      </w:r>
    </w:p>
    <w:p w14:paraId="7DFE0858" w14:textId="77777777" w:rsidR="005F06B9" w:rsidRDefault="005F06B9" w:rsidP="005F06B9">
      <w:pPr>
        <w:pStyle w:val="Punklistaniv2"/>
      </w:pPr>
      <w:r>
        <w:t xml:space="preserve">Lägesrapport </w:t>
      </w:r>
    </w:p>
    <w:p w14:paraId="1593116E" w14:textId="350EF0F0" w:rsidR="005F06B9" w:rsidRDefault="005F06B9" w:rsidP="005F06B9">
      <w:pPr>
        <w:pStyle w:val="Listaniv1"/>
      </w:pPr>
      <w:r>
        <w:t>Migrationens yttre dimension: samarbete med Somalia</w:t>
      </w:r>
    </w:p>
    <w:p w14:paraId="46106D5F" w14:textId="4E31764E" w:rsidR="005F06B9" w:rsidRDefault="005F06B9" w:rsidP="005F06B9">
      <w:pPr>
        <w:pStyle w:val="Punklistaniv2"/>
      </w:pPr>
      <w:r>
        <w:lastRenderedPageBreak/>
        <w:t>Diskussion</w:t>
      </w:r>
    </w:p>
    <w:p w14:paraId="6EA54C19" w14:textId="5552793A" w:rsidR="005F06B9" w:rsidRDefault="005F06B9" w:rsidP="005F06B9">
      <w:pPr>
        <w:pStyle w:val="Listaniv1"/>
      </w:pPr>
      <w:r>
        <w:t xml:space="preserve">Slutsatser om att gemensamt omsätta EU:s narkotikastrategi i praktiken </w:t>
      </w:r>
    </w:p>
    <w:p w14:paraId="566557B0" w14:textId="77777777" w:rsidR="005F06B9" w:rsidRDefault="005F06B9" w:rsidP="005F06B9">
      <w:pPr>
        <w:pStyle w:val="Punklistaniv2"/>
      </w:pPr>
      <w:r>
        <w:t xml:space="preserve">Godkännande </w:t>
      </w:r>
    </w:p>
    <w:p w14:paraId="08E1D77A" w14:textId="09F49D74" w:rsidR="005F06B9" w:rsidRDefault="005F06B9" w:rsidP="005F06B9">
      <w:pPr>
        <w:pStyle w:val="Punklistaniv2"/>
      </w:pPr>
      <w:r>
        <w:t>Diskussion</w:t>
      </w:r>
    </w:p>
    <w:p w14:paraId="3D67D7E6" w14:textId="2931EEDD" w:rsidR="005F06B9" w:rsidRDefault="005F06B9" w:rsidP="005F06B9">
      <w:pPr>
        <w:pStyle w:val="Listaniv1"/>
      </w:pPr>
      <w:r>
        <w:t xml:space="preserve">Den nuvarande geopolitiska miljöns inverkan på EU </w:t>
      </w:r>
    </w:p>
    <w:p w14:paraId="4B756647" w14:textId="4CE6A8BE" w:rsidR="005F06B9" w:rsidRDefault="005F06B9" w:rsidP="005F06B9">
      <w:pPr>
        <w:pStyle w:val="Listaniv2"/>
      </w:pPr>
      <w:r>
        <w:t>De europeiska inhemska underrättelse- och säkerhetstjänsternas bedömning</w:t>
      </w:r>
    </w:p>
    <w:p w14:paraId="71E17CA5" w14:textId="77777777" w:rsidR="005F06B9" w:rsidRDefault="005F06B9" w:rsidP="005F06B9">
      <w:pPr>
        <w:pStyle w:val="Punklistaniv2"/>
      </w:pPr>
      <w:r>
        <w:t xml:space="preserve">Lägesrapport </w:t>
      </w:r>
    </w:p>
    <w:p w14:paraId="74DD0F15" w14:textId="35928D31" w:rsidR="005F06B9" w:rsidRDefault="005F06B9" w:rsidP="00985C99">
      <w:pPr>
        <w:pStyle w:val="Listaniv2"/>
      </w:pPr>
      <w:r>
        <w:t xml:space="preserve"> Situationen i Mellanöstern </w:t>
      </w:r>
    </w:p>
    <w:p w14:paraId="7CCCEDE1" w14:textId="716CE4A2" w:rsidR="005F06B9" w:rsidRDefault="005F06B9" w:rsidP="00985C99">
      <w:pPr>
        <w:pStyle w:val="Punklistaniv2"/>
      </w:pPr>
      <w:r>
        <w:t xml:space="preserve">Diskussion </w:t>
      </w:r>
    </w:p>
    <w:p w14:paraId="06159529" w14:textId="0A9ED089" w:rsidR="005F06B9" w:rsidRDefault="005F06B9" w:rsidP="00985C99">
      <w:pPr>
        <w:pStyle w:val="Listaniv1"/>
      </w:pPr>
      <w:r>
        <w:t>Hantering av säkerhetsutmaningar: den övergripande säkerhetssituationen</w:t>
      </w:r>
    </w:p>
    <w:p w14:paraId="1D302C1C" w14:textId="7E164EC4" w:rsidR="005F06B9" w:rsidRDefault="005F06B9" w:rsidP="00985C99">
      <w:pPr>
        <w:pStyle w:val="Punklistaniv2"/>
      </w:pPr>
      <w:r>
        <w:t xml:space="preserve">Lägesrapport </w:t>
      </w:r>
    </w:p>
    <w:p w14:paraId="5C18F102" w14:textId="77777777" w:rsidR="005F06B9" w:rsidRDefault="005F06B9" w:rsidP="005F06B9">
      <w:pPr>
        <w:pStyle w:val="Listaniv1"/>
      </w:pPr>
      <w:r>
        <w:t xml:space="preserve">Övriga frågor   </w:t>
      </w:r>
    </w:p>
    <w:p w14:paraId="43E2B477" w14:textId="0E32DB55" w:rsidR="005F06B9" w:rsidRDefault="005F06B9" w:rsidP="00985C99">
      <w:pPr>
        <w:pStyle w:val="Listaniv2"/>
      </w:pPr>
      <w:r>
        <w:t xml:space="preserve">Den europeiska koalitionen för civil beredskap och resiliens </w:t>
      </w:r>
    </w:p>
    <w:p w14:paraId="6B3211CB" w14:textId="77777777" w:rsidR="005F06B9" w:rsidRDefault="005F06B9" w:rsidP="00985C99">
      <w:pPr>
        <w:pStyle w:val="Punklistaniv2"/>
      </w:pPr>
      <w:r>
        <w:t xml:space="preserve">Information från Finland </w:t>
      </w:r>
    </w:p>
    <w:p w14:paraId="39FAC7F1" w14:textId="538074EF" w:rsidR="005F06B9" w:rsidRDefault="005F06B9" w:rsidP="00985C99">
      <w:pPr>
        <w:pStyle w:val="Listaniv2"/>
      </w:pPr>
      <w:r>
        <w:t xml:space="preserve">  Det kommande ordförandeskapets arbetsprogram </w:t>
      </w:r>
    </w:p>
    <w:p w14:paraId="64D53773" w14:textId="77777777" w:rsidR="005F06B9" w:rsidRDefault="005F06B9" w:rsidP="00985C99">
      <w:pPr>
        <w:pStyle w:val="Punklistaniv2"/>
      </w:pPr>
      <w:r>
        <w:t xml:space="preserve">Föredragning av Irland </w:t>
      </w:r>
    </w:p>
    <w:p w14:paraId="711BE9F2" w14:textId="77777777" w:rsidR="005F06B9" w:rsidRDefault="005F06B9" w:rsidP="00985C99">
      <w:pPr>
        <w:pStyle w:val="Listaniv1"/>
        <w:numPr>
          <w:ilvl w:val="0"/>
          <w:numId w:val="0"/>
        </w:numPr>
        <w:ind w:left="1740" w:hanging="357"/>
      </w:pPr>
      <w:r>
        <w:t xml:space="preserve">RÄTTSLIGA FRÅGOR </w:t>
      </w:r>
    </w:p>
    <w:p w14:paraId="0D31B352" w14:textId="64B95F16" w:rsidR="005F06B9" w:rsidRPr="00985C99" w:rsidRDefault="005F06B9" w:rsidP="00985C99">
      <w:pPr>
        <w:pStyle w:val="Mellanrubrik"/>
        <w:rPr>
          <w:u w:val="single"/>
        </w:rPr>
      </w:pPr>
      <w:r w:rsidRPr="00985C99">
        <w:rPr>
          <w:u w:val="single"/>
        </w:rPr>
        <w:t xml:space="preserve">Lagstiftningsöverläggningar </w:t>
      </w:r>
      <w:r>
        <w:t xml:space="preserve"> </w:t>
      </w:r>
    </w:p>
    <w:p w14:paraId="444146BA" w14:textId="07FFEA53" w:rsidR="005F06B9" w:rsidRDefault="005F06B9" w:rsidP="00985C99">
      <w:pPr>
        <w:pStyle w:val="Listaniv1"/>
      </w:pPr>
      <w:r>
        <w:t xml:space="preserve">Rådets förordning om gränsöverskridande fastställande och erkännande av föräldraskap </w:t>
      </w:r>
    </w:p>
    <w:p w14:paraId="7B7E85A6" w14:textId="7B0843F6" w:rsidR="005F06B9" w:rsidRDefault="005F06B9" w:rsidP="00985C99">
      <w:pPr>
        <w:pStyle w:val="Punklistaniv2"/>
      </w:pPr>
      <w:r>
        <w:t>Riktlinjedebatt</w:t>
      </w:r>
    </w:p>
    <w:p w14:paraId="0D1F7F5A" w14:textId="124C87D9" w:rsidR="005F06B9" w:rsidRDefault="005F06B9" w:rsidP="00985C99">
      <w:pPr>
        <w:pStyle w:val="Listaniv1"/>
      </w:pPr>
      <w:r>
        <w:t xml:space="preserve">Förordningen om inrättande av programmet för rättsliga frågor för perioden 2028–2034 och om upphävande av förordning (EU) 2021/693 </w:t>
      </w:r>
    </w:p>
    <w:p w14:paraId="2645CFE2" w14:textId="101078AC" w:rsidR="005F06B9" w:rsidRDefault="005F06B9" w:rsidP="00985C99">
      <w:pPr>
        <w:pStyle w:val="Punklistaniv2"/>
      </w:pPr>
      <w:r>
        <w:t xml:space="preserve">Partiell allmän riktlinje </w:t>
      </w:r>
    </w:p>
    <w:p w14:paraId="5F44D1C3" w14:textId="77777777" w:rsidR="005F06B9" w:rsidRDefault="005F06B9" w:rsidP="005F06B9">
      <w:pPr>
        <w:pStyle w:val="Listaniv1"/>
      </w:pPr>
      <w:r>
        <w:t xml:space="preserve">Övriga frågor   </w:t>
      </w:r>
    </w:p>
    <w:p w14:paraId="6E301CAC" w14:textId="31B0B868" w:rsidR="005F06B9" w:rsidRDefault="005F06B9" w:rsidP="00985C99">
      <w:pPr>
        <w:pStyle w:val="Listaniv2"/>
      </w:pPr>
      <w:r>
        <w:t xml:space="preserve">Aktuella lagstiftningsförslag </w:t>
      </w:r>
    </w:p>
    <w:p w14:paraId="46C8F5D5" w14:textId="77777777" w:rsidR="005F06B9" w:rsidRDefault="005F06B9" w:rsidP="00985C99">
      <w:pPr>
        <w:pStyle w:val="Punklistaniv2"/>
      </w:pPr>
      <w:r>
        <w:t xml:space="preserve">Information från ordförandeskapet </w:t>
      </w:r>
    </w:p>
    <w:p w14:paraId="29E54492" w14:textId="77777777" w:rsidR="005F06B9" w:rsidRPr="00985C99" w:rsidRDefault="005F06B9" w:rsidP="00985C99">
      <w:pPr>
        <w:pStyle w:val="Mellanrubrik"/>
        <w:rPr>
          <w:u w:val="single"/>
        </w:rPr>
      </w:pPr>
      <w:r w:rsidRPr="00985C99">
        <w:rPr>
          <w:u w:val="single"/>
        </w:rPr>
        <w:t xml:space="preserve">Icke lagstiftande verksamhet </w:t>
      </w:r>
    </w:p>
    <w:p w14:paraId="5B84588D" w14:textId="75473BD6" w:rsidR="005F06B9" w:rsidRDefault="005F06B9" w:rsidP="005F06B9">
      <w:pPr>
        <w:pStyle w:val="Listaniv1"/>
      </w:pPr>
      <w:r>
        <w:t>Europeiska åklagarmyndigheten</w:t>
      </w:r>
    </w:p>
    <w:p w14:paraId="7F45FCF3" w14:textId="7D76A737" w:rsidR="005F06B9" w:rsidRDefault="005F06B9" w:rsidP="00985C99">
      <w:pPr>
        <w:pStyle w:val="Punklistaniv2"/>
      </w:pPr>
      <w:r>
        <w:t xml:space="preserve">Lägesrapport </w:t>
      </w:r>
    </w:p>
    <w:p w14:paraId="3B05ED6A" w14:textId="01C2C04D" w:rsidR="005F06B9" w:rsidRDefault="005F06B9" w:rsidP="005F06B9">
      <w:pPr>
        <w:pStyle w:val="Listaniv1"/>
      </w:pPr>
      <w:r>
        <w:t>Rysslands anfallskrig mot Ukraina: kampen mot strafflöshet</w:t>
      </w:r>
    </w:p>
    <w:p w14:paraId="6D71CE27" w14:textId="4BB03633" w:rsidR="005F06B9" w:rsidRDefault="005F06B9" w:rsidP="00985C99">
      <w:pPr>
        <w:pStyle w:val="Punklistaniv2"/>
      </w:pPr>
      <w:r>
        <w:t>Lägesrapport</w:t>
      </w:r>
    </w:p>
    <w:p w14:paraId="2FD69A9E" w14:textId="33AD44B0" w:rsidR="005F06B9" w:rsidRDefault="005F06B9" w:rsidP="00172C87">
      <w:pPr>
        <w:pStyle w:val="Listaniv1"/>
      </w:pPr>
      <w:r>
        <w:t xml:space="preserve">Övriga frågor    </w:t>
      </w:r>
    </w:p>
    <w:p w14:paraId="44295DC9" w14:textId="150605A5" w:rsidR="005F06B9" w:rsidRDefault="005F06B9" w:rsidP="00985C99">
      <w:pPr>
        <w:pStyle w:val="Listaniv2"/>
      </w:pPr>
      <w:r>
        <w:t xml:space="preserve">Resultattavlan för rättskipningen i EU 2026 </w:t>
      </w:r>
    </w:p>
    <w:p w14:paraId="01FFCDDA" w14:textId="77777777" w:rsidR="005F06B9" w:rsidRDefault="005F06B9" w:rsidP="00985C99">
      <w:pPr>
        <w:pStyle w:val="Punklistaniv2"/>
      </w:pPr>
      <w:r>
        <w:t xml:space="preserve">Information från kommissionen </w:t>
      </w:r>
    </w:p>
    <w:p w14:paraId="4D88D1E7" w14:textId="77777777" w:rsidR="005F06B9" w:rsidRDefault="005F06B9" w:rsidP="00985C99">
      <w:pPr>
        <w:pStyle w:val="Listaniv2"/>
      </w:pPr>
      <w:r>
        <w:t xml:space="preserve">Avtal om samarbete med Eurojust </w:t>
      </w:r>
    </w:p>
    <w:p w14:paraId="14E95D1F" w14:textId="77777777" w:rsidR="005F06B9" w:rsidRDefault="005F06B9" w:rsidP="00985C99">
      <w:pPr>
        <w:pStyle w:val="Punklistaniv2"/>
      </w:pPr>
      <w:r>
        <w:t xml:space="preserve">Information från kommissionen </w:t>
      </w:r>
    </w:p>
    <w:p w14:paraId="57A61C57" w14:textId="77777777" w:rsidR="005F06B9" w:rsidRDefault="005F06B9" w:rsidP="00985C99">
      <w:pPr>
        <w:pStyle w:val="Listaniv2"/>
      </w:pPr>
      <w:r>
        <w:lastRenderedPageBreak/>
        <w:t xml:space="preserve">Det kommande ordförandeskapets arbetsprogram </w:t>
      </w:r>
    </w:p>
    <w:p w14:paraId="1A9A2AA5" w14:textId="77777777" w:rsidR="005F06B9" w:rsidRDefault="005F06B9" w:rsidP="00985C99">
      <w:pPr>
        <w:pStyle w:val="Punklistaniv2"/>
      </w:pPr>
      <w:r>
        <w:t xml:space="preserve">Föredragning av Irland </w:t>
      </w:r>
    </w:p>
    <w:p w14:paraId="7C49D6B2" w14:textId="77777777" w:rsidR="006C6A3E" w:rsidRPr="008C10CF" w:rsidRDefault="006C6A3E" w:rsidP="005973DE">
      <w:pPr>
        <w:pStyle w:val="Normal-indrag"/>
      </w:pPr>
    </w:p>
    <w:sectPr w:rsidR="006C6A3E" w:rsidRPr="008C10CF" w:rsidSect="00D637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09" w:right="1418" w:bottom="1418" w:left="1418" w:header="0" w:footer="0" w:gutter="0"/>
      <w:cols w:space="720"/>
      <w:noEndnote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67C56" w14:textId="77777777" w:rsidR="008E58A9" w:rsidRDefault="008E58A9" w:rsidP="00F82F51">
      <w:pPr>
        <w:spacing w:after="0"/>
      </w:pPr>
      <w:r>
        <w:separator/>
      </w:r>
    </w:p>
  </w:endnote>
  <w:endnote w:type="continuationSeparator" w:id="0">
    <w:p w14:paraId="6B21CB81" w14:textId="77777777" w:rsidR="008E58A9" w:rsidRDefault="008E58A9" w:rsidP="00F82F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8E22" w14:textId="77777777" w:rsidR="00C07360" w:rsidRDefault="00C073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597BC" w14:textId="77777777" w:rsidR="00693984" w:rsidRPr="00693984" w:rsidRDefault="00693984" w:rsidP="00693984">
    <w:pPr>
      <w:framePr w:w="726" w:h="544" w:hRule="exact" w:hSpace="284" w:wrap="around" w:vAnchor="page" w:hAnchor="page" w:x="10700" w:y="15934" w:anchorLock="1"/>
      <w:tabs>
        <w:tab w:val="left" w:pos="284"/>
      </w:tabs>
      <w:spacing w:after="0" w:line="280" w:lineRule="atLeast"/>
      <w:rPr>
        <w:rFonts w:eastAsia="Times New Roman" w:cs="Times New Roman"/>
        <w:lang w:eastAsia="sv-SE"/>
      </w:rPr>
    </w:pP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PAGE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 xml:space="preserve"> (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)NUMPAGES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noProof/>
        <w:sz w:val="18"/>
        <w:lang w:eastAsia="sv-SE"/>
      </w:rPr>
      <w:t>3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)</w:t>
    </w:r>
  </w:p>
  <w:p w14:paraId="072AF8AB" w14:textId="77777777" w:rsidR="00693984" w:rsidRDefault="0069398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FAB57" w14:textId="77777777" w:rsidR="00693984" w:rsidRPr="00693984" w:rsidRDefault="00693984" w:rsidP="00693984">
    <w:pPr>
      <w:framePr w:w="726" w:h="544" w:hRule="exact" w:hSpace="284" w:wrap="around" w:vAnchor="page" w:hAnchor="page" w:x="10700" w:y="15934" w:anchorLock="1"/>
      <w:tabs>
        <w:tab w:val="left" w:pos="284"/>
      </w:tabs>
      <w:spacing w:after="0" w:line="280" w:lineRule="atLeast"/>
      <w:rPr>
        <w:rFonts w:eastAsia="Times New Roman" w:cs="Times New Roman"/>
        <w:lang w:eastAsia="sv-SE"/>
      </w:rPr>
    </w:pP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PAGE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 xml:space="preserve"> (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)NUMPAGES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noProof/>
        <w:sz w:val="18"/>
        <w:lang w:eastAsia="sv-SE"/>
      </w:rPr>
      <w:t>3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)</w:t>
    </w:r>
  </w:p>
  <w:p w14:paraId="3A3CFE66" w14:textId="77777777" w:rsidR="00693984" w:rsidRDefault="006939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924A9" w14:textId="77777777" w:rsidR="008E58A9" w:rsidRDefault="008E58A9" w:rsidP="00F82F51">
      <w:pPr>
        <w:spacing w:after="0"/>
      </w:pPr>
      <w:r>
        <w:separator/>
      </w:r>
    </w:p>
  </w:footnote>
  <w:footnote w:type="continuationSeparator" w:id="0">
    <w:p w14:paraId="51CCEBC8" w14:textId="77777777" w:rsidR="008E58A9" w:rsidRDefault="008E58A9" w:rsidP="00F82F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6CF34" w14:textId="77777777" w:rsidR="00C07360" w:rsidRDefault="00C0736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0DB2" w14:textId="77777777" w:rsidR="00831B5A" w:rsidRDefault="00831B5A" w:rsidP="006C6A3E">
    <w:pPr>
      <w:pStyle w:val="Sidhuvud"/>
      <w:tabs>
        <w:tab w:val="clear" w:pos="4536"/>
        <w:tab w:val="clear" w:pos="9072"/>
        <w:tab w:val="left" w:pos="2520"/>
      </w:tabs>
      <w:spacing w:before="11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E9E6" w14:textId="77777777" w:rsidR="00F82F51" w:rsidRDefault="00F82F51" w:rsidP="000A4E40">
    <w:pPr>
      <w:tabs>
        <w:tab w:val="center" w:pos="4536"/>
        <w:tab w:val="right" w:pos="9072"/>
      </w:tabs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32E"/>
    <w:multiLevelType w:val="hybridMultilevel"/>
    <w:tmpl w:val="07CA5030"/>
    <w:lvl w:ilvl="0" w:tplc="9D3C7B48">
      <w:start w:val="1"/>
      <w:numFmt w:val="decimal"/>
      <w:lvlText w:val="%1."/>
      <w:lvlJc w:val="left"/>
      <w:pPr>
        <w:ind w:left="2103" w:hanging="360"/>
      </w:pPr>
    </w:lvl>
    <w:lvl w:ilvl="1" w:tplc="041D0019" w:tentative="1">
      <w:start w:val="1"/>
      <w:numFmt w:val="lowerLetter"/>
      <w:lvlText w:val="%2."/>
      <w:lvlJc w:val="left"/>
      <w:pPr>
        <w:ind w:left="2823" w:hanging="360"/>
      </w:pPr>
    </w:lvl>
    <w:lvl w:ilvl="2" w:tplc="041D001B" w:tentative="1">
      <w:start w:val="1"/>
      <w:numFmt w:val="lowerRoman"/>
      <w:lvlText w:val="%3."/>
      <w:lvlJc w:val="right"/>
      <w:pPr>
        <w:ind w:left="3543" w:hanging="180"/>
      </w:pPr>
    </w:lvl>
    <w:lvl w:ilvl="3" w:tplc="041D000F" w:tentative="1">
      <w:start w:val="1"/>
      <w:numFmt w:val="decimal"/>
      <w:lvlText w:val="%4."/>
      <w:lvlJc w:val="left"/>
      <w:pPr>
        <w:ind w:left="4263" w:hanging="360"/>
      </w:pPr>
    </w:lvl>
    <w:lvl w:ilvl="4" w:tplc="041D0019" w:tentative="1">
      <w:start w:val="1"/>
      <w:numFmt w:val="lowerLetter"/>
      <w:lvlText w:val="%5."/>
      <w:lvlJc w:val="left"/>
      <w:pPr>
        <w:ind w:left="4983" w:hanging="360"/>
      </w:pPr>
    </w:lvl>
    <w:lvl w:ilvl="5" w:tplc="041D001B" w:tentative="1">
      <w:start w:val="1"/>
      <w:numFmt w:val="lowerRoman"/>
      <w:lvlText w:val="%6."/>
      <w:lvlJc w:val="right"/>
      <w:pPr>
        <w:ind w:left="5703" w:hanging="180"/>
      </w:pPr>
    </w:lvl>
    <w:lvl w:ilvl="6" w:tplc="041D000F" w:tentative="1">
      <w:start w:val="1"/>
      <w:numFmt w:val="decimal"/>
      <w:lvlText w:val="%7."/>
      <w:lvlJc w:val="left"/>
      <w:pPr>
        <w:ind w:left="6423" w:hanging="360"/>
      </w:pPr>
    </w:lvl>
    <w:lvl w:ilvl="7" w:tplc="041D0019" w:tentative="1">
      <w:start w:val="1"/>
      <w:numFmt w:val="lowerLetter"/>
      <w:lvlText w:val="%8."/>
      <w:lvlJc w:val="left"/>
      <w:pPr>
        <w:ind w:left="7143" w:hanging="360"/>
      </w:pPr>
    </w:lvl>
    <w:lvl w:ilvl="8" w:tplc="041D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" w15:restartNumberingAfterBreak="0">
    <w:nsid w:val="2AD84FFE"/>
    <w:multiLevelType w:val="multilevel"/>
    <w:tmpl w:val="606464D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48A2244A"/>
    <w:multiLevelType w:val="hybridMultilevel"/>
    <w:tmpl w:val="B9907172"/>
    <w:lvl w:ilvl="0" w:tplc="041D000F">
      <w:start w:val="1"/>
      <w:numFmt w:val="decimal"/>
      <w:lvlText w:val="%1."/>
      <w:lvlJc w:val="left"/>
      <w:pPr>
        <w:ind w:left="2421" w:hanging="360"/>
      </w:pPr>
    </w:lvl>
    <w:lvl w:ilvl="1" w:tplc="041D0019" w:tentative="1">
      <w:start w:val="1"/>
      <w:numFmt w:val="lowerLetter"/>
      <w:lvlText w:val="%2."/>
      <w:lvlJc w:val="left"/>
      <w:pPr>
        <w:ind w:left="3141" w:hanging="360"/>
      </w:pPr>
    </w:lvl>
    <w:lvl w:ilvl="2" w:tplc="041D001B" w:tentative="1">
      <w:start w:val="1"/>
      <w:numFmt w:val="lowerRoman"/>
      <w:lvlText w:val="%3."/>
      <w:lvlJc w:val="right"/>
      <w:pPr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2345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6BE74527"/>
    <w:multiLevelType w:val="hybridMultilevel"/>
    <w:tmpl w:val="AF64FA4E"/>
    <w:lvl w:ilvl="0" w:tplc="372CDA62">
      <w:start w:val="1"/>
      <w:numFmt w:val="bullet"/>
      <w:pStyle w:val="Punklistaniv2"/>
      <w:lvlText w:val="-"/>
      <w:lvlJc w:val="left"/>
      <w:pPr>
        <w:ind w:left="2101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289894741">
    <w:abstractNumId w:val="1"/>
  </w:num>
  <w:num w:numId="2" w16cid:durableId="407582616">
    <w:abstractNumId w:val="0"/>
  </w:num>
  <w:num w:numId="3" w16cid:durableId="807433547">
    <w:abstractNumId w:val="2"/>
  </w:num>
  <w:num w:numId="4" w16cid:durableId="1932544377">
    <w:abstractNumId w:val="3"/>
  </w:num>
  <w:num w:numId="5" w16cid:durableId="1980500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B9"/>
    <w:rsid w:val="00000A9D"/>
    <w:rsid w:val="00040AEE"/>
    <w:rsid w:val="00044088"/>
    <w:rsid w:val="00050615"/>
    <w:rsid w:val="000648F1"/>
    <w:rsid w:val="00072C90"/>
    <w:rsid w:val="000825C3"/>
    <w:rsid w:val="000A4E40"/>
    <w:rsid w:val="000D0772"/>
    <w:rsid w:val="000D5463"/>
    <w:rsid w:val="00102DF8"/>
    <w:rsid w:val="001129C0"/>
    <w:rsid w:val="001368D9"/>
    <w:rsid w:val="00141840"/>
    <w:rsid w:val="00146048"/>
    <w:rsid w:val="001572DB"/>
    <w:rsid w:val="00163997"/>
    <w:rsid w:val="00170506"/>
    <w:rsid w:val="00171073"/>
    <w:rsid w:val="00172C87"/>
    <w:rsid w:val="00183CA9"/>
    <w:rsid w:val="001851BA"/>
    <w:rsid w:val="00187F13"/>
    <w:rsid w:val="001A12E7"/>
    <w:rsid w:val="001B28CD"/>
    <w:rsid w:val="001C08E3"/>
    <w:rsid w:val="001C095E"/>
    <w:rsid w:val="001C644D"/>
    <w:rsid w:val="001D097E"/>
    <w:rsid w:val="001D3D1A"/>
    <w:rsid w:val="001D6B8A"/>
    <w:rsid w:val="001E1FE2"/>
    <w:rsid w:val="001E243B"/>
    <w:rsid w:val="001E4F37"/>
    <w:rsid w:val="00222216"/>
    <w:rsid w:val="0022729C"/>
    <w:rsid w:val="00235294"/>
    <w:rsid w:val="0023660A"/>
    <w:rsid w:val="00240887"/>
    <w:rsid w:val="002417FA"/>
    <w:rsid w:val="00250E89"/>
    <w:rsid w:val="00266BF5"/>
    <w:rsid w:val="00284005"/>
    <w:rsid w:val="002872DD"/>
    <w:rsid w:val="00293844"/>
    <w:rsid w:val="002C784E"/>
    <w:rsid w:val="002D4F5F"/>
    <w:rsid w:val="002E0643"/>
    <w:rsid w:val="00300C60"/>
    <w:rsid w:val="003866E7"/>
    <w:rsid w:val="00392A25"/>
    <w:rsid w:val="003B5ADA"/>
    <w:rsid w:val="003D4544"/>
    <w:rsid w:val="003D7A4F"/>
    <w:rsid w:val="003E792C"/>
    <w:rsid w:val="003F5D57"/>
    <w:rsid w:val="003F5EC7"/>
    <w:rsid w:val="004230C4"/>
    <w:rsid w:val="00467709"/>
    <w:rsid w:val="00480035"/>
    <w:rsid w:val="004A51F9"/>
    <w:rsid w:val="004B5D24"/>
    <w:rsid w:val="004E0EBA"/>
    <w:rsid w:val="004E74E0"/>
    <w:rsid w:val="004E7BAD"/>
    <w:rsid w:val="0050667F"/>
    <w:rsid w:val="00512224"/>
    <w:rsid w:val="005346FA"/>
    <w:rsid w:val="00566614"/>
    <w:rsid w:val="00583A30"/>
    <w:rsid w:val="005973DE"/>
    <w:rsid w:val="005B718D"/>
    <w:rsid w:val="005C096D"/>
    <w:rsid w:val="005D31E7"/>
    <w:rsid w:val="005E1CB8"/>
    <w:rsid w:val="005F06B9"/>
    <w:rsid w:val="00611036"/>
    <w:rsid w:val="0061623E"/>
    <w:rsid w:val="00643784"/>
    <w:rsid w:val="00670120"/>
    <w:rsid w:val="006763A0"/>
    <w:rsid w:val="00690F61"/>
    <w:rsid w:val="00693984"/>
    <w:rsid w:val="006C6A3E"/>
    <w:rsid w:val="006D431E"/>
    <w:rsid w:val="006E1008"/>
    <w:rsid w:val="007113D9"/>
    <w:rsid w:val="00750DF2"/>
    <w:rsid w:val="0075576F"/>
    <w:rsid w:val="00767BA9"/>
    <w:rsid w:val="00785962"/>
    <w:rsid w:val="00785E39"/>
    <w:rsid w:val="00787B5D"/>
    <w:rsid w:val="00791133"/>
    <w:rsid w:val="0079550B"/>
    <w:rsid w:val="00795FEA"/>
    <w:rsid w:val="00796EB5"/>
    <w:rsid w:val="007B1715"/>
    <w:rsid w:val="007C669C"/>
    <w:rsid w:val="007F3C43"/>
    <w:rsid w:val="007F7879"/>
    <w:rsid w:val="007F7B63"/>
    <w:rsid w:val="00810253"/>
    <w:rsid w:val="00812AC4"/>
    <w:rsid w:val="00831B5A"/>
    <w:rsid w:val="00836B1C"/>
    <w:rsid w:val="00862B7C"/>
    <w:rsid w:val="0087565D"/>
    <w:rsid w:val="00892889"/>
    <w:rsid w:val="008944F0"/>
    <w:rsid w:val="008B0F12"/>
    <w:rsid w:val="008B43AA"/>
    <w:rsid w:val="008C10CF"/>
    <w:rsid w:val="008E58A9"/>
    <w:rsid w:val="008E5A33"/>
    <w:rsid w:val="009079F4"/>
    <w:rsid w:val="00917CC7"/>
    <w:rsid w:val="00934050"/>
    <w:rsid w:val="00945D3B"/>
    <w:rsid w:val="00960457"/>
    <w:rsid w:val="00985C99"/>
    <w:rsid w:val="009C317F"/>
    <w:rsid w:val="009D2533"/>
    <w:rsid w:val="009E12E7"/>
    <w:rsid w:val="009E4AEB"/>
    <w:rsid w:val="00A0618A"/>
    <w:rsid w:val="00A42A57"/>
    <w:rsid w:val="00A53524"/>
    <w:rsid w:val="00A67B64"/>
    <w:rsid w:val="00A72542"/>
    <w:rsid w:val="00A810A6"/>
    <w:rsid w:val="00A91686"/>
    <w:rsid w:val="00A95A52"/>
    <w:rsid w:val="00AA242D"/>
    <w:rsid w:val="00AD66DB"/>
    <w:rsid w:val="00B13B88"/>
    <w:rsid w:val="00B21F71"/>
    <w:rsid w:val="00B2249D"/>
    <w:rsid w:val="00B26D04"/>
    <w:rsid w:val="00B77395"/>
    <w:rsid w:val="00B8188D"/>
    <w:rsid w:val="00B838B1"/>
    <w:rsid w:val="00BB442B"/>
    <w:rsid w:val="00BD1180"/>
    <w:rsid w:val="00BD6388"/>
    <w:rsid w:val="00BE26E3"/>
    <w:rsid w:val="00BF527E"/>
    <w:rsid w:val="00BF6281"/>
    <w:rsid w:val="00BF674E"/>
    <w:rsid w:val="00C0405C"/>
    <w:rsid w:val="00C07360"/>
    <w:rsid w:val="00C6027F"/>
    <w:rsid w:val="00C66DDC"/>
    <w:rsid w:val="00C77AA6"/>
    <w:rsid w:val="00C85974"/>
    <w:rsid w:val="00D0513C"/>
    <w:rsid w:val="00D2140A"/>
    <w:rsid w:val="00D26746"/>
    <w:rsid w:val="00D4139F"/>
    <w:rsid w:val="00D42D10"/>
    <w:rsid w:val="00D45DA2"/>
    <w:rsid w:val="00D517A9"/>
    <w:rsid w:val="00D63726"/>
    <w:rsid w:val="00D808CD"/>
    <w:rsid w:val="00D847A0"/>
    <w:rsid w:val="00D8778B"/>
    <w:rsid w:val="00DA45BD"/>
    <w:rsid w:val="00DF3D1C"/>
    <w:rsid w:val="00DF3FE0"/>
    <w:rsid w:val="00E033F6"/>
    <w:rsid w:val="00E075F1"/>
    <w:rsid w:val="00E421AE"/>
    <w:rsid w:val="00E43D21"/>
    <w:rsid w:val="00E70D1B"/>
    <w:rsid w:val="00E72525"/>
    <w:rsid w:val="00E72ACB"/>
    <w:rsid w:val="00E8006E"/>
    <w:rsid w:val="00E83CF6"/>
    <w:rsid w:val="00E85EC7"/>
    <w:rsid w:val="00EA1AEC"/>
    <w:rsid w:val="00EB29A7"/>
    <w:rsid w:val="00EC0F97"/>
    <w:rsid w:val="00EC114F"/>
    <w:rsid w:val="00ED1A39"/>
    <w:rsid w:val="00EF1E89"/>
    <w:rsid w:val="00F0553F"/>
    <w:rsid w:val="00F11B38"/>
    <w:rsid w:val="00F3358D"/>
    <w:rsid w:val="00F40371"/>
    <w:rsid w:val="00F4127C"/>
    <w:rsid w:val="00F626DC"/>
    <w:rsid w:val="00F737BE"/>
    <w:rsid w:val="00F82F51"/>
    <w:rsid w:val="00F967FD"/>
    <w:rsid w:val="00FA6ED8"/>
    <w:rsid w:val="00FB19D3"/>
    <w:rsid w:val="00FC1DDD"/>
    <w:rsid w:val="00FC2F9A"/>
    <w:rsid w:val="00FD6774"/>
    <w:rsid w:val="00FF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1BDD9"/>
  <w15:chartTrackingRefBased/>
  <w15:docId w15:val="{2C90802F-6B19-4321-BFD6-0CD94229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360"/>
    <w:pPr>
      <w:spacing w:after="200" w:line="280" w:lineRule="exact"/>
    </w:pPr>
    <w:rPr>
      <w:rFonts w:ascii="Times New Roman" w:hAnsi="Times New Roman"/>
      <w:sz w:val="2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72AC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72ACB"/>
    <w:rPr>
      <w:color w:val="605E5C"/>
      <w:shd w:val="clear" w:color="auto" w:fill="E1DFDD"/>
    </w:rPr>
  </w:style>
  <w:style w:type="paragraph" w:customStyle="1" w:styleId="Rubrik2-Gill18">
    <w:name w:val="Rubrik 2 - Gill 18"/>
    <w:basedOn w:val="Normal"/>
    <w:next w:val="Normal-efterRubrik2"/>
    <w:qFormat/>
    <w:rsid w:val="00C6027F"/>
    <w:pPr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hAnsi="GillSans Pro for Riksdagen Md" w:cs="Times New Roman"/>
      <w:color w:val="000000"/>
      <w:sz w:val="36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F82F51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F82F51"/>
  </w:style>
  <w:style w:type="paragraph" w:styleId="Sidfot">
    <w:name w:val="footer"/>
    <w:basedOn w:val="Normal"/>
    <w:link w:val="SidfotChar"/>
    <w:uiPriority w:val="99"/>
    <w:unhideWhenUsed/>
    <w:rsid w:val="00F82F51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F82F51"/>
  </w:style>
  <w:style w:type="character" w:customStyle="1" w:styleId="Gill10expanderat">
    <w:name w:val="Gill 10 expanderat"/>
    <w:basedOn w:val="Standardstycketeckensnitt"/>
    <w:uiPriority w:val="1"/>
    <w:qFormat/>
    <w:rsid w:val="00000A9D"/>
    <w:rPr>
      <w:rFonts w:ascii="GillSans Pro for Riksdagen Md" w:hAnsi="GillSans Pro for Riksdagen Md" w:cs="Times New Roman"/>
      <w:b/>
      <w:bCs/>
      <w:color w:val="000000"/>
      <w:spacing w:val="14"/>
      <w:sz w:val="20"/>
      <w:szCs w:val="20"/>
    </w:rPr>
  </w:style>
  <w:style w:type="character" w:customStyle="1" w:styleId="DatumTidPlats">
    <w:name w:val="Datum Tid Plats"/>
    <w:basedOn w:val="Gill10expanderat"/>
    <w:uiPriority w:val="1"/>
    <w:qFormat/>
    <w:rsid w:val="0087565D"/>
    <w:rPr>
      <w:rFonts w:ascii="GillSans Pro for Riksdagen Md" w:hAnsi="GillSans Pro for Riksdagen Md" w:cs="Times New Roman"/>
      <w:b/>
      <w:bCs/>
      <w:color w:val="000000"/>
      <w:spacing w:val="0"/>
      <w:sz w:val="22"/>
      <w:szCs w:val="20"/>
    </w:rPr>
  </w:style>
  <w:style w:type="character" w:styleId="Platshllartext">
    <w:name w:val="Placeholder Text"/>
    <w:basedOn w:val="Standardstycketeckensnitt"/>
    <w:uiPriority w:val="99"/>
    <w:semiHidden/>
    <w:rsid w:val="000D0772"/>
    <w:rPr>
      <w:color w:val="808080"/>
    </w:rPr>
  </w:style>
  <w:style w:type="paragraph" w:customStyle="1" w:styleId="Rubrik1-Gill20">
    <w:name w:val="Rubrik 1 - Gill 20"/>
    <w:basedOn w:val="Normal"/>
    <w:qFormat/>
    <w:rsid w:val="003F5EC7"/>
    <w:pPr>
      <w:autoSpaceDE w:val="0"/>
      <w:autoSpaceDN w:val="0"/>
      <w:adjustRightInd w:val="0"/>
      <w:spacing w:after="0" w:line="276" w:lineRule="auto"/>
      <w:ind w:right="-516"/>
    </w:pPr>
    <w:rPr>
      <w:rFonts w:ascii="GillSans Pro for Riksdagen Md" w:eastAsia="Calibri" w:hAnsi="GillSans Pro for Riksdagen Md" w:cs="Times New Roman"/>
      <w:sz w:val="40"/>
      <w:szCs w:val="44"/>
    </w:rPr>
  </w:style>
  <w:style w:type="paragraph" w:styleId="Liststycke">
    <w:name w:val="List Paragraph"/>
    <w:basedOn w:val="Normal"/>
    <w:uiPriority w:val="34"/>
    <w:rsid w:val="00E72525"/>
    <w:pPr>
      <w:ind w:left="720"/>
      <w:contextualSpacing/>
    </w:pPr>
  </w:style>
  <w:style w:type="character" w:customStyle="1" w:styleId="Nyinformation">
    <w:name w:val="Ny information"/>
    <w:basedOn w:val="Betoning"/>
    <w:uiPriority w:val="1"/>
    <w:qFormat/>
    <w:rsid w:val="0075576F"/>
    <w:rPr>
      <w:rFonts w:ascii="Times New Roman" w:hAnsi="Times New Roman"/>
      <w:b/>
      <w:i w:val="0"/>
      <w:iCs/>
      <w:color w:val="C00000"/>
      <w:sz w:val="23"/>
    </w:rPr>
  </w:style>
  <w:style w:type="character" w:styleId="Betoning">
    <w:name w:val="Emphasis"/>
    <w:basedOn w:val="Standardstycketeckensnitt"/>
    <w:uiPriority w:val="20"/>
    <w:qFormat/>
    <w:rsid w:val="0075576F"/>
    <w:rPr>
      <w:i/>
      <w:iCs/>
    </w:rPr>
  </w:style>
  <w:style w:type="paragraph" w:customStyle="1" w:styleId="Listaniv1">
    <w:name w:val="Lista nivå 1"/>
    <w:basedOn w:val="Normal"/>
    <w:qFormat/>
    <w:rsid w:val="006D431E"/>
    <w:pPr>
      <w:numPr>
        <w:numId w:val="4"/>
      </w:numPr>
      <w:spacing w:before="200" w:after="0"/>
      <w:ind w:left="1740" w:hanging="357"/>
    </w:pPr>
  </w:style>
  <w:style w:type="paragraph" w:customStyle="1" w:styleId="Listaniv2">
    <w:name w:val="Lista nivå 2"/>
    <w:basedOn w:val="Normal"/>
    <w:qFormat/>
    <w:rsid w:val="006E1008"/>
    <w:pPr>
      <w:numPr>
        <w:ilvl w:val="1"/>
        <w:numId w:val="4"/>
      </w:numPr>
      <w:spacing w:after="0"/>
      <w:ind w:left="2098" w:hanging="357"/>
      <w:contextualSpacing/>
    </w:pPr>
  </w:style>
  <w:style w:type="paragraph" w:customStyle="1" w:styleId="Mellanrubrik">
    <w:name w:val="Mellanrubrik"/>
    <w:basedOn w:val="Normal"/>
    <w:next w:val="Listaniv1"/>
    <w:qFormat/>
    <w:rsid w:val="00F737BE"/>
    <w:pPr>
      <w:spacing w:before="200"/>
      <w:ind w:left="1741"/>
    </w:pPr>
    <w:rPr>
      <w:b/>
    </w:rPr>
  </w:style>
  <w:style w:type="paragraph" w:customStyle="1" w:styleId="Punklistaniv2">
    <w:name w:val="Punklista nivå 2"/>
    <w:basedOn w:val="Liststycke"/>
    <w:qFormat/>
    <w:rsid w:val="006E1008"/>
    <w:pPr>
      <w:numPr>
        <w:numId w:val="5"/>
      </w:numPr>
      <w:ind w:left="1922" w:hanging="181"/>
    </w:pPr>
  </w:style>
  <w:style w:type="paragraph" w:styleId="Underrubrik">
    <w:name w:val="Subtitle"/>
    <w:basedOn w:val="Normal"/>
    <w:next w:val="Normal"/>
    <w:link w:val="UnderrubrikChar"/>
    <w:uiPriority w:val="11"/>
    <w:qFormat/>
    <w:rsid w:val="008B0F12"/>
    <w:pPr>
      <w:numPr>
        <w:ilvl w:val="1"/>
      </w:numPr>
      <w:spacing w:after="160"/>
      <w:ind w:left="1701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B0F12"/>
    <w:rPr>
      <w:rFonts w:eastAsiaTheme="minorEastAsia"/>
      <w:color w:val="5A5A5A" w:themeColor="text1" w:themeTint="A5"/>
      <w:spacing w:val="15"/>
    </w:rPr>
  </w:style>
  <w:style w:type="paragraph" w:customStyle="1" w:styleId="Normal-efterRubrik2">
    <w:name w:val="Normal - efter Rubrik 2"/>
    <w:basedOn w:val="Normal"/>
    <w:qFormat/>
    <w:rsid w:val="00E8006E"/>
    <w:pPr>
      <w:spacing w:before="200"/>
      <w:ind w:left="1383"/>
    </w:pPr>
  </w:style>
  <w:style w:type="paragraph" w:customStyle="1" w:styleId="Normal-indrag">
    <w:name w:val="Normal - indrag"/>
    <w:basedOn w:val="Normal"/>
    <w:qFormat/>
    <w:rsid w:val="005973DE"/>
    <w:pPr>
      <w:ind w:left="170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1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0524aa\AppData\Roaming\Microsoft\Mallar\Utskottsavdelningen\R&#229;dsdagordning%20EU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FCC0805D374B64B0086C7F106353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AD554A-5159-465B-B149-38B07DF0C33A}"/>
      </w:docPartPr>
      <w:docPartBody>
        <w:p w:rsidR="001D2C3C" w:rsidRDefault="001D2C3C">
          <w:pPr>
            <w:pStyle w:val="54FCC0805D374B64B0086C7F10635373"/>
          </w:pPr>
          <w:r w:rsidRPr="00FF24BF">
            <w:rPr>
              <w:rStyle w:val="Platshllartext"/>
            </w:rPr>
            <w:t xml:space="preserve">Välj ett </w:t>
          </w:r>
          <w:r>
            <w:rPr>
              <w:rStyle w:val="Platshllartext"/>
            </w:rPr>
            <w:t>alternativ</w:t>
          </w:r>
          <w:r w:rsidRPr="00FF24BF">
            <w:rPr>
              <w:rStyle w:val="Platshllartext"/>
            </w:rPr>
            <w:t>.</w:t>
          </w:r>
        </w:p>
      </w:docPartBody>
    </w:docPart>
    <w:docPart>
      <w:docPartPr>
        <w:name w:val="1CE94B09C3F848609C162675DA66F5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48705-219F-4A5F-9DF5-F703F141E5E3}"/>
      </w:docPartPr>
      <w:docPartBody>
        <w:p w:rsidR="001D2C3C" w:rsidRDefault="001D2C3C">
          <w:pPr>
            <w:pStyle w:val="1CE94B09C3F848609C162675DA66F5E7"/>
          </w:pPr>
          <w:r>
            <w:rPr>
              <w:rStyle w:val="Platshllartext"/>
            </w:rPr>
            <w:t>Skriv datum här</w:t>
          </w:r>
          <w:r w:rsidRPr="00CE3A65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3C"/>
    <w:rsid w:val="00055FB6"/>
    <w:rsid w:val="001D2C3C"/>
    <w:rsid w:val="00512224"/>
    <w:rsid w:val="0079550B"/>
    <w:rsid w:val="007E2756"/>
    <w:rsid w:val="007F3C43"/>
    <w:rsid w:val="00F849BB"/>
    <w:rsid w:val="00FC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54FCC0805D374B64B0086C7F10635373">
    <w:name w:val="54FCC0805D374B64B0086C7F10635373"/>
  </w:style>
  <w:style w:type="paragraph" w:customStyle="1" w:styleId="1CE94B09C3F848609C162675DA66F5E7">
    <w:name w:val="1CE94B09C3F848609C162675DA66F5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kallelsedokument xmlns="http://schemas.riksdagen.se/kallelse" xmlns:xsi="http://www.w3.org/2001/XMLSchema-instance" xsi:noNamespaceSchemaLocation="motion.xsd">
  <plats xmlns="http://schemas.riksdagen.se/kallelse">Skriv in plats</plats>
  <organisation xmlns="http://schemas.riksdagen.se/kallelse"/>
  <riksmote xmlns="http://schemas.riksdagen.se/kallelse">2022/23</riksmote>
  <nummer xmlns="http://schemas.riksdagen.se/kallelse">1</nummer>
  <datum xmlns="http://schemas.riksdagen.se/kallelse"/>
</kallelsedokumen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BE4FEE-E1F7-4C93-9BFF-9ADAA9258C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535AE2-8D26-4632-9045-F42AB3155CBD}">
  <ds:schemaRefs>
    <ds:schemaRef ds:uri="http://schemas.riksdagen.se/kallelse"/>
  </ds:schemaRefs>
</ds:datastoreItem>
</file>

<file path=customXml/itemProps3.xml><?xml version="1.0" encoding="utf-8"?>
<ds:datastoreItem xmlns:ds="http://schemas.openxmlformats.org/officeDocument/2006/customXml" ds:itemID="{FCD24B2C-6E2C-4C6D-8A1F-C3E84D0CAB47}"/>
</file>

<file path=customXml/itemProps4.xml><?xml version="1.0" encoding="utf-8"?>
<ds:datastoreItem xmlns:ds="http://schemas.openxmlformats.org/officeDocument/2006/customXml" ds:itemID="{5027A4FB-AED5-4A30-B2B7-3BC015B5FA9C}"/>
</file>

<file path=customXml/itemProps5.xml><?xml version="1.0" encoding="utf-8"?>
<ds:datastoreItem xmlns:ds="http://schemas.openxmlformats.org/officeDocument/2006/customXml" ds:itemID="{D9AA33C0-7540-45E6-8BD3-C22366AAE126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Rådsdagordning EUN</Template>
  <TotalTime>179</TotalTime>
  <Pages>3</Pages>
  <Words>279</Words>
  <Characters>1920</Characters>
  <Application>Microsoft Office Word</Application>
  <DocSecurity>0</DocSecurity>
  <Lines>68</Lines>
  <Paragraphs>70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De Sera</dc:creator>
  <cp:keywords/>
  <dc:description>Mallversion 2026-03-02</dc:description>
  <cp:lastModifiedBy>Helena Fridman Konstantinidou</cp:lastModifiedBy>
  <cp:revision>6</cp:revision>
  <cp:lastPrinted>2026-05-25T12:31:00Z</cp:lastPrinted>
  <dcterms:created xsi:type="dcterms:W3CDTF">2026-05-22T07:03:00Z</dcterms:created>
  <dcterms:modified xsi:type="dcterms:W3CDTF">2026-05-25T14:15:00Z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2026-03-02</vt:lpwstr>
  </property>
</Properties>
</file>