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850" w:rsidRPr="00360032" w:rsidRDefault="00377850">
      <w:pPr>
        <w:pStyle w:val="Frslagsrubrik"/>
      </w:pPr>
      <w:r w:rsidRPr="00360032">
        <w:t>Förslag till riksdagsbeslut</w:t>
      </w:r>
    </w:p>
    <w:p w:rsidR="00377850" w:rsidRPr="00360032" w:rsidRDefault="00377850">
      <w:pPr>
        <w:pStyle w:val="Hemstlatt"/>
        <w:ind w:left="0"/>
      </w:pPr>
      <w:r w:rsidRPr="00360032">
        <w:t xml:space="preserve">Riksdagen tillkännager för regeringen som sin mening vad som anförs i motionen om </w:t>
      </w:r>
      <w:r w:rsidRPr="00360032">
        <w:rPr>
          <w:szCs w:val="24"/>
        </w:rPr>
        <w:t>betydelsen av goda konkurrensvillkor för det svenska yrkesfisket.</w:t>
      </w:r>
    </w:p>
    <w:p w:rsidR="00377850" w:rsidRPr="00360032" w:rsidRDefault="00377850">
      <w:pPr>
        <w:pStyle w:val="Rubrik1"/>
      </w:pPr>
      <w:r w:rsidRPr="00360032">
        <w:t>Motivering</w:t>
      </w:r>
    </w:p>
    <w:p w:rsidR="00377850" w:rsidRPr="00360032" w:rsidRDefault="00377850">
      <w:r w:rsidRPr="00360032">
        <w:t>Fisk förflyttar sig över gränserna och mellan haven. Fiskefartygen har gjort detsamma i hundratals år. Vad en fiskeflotta gör påverkar de andra fiskeflo</w:t>
      </w:r>
      <w:r w:rsidRPr="00360032">
        <w:t>t</w:t>
      </w:r>
      <w:r w:rsidRPr="00360032">
        <w:t>torna. Därför har EU-länderna beslutat att förvalta sitt fiske tillsammans i form av en gemensam fiskeripolitik. Inom denna politik för man samman en rad åtgärder som ska ge en blomstrande och hållbar fiskerinäring i EU.</w:t>
      </w:r>
    </w:p>
    <w:p w:rsidR="00377850" w:rsidRPr="00360032" w:rsidRDefault="00377850">
      <w:pPr>
        <w:pStyle w:val="Normaltindrag"/>
      </w:pPr>
      <w:r w:rsidRPr="00360032">
        <w:t>Mot bakgrund av att Sverige sedan 1995 är medlem i EU kan det anses anmärkningsvärt att särlösningar för svenskt fiske diskuterats i sådana vatten där även andra medlemsstater bedriver fiske, t.ex. Kattegatt och Skagerrak.</w:t>
      </w:r>
    </w:p>
    <w:p w:rsidR="00377850" w:rsidRPr="00360032" w:rsidRDefault="00377850">
      <w:pPr>
        <w:pStyle w:val="Normaltindrag"/>
      </w:pPr>
      <w:r w:rsidRPr="00360032">
        <w:t>I Kattegatt, till följd av en bilateral överenskommelse för att skydda torsk, är fisket förbjudet i vissa områden för svenska och danska fiskare, allt medan tyska fiskare kan bedriva fiske efter torsk i samma områden. Syftet med den gemensamma fiskeripolitiken borde inte vara att möjliggöra för sådana sä</w:t>
      </w:r>
      <w:r w:rsidRPr="00360032">
        <w:t>r</w:t>
      </w:r>
      <w:r w:rsidRPr="00360032">
        <w:t>lösningar, tvärtom – syftet är att säkerställa en ensartad reglering som säke</w:t>
      </w:r>
      <w:r w:rsidRPr="00360032">
        <w:t>r</w:t>
      </w:r>
      <w:r w:rsidRPr="00360032">
        <w:t>ställer lika konkurrensförhållanden.</w:t>
      </w:r>
    </w:p>
    <w:p w:rsidR="00377850" w:rsidRPr="00360032" w:rsidRDefault="00377850">
      <w:pPr>
        <w:pStyle w:val="Normaltindrag"/>
      </w:pPr>
      <w:r w:rsidRPr="00360032">
        <w:t>I Skagerrak, i förbindelse med ett utkastförbuds införande, har diskussi</w:t>
      </w:r>
      <w:r w:rsidRPr="00360032">
        <w:t>o</w:t>
      </w:r>
      <w:r w:rsidRPr="00360032">
        <w:t>ner ägt rum vari vissa svenska företrädare argumenterat för ett svenskt ens</w:t>
      </w:r>
      <w:r w:rsidRPr="00360032">
        <w:t>i</w:t>
      </w:r>
      <w:r w:rsidRPr="00360032">
        <w:t>digt införande av kameraövervakning av fisket för säkerställandet av förb</w:t>
      </w:r>
      <w:r w:rsidRPr="00360032">
        <w:t>u</w:t>
      </w:r>
      <w:r w:rsidRPr="00360032">
        <w:t xml:space="preserve">dets efterlevnad. Denna typ av särlösningar, om de genomförs, kan snedvrida konkurrensförhållanden och når möjligtvis inte det syfte som avses samt kan </w:t>
      </w:r>
      <w:r w:rsidRPr="00360032">
        <w:lastRenderedPageBreak/>
        <w:t>anses vara oförenliga med principen om lika konkurrensförhållanden inom ramen för den gemensamma fiskeripolitiken.</w:t>
      </w:r>
    </w:p>
    <w:p w:rsidR="00377850" w:rsidRPr="00360032" w:rsidRDefault="00377850">
      <w:pPr>
        <w:pStyle w:val="Normaltindrag"/>
      </w:pPr>
      <w:r w:rsidRPr="00360032">
        <w:t>I Sverige, till skillnad från andra medlemsstater som bedriver fiske i Vä</w:t>
      </w:r>
      <w:r w:rsidRPr="00360032">
        <w:t>s</w:t>
      </w:r>
      <w:r w:rsidRPr="00360032">
        <w:t>terhavet, är det under tid på året förbjudet att fiska hälleflundra. Förbudet är ensidigt svenskt och kan missgynna svensk fiskerinäring, eftersom andra nationers fiskare fiskar hälleflundra under den tiden. Fiskeriverkets dåvarande generaldirektör Axel Wenblad ansåg vid förbudets införande att det visade vägen för andra nationer och pekade på det goda exemplets makt. Ett resultat några år senare är en inkomstomfördelning, från svenska fiskare till danska m.fl.</w:t>
      </w:r>
    </w:p>
    <w:p w:rsidR="00377850" w:rsidRPr="00360032" w:rsidRDefault="00377850">
      <w:pPr>
        <w:pStyle w:val="Normaltindrag"/>
      </w:pPr>
      <w:r w:rsidRPr="00360032">
        <w:t>Det bör övervägas huruvida Sverige ensidigt i</w:t>
      </w:r>
      <w:r w:rsidRPr="00360032">
        <w:t>nför regleringar på fiskets område som inte är i samklang med gemenskapens reglering av 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032">
        <w:trPr>
          <w:cantSplit/>
        </w:trPr>
        <w:tc>
          <w:tcPr>
            <w:tcW w:w="3046" w:type="dxa"/>
          </w:tcPr>
          <w:p w:rsidR="00377850" w:rsidRPr="00360032" w:rsidRDefault="00377850">
            <w:pPr>
              <w:pStyle w:val="UnderskriftDatum"/>
              <w:spacing w:before="240"/>
            </w:pPr>
            <w:r w:rsidRPr="00360032">
              <w:t>Stockholm den 1 oktober 2013</w:t>
            </w:r>
          </w:p>
        </w:tc>
        <w:tc>
          <w:tcPr>
            <w:tcW w:w="3047" w:type="dxa"/>
          </w:tcPr>
          <w:p w:rsidR="00377850" w:rsidRPr="00360032" w:rsidRDefault="00377850">
            <w:pPr>
              <w:pStyle w:val="Underskrifter"/>
              <w:spacing w:before="240"/>
            </w:pPr>
          </w:p>
        </w:tc>
      </w:tr>
      <w:tr w:rsidR="00000000" w:rsidRPr="00360032">
        <w:trPr>
          <w:cantSplit/>
        </w:trPr>
        <w:tc>
          <w:tcPr>
            <w:tcW w:w="3046" w:type="dxa"/>
          </w:tcPr>
          <w:p w:rsidR="00377850" w:rsidRPr="00360032" w:rsidRDefault="00377850">
            <w:pPr>
              <w:pStyle w:val="Underskrifter"/>
            </w:pPr>
            <w:r w:rsidRPr="00360032">
              <w:t>Eva Lohman (M)</w:t>
            </w:r>
          </w:p>
        </w:tc>
        <w:tc>
          <w:tcPr>
            <w:tcW w:w="3046" w:type="dxa"/>
          </w:tcPr>
          <w:p w:rsidR="00377850" w:rsidRPr="00360032" w:rsidRDefault="00377850">
            <w:pPr>
              <w:pStyle w:val="Underskrifter"/>
            </w:pPr>
          </w:p>
        </w:tc>
      </w:tr>
    </w:tbl>
    <w:p w:rsidR="00377850" w:rsidRPr="00360032" w:rsidRDefault="00377850">
      <w:pPr>
        <w:pStyle w:val="Normaltindrag"/>
      </w:pPr>
    </w:p>
    <w:sectPr w:rsidR="00377850" w:rsidRPr="003600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850" w:rsidRPr="00360032" w:rsidRDefault="00377850">
      <w:r w:rsidRPr="00360032">
        <w:separator/>
      </w:r>
    </w:p>
  </w:endnote>
  <w:endnote w:type="continuationSeparator" w:id="0">
    <w:p w:rsidR="00377850" w:rsidRPr="00360032" w:rsidRDefault="00377850">
      <w:r w:rsidRPr="00360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60032">
    <w:pPr>
      <w:pStyle w:val="Sidfot"/>
    </w:pPr>
    <w:r w:rsidRPr="003600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154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50" w:rsidRDefault="003778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850" w:rsidRDefault="003778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60032">
    <w:pPr>
      <w:pStyle w:val="Sidfot"/>
    </w:pPr>
    <w:r w:rsidRPr="003600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46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50" w:rsidRDefault="003778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850" w:rsidRDefault="003778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60032">
    <w:pPr>
      <w:pStyle w:val="Sidfot"/>
    </w:pPr>
    <w:r w:rsidRPr="003600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901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50" w:rsidRDefault="003778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850" w:rsidRDefault="003778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850" w:rsidRPr="00360032" w:rsidRDefault="00377850">
      <w:r w:rsidRPr="00360032">
        <w:separator/>
      </w:r>
    </w:p>
  </w:footnote>
  <w:footnote w:type="continuationSeparator" w:id="0">
    <w:p w:rsidR="00377850" w:rsidRPr="00360032" w:rsidRDefault="00377850">
      <w:r w:rsidRPr="00360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60032">
    <w:pPr>
      <w:pStyle w:val="Sidhuvud"/>
    </w:pPr>
    <w:r w:rsidRPr="003600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548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50" w:rsidRDefault="0037785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850" w:rsidRDefault="0037785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60032">
    <w:pPr>
      <w:pStyle w:val="Sidhuvud"/>
    </w:pPr>
    <w:r w:rsidRPr="003600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78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50" w:rsidRDefault="0037785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850" w:rsidRDefault="0037785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50" w:rsidRPr="00360032" w:rsidRDefault="00377850">
    <w:pPr>
      <w:pStyle w:val="FSHNormal"/>
      <w:tabs>
        <w:tab w:val="right" w:pos="5840"/>
      </w:tabs>
    </w:pPr>
    <w:r w:rsidRPr="00360032">
      <w:br/>
    </w:r>
    <w:r w:rsidRPr="00360032">
      <w:fldChar w:fldCharType="begin" w:fldLock="1"/>
    </w:r>
    <w:r w:rsidRPr="00360032">
      <w:instrText xml:space="preserve"> DOCPROPERTY</w:instrText>
    </w:r>
    <w:r w:rsidRPr="00360032">
      <w:rPr>
        <w:sz w:val="18"/>
      </w:rPr>
      <w:instrText xml:space="preserve"> "YearUser" *\charformat </w:instrText>
    </w:r>
    <w:r w:rsidRPr="00360032">
      <w:fldChar w:fldCharType="separate"/>
    </w:r>
    <w:r w:rsidRPr="00360032">
      <w:t>2013/14</w:t>
    </w:r>
    <w:r w:rsidRPr="00360032">
      <w:fldChar w:fldCharType="end"/>
    </w:r>
    <w:r w:rsidRPr="00360032">
      <w:t xml:space="preserve"> </w:t>
    </w:r>
    <w:r w:rsidRPr="00360032">
      <w:tab/>
      <w:t xml:space="preserve">mnr: </w:t>
    </w:r>
    <w:r w:rsidRPr="00360032">
      <w:fldChar w:fldCharType="begin" w:fldLock="1"/>
    </w:r>
    <w:r w:rsidRPr="00360032">
      <w:instrText xml:space="preserve"> DOCPROPERTY</w:instrText>
    </w:r>
    <w:r w:rsidRPr="00360032">
      <w:rPr>
        <w:sz w:val="18"/>
      </w:rPr>
      <w:instrText xml:space="preserve"> "Motionsnummer" *\charformat </w:instrText>
    </w:r>
    <w:r w:rsidRPr="00360032">
      <w:fldChar w:fldCharType="separate"/>
    </w:r>
    <w:r w:rsidRPr="00360032">
      <w:t>MJ502</w:t>
    </w:r>
    <w:r w:rsidRPr="00360032">
      <w:fldChar w:fldCharType="end"/>
    </w:r>
    <w:r w:rsidRPr="00360032">
      <w:br/>
    </w:r>
    <w:r w:rsidRPr="00360032">
      <w:fldChar w:fldCharType="begin" w:fldLock="1"/>
    </w:r>
    <w:r w:rsidRPr="00360032">
      <w:instrText xml:space="preserve"> DOCPROPERTY</w:instrText>
    </w:r>
    <w:r w:rsidRPr="00360032">
      <w:rPr>
        <w:sz w:val="18"/>
      </w:rPr>
      <w:instrText xml:space="preserve"> "Samling" *\charformat </w:instrText>
    </w:r>
    <w:r w:rsidRPr="00360032">
      <w:fldChar w:fldCharType="end"/>
    </w:r>
    <w:r w:rsidRPr="00360032">
      <w:tab/>
      <w:t xml:space="preserve">pnr: </w:t>
    </w:r>
    <w:r w:rsidRPr="00360032">
      <w:fldChar w:fldCharType="begin" w:fldLock="1"/>
    </w:r>
    <w:r w:rsidRPr="00360032">
      <w:instrText xml:space="preserve"> DOCPROPERTY</w:instrText>
    </w:r>
    <w:r w:rsidRPr="00360032">
      <w:rPr>
        <w:sz w:val="18"/>
      </w:rPr>
      <w:instrText xml:space="preserve"> "Partinummer" *\charformat </w:instrText>
    </w:r>
    <w:r w:rsidRPr="00360032">
      <w:fldChar w:fldCharType="separate"/>
    </w:r>
    <w:r w:rsidRPr="00360032">
      <w:t>M1930</w:t>
    </w:r>
    <w:r w:rsidRPr="00360032">
      <w:fldChar w:fldCharType="end"/>
    </w:r>
  </w:p>
  <w:p w:rsidR="00377850" w:rsidRPr="00360032" w:rsidRDefault="00377850">
    <w:pPr>
      <w:pStyle w:val="FSHRub1"/>
    </w:pPr>
    <w:r w:rsidRPr="00360032">
      <w:t>Motion till riksdagen</w:t>
    </w:r>
    <w:r w:rsidRPr="00360032">
      <w:br/>
    </w:r>
    <w:r w:rsidRPr="00360032">
      <w:fldChar w:fldCharType="begin" w:fldLock="1"/>
    </w:r>
    <w:r w:rsidRPr="00360032">
      <w:instrText xml:space="preserve"> DOCPROPERTY "YearUser" *\charformat </w:instrText>
    </w:r>
    <w:r w:rsidRPr="00360032">
      <w:fldChar w:fldCharType="separate"/>
    </w:r>
    <w:r w:rsidRPr="00360032">
      <w:t>2013/14</w:t>
    </w:r>
    <w:r w:rsidRPr="00360032">
      <w:fldChar w:fldCharType="end"/>
    </w:r>
    <w:r w:rsidRPr="00360032">
      <w:t>:</w:t>
    </w:r>
    <w:r w:rsidRPr="00360032">
      <w:fldChar w:fldCharType="begin" w:fldLock="1"/>
    </w:r>
    <w:r w:rsidRPr="00360032">
      <w:instrText xml:space="preserve"> DOCPROPERTY "Motionsnummer" *\charformat </w:instrText>
    </w:r>
    <w:r w:rsidRPr="00360032">
      <w:fldChar w:fldCharType="separate"/>
    </w:r>
    <w:r w:rsidRPr="00360032">
      <w:t>MJ502</w:t>
    </w:r>
    <w:r w:rsidRPr="00360032">
      <w:fldChar w:fldCharType="end"/>
    </w:r>
  </w:p>
  <w:p w:rsidR="00377850" w:rsidRPr="00360032" w:rsidRDefault="00377850">
    <w:pPr>
      <w:pStyle w:val="FSHNormalS5"/>
    </w:pPr>
    <w:r w:rsidRPr="00360032">
      <w:fldChar w:fldCharType="begin" w:fldLock="1"/>
    </w:r>
    <w:r w:rsidRPr="00360032">
      <w:instrText xml:space="preserve"> DOCPROPERTY "MotionarText" *\charformat </w:instrText>
    </w:r>
    <w:r w:rsidRPr="00360032">
      <w:fldChar w:fldCharType="separate"/>
    </w:r>
    <w:r w:rsidRPr="00360032">
      <w:t>av Eva Lohman (M)</w:t>
    </w:r>
    <w:r w:rsidRPr="00360032">
      <w:fldChar w:fldCharType="end"/>
    </w:r>
    <w:r w:rsidRPr="00360032">
      <w:br/>
    </w:r>
    <w:r w:rsidRPr="00360032">
      <w:fldChar w:fldCharType="begin" w:fldLock="1"/>
    </w:r>
    <w:r w:rsidRPr="00360032">
      <w:instrText xml:space="preserve"> DOCPROPERTY "SvarFrasKort" *\charformat </w:instrText>
    </w:r>
    <w:r w:rsidRPr="00360032">
      <w:fldChar w:fldCharType="end"/>
    </w:r>
  </w:p>
  <w:p w:rsidR="00377850" w:rsidRPr="00360032" w:rsidRDefault="00377850">
    <w:pPr>
      <w:pStyle w:val="FSHTitel"/>
    </w:pPr>
    <w:r w:rsidRPr="00360032">
      <w:fldChar w:fldCharType="begin" w:fldLock="1"/>
    </w:r>
    <w:r w:rsidRPr="00360032">
      <w:instrText xml:space="preserve"> DOCPROPERTY</w:instrText>
    </w:r>
    <w:r w:rsidRPr="00360032">
      <w:rPr>
        <w:sz w:val="18"/>
      </w:rPr>
      <w:instrText xml:space="preserve"> "RubrikSvar" *\charformat </w:instrText>
    </w:r>
    <w:r w:rsidRPr="00360032">
      <w:fldChar w:fldCharType="separate"/>
    </w:r>
    <w:r w:rsidRPr="00360032">
      <w:t>Säkerställande av lika konkurrensvillkor för svenskt yrkesfiskes bedrivande</w:t>
    </w:r>
    <w:r w:rsidRPr="00360032">
      <w:fldChar w:fldCharType="end"/>
    </w:r>
  </w:p>
  <w:p w:rsidR="00377850" w:rsidRPr="00360032" w:rsidRDefault="00377850">
    <w:pPr>
      <w:pStyle w:val="Normal00"/>
    </w:pPr>
  </w:p>
  <w:p w:rsidR="00377850" w:rsidRPr="00360032" w:rsidRDefault="003778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265528">
    <w:abstractNumId w:val="13"/>
  </w:num>
  <w:num w:numId="2" w16cid:durableId="951472717">
    <w:abstractNumId w:val="11"/>
  </w:num>
  <w:num w:numId="3" w16cid:durableId="697006097">
    <w:abstractNumId w:val="14"/>
  </w:num>
  <w:num w:numId="4" w16cid:durableId="2028556098">
    <w:abstractNumId w:val="8"/>
  </w:num>
  <w:num w:numId="5" w16cid:durableId="1473251169">
    <w:abstractNumId w:val="3"/>
  </w:num>
  <w:num w:numId="6" w16cid:durableId="1025711440">
    <w:abstractNumId w:val="2"/>
  </w:num>
  <w:num w:numId="7" w16cid:durableId="886993680">
    <w:abstractNumId w:val="1"/>
  </w:num>
  <w:num w:numId="8" w16cid:durableId="103036784">
    <w:abstractNumId w:val="0"/>
  </w:num>
  <w:num w:numId="9" w16cid:durableId="21788890">
    <w:abstractNumId w:val="9"/>
  </w:num>
  <w:num w:numId="10" w16cid:durableId="588121146">
    <w:abstractNumId w:val="7"/>
  </w:num>
  <w:num w:numId="11" w16cid:durableId="1234467008">
    <w:abstractNumId w:val="6"/>
  </w:num>
  <w:num w:numId="12" w16cid:durableId="954871005">
    <w:abstractNumId w:val="5"/>
  </w:num>
  <w:num w:numId="13" w16cid:durableId="1146355733">
    <w:abstractNumId w:val="4"/>
  </w:num>
  <w:num w:numId="14" w16cid:durableId="1197625185">
    <w:abstractNumId w:val="16"/>
  </w:num>
  <w:num w:numId="15" w16cid:durableId="13767892">
    <w:abstractNumId w:val="12"/>
  </w:num>
  <w:num w:numId="16" w16cid:durableId="1016077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61BEE171-9E7B-4855-B438-5FA08B8995D9}"/>
  </w:docVars>
  <w:rsids>
    <w:rsidRoot w:val="00D46424"/>
    <w:rsid w:val="00360032"/>
    <w:rsid w:val="00377850"/>
    <w:rsid w:val="00D46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D6CF2D-7701-4087-B551-09DA8D0A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2078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M1930</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M1930</dc:title>
  <dc:subject>M1930</dc:subject>
  <dc:creator>Riksdagen</dc:creator>
  <cp:keywords>Riksdagen</cp:keywords>
  <dc:description>AD-ändringar</dc:description>
  <cp:lastModifiedBy>Lars Brink</cp:lastModifiedBy>
  <cp:revision>2</cp:revision>
  <cp:lastPrinted>2014-01-16T09:44:00Z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Säkerställande av lika konkurrensvillkor för svenskt yrkesfiskes bedrivande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Säkerställande av lika konkurrensvillkor för svenskt yrkesfiskes bedrivande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Lohman (M)</vt:lpwstr>
  </property>
  <property fmtid="{D5CDD505-2E9C-101B-9397-08002B2CF9AE}" pid="26" name="MotionarLista">
    <vt:lpwstr>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20132014000000000077000019300069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20132014000000000077000019300069</vt:lpwstr>
  </property>
  <property fmtid="{D5CDD505-2E9C-101B-9397-08002B2CF9AE}" pid="50" name="nummer">
    <vt:lpwstr>502</vt:lpwstr>
  </property>
  <property fmtid="{D5CDD505-2E9C-101B-9397-08002B2CF9AE}" pid="51" name="utskottsbeteckning">
    <vt:lpwstr>MJ</vt:lpwstr>
  </property>
  <property fmtid="{D5CDD505-2E9C-101B-9397-08002B2CF9AE}" pid="52" name="GlobalUID">
    <vt:lpwstr>{19D1E2DA-D567-4DBE-8C24-AD1C54F0C87C}</vt:lpwstr>
  </property>
  <property fmtid="{D5CDD505-2E9C-101B-9397-08002B2CF9AE}" pid="53" name="Överföringar">
    <vt:i4>0</vt:i4>
  </property>
  <property fmtid="{D5CDD505-2E9C-101B-9397-08002B2CF9AE}" pid="54" name="Checksum">
    <vt:lpwstr>*1007560740819*</vt:lpwstr>
  </property>
  <property fmtid="{D5CDD505-2E9C-101B-9397-08002B2CF9AE}" pid="55" name="skuggnummer">
    <vt:lpwstr>3354</vt:lpwstr>
  </property>
  <property fmtid="{D5CDD505-2E9C-101B-9397-08002B2CF9AE}" pid="56" name="urixVersion">
    <vt:lpwstr>4.6.0.0</vt:lpwstr>
  </property>
  <property fmtid="{D5CDD505-2E9C-101B-9397-08002B2CF9AE}" pid="57" name="urixOrigin">
    <vt:lpwstr>140116 10:45:07.519</vt:lpwstr>
  </property>
  <property fmtid="{D5CDD505-2E9C-101B-9397-08002B2CF9AE}" pid="58" name="urixGuid">
    <vt:lpwstr>{0CDEAFED-7264-4E04-85E8-B706A96822B3}</vt:lpwstr>
  </property>
</Properties>
</file>