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D82EBDB6CAD418385553BE41D0196A1"/>
        </w:placeholder>
        <w:text/>
      </w:sdtPr>
      <w:sdtEndPr/>
      <w:sdtContent>
        <w:p w:rsidRPr="009B062B" w:rsidR="00AF30DD" w:rsidP="00BA2A4B" w:rsidRDefault="00AF30DD" w14:paraId="111594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86bf50-6d4a-4702-a07e-b8f04ad0b9ce"/>
        <w:id w:val="947126825"/>
        <w:lock w:val="sdtLocked"/>
      </w:sdtPr>
      <w:sdtEndPr/>
      <w:sdtContent>
        <w:p w:rsidR="001147F4" w:rsidRDefault="00687DD5" w14:paraId="11159407" w14:textId="2E81BB8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 att vokabulären i miljöbalken med tillhörande förordningar och föreskrifter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FCD5C722824148B502CEB55B579B57"/>
        </w:placeholder>
        <w:text/>
      </w:sdtPr>
      <w:sdtEndPr/>
      <w:sdtContent>
        <w:p w:rsidRPr="009B062B" w:rsidR="006D79C9" w:rsidP="00333E95" w:rsidRDefault="006D79C9" w14:paraId="11159408" w14:textId="77777777">
          <w:pPr>
            <w:pStyle w:val="Rubrik1"/>
          </w:pPr>
          <w:r>
            <w:t>Motivering</w:t>
          </w:r>
        </w:p>
      </w:sdtContent>
    </w:sdt>
    <w:p w:rsidR="00C306A1" w:rsidP="00A37BCD" w:rsidRDefault="00A37BCD" w14:paraId="7EDBD8E9" w14:textId="77777777">
      <w:pPr>
        <w:pStyle w:val="Normalutanindragellerluft"/>
      </w:pPr>
      <w:r>
        <w:t>Jordbruk och livsmedelsproduktion är för människan helt livsnödvändiga verksamheter. I viss mån är de som all verksamhet miljöpåverkande men ordet ”farlig” och i synnerhet ”miljöfarlig” kan lätt övertolkas av tjänstemän och politiker. Jordbruk har dessutom en lång rad positiva effekter på miljön</w:t>
      </w:r>
      <w:r w:rsidR="00147858">
        <w:t>,</w:t>
      </w:r>
      <w:r>
        <w:t xml:space="preserve"> vilket aldrig vägs in i beslut om miljöpåverkan. Jordbruk är tillsammans med skogsbruk och vattenbruk verksamheter som skapar hållbar tillväxt.</w:t>
      </w:r>
    </w:p>
    <w:p w:rsidR="00C306A1" w:rsidP="00C306A1" w:rsidRDefault="00A37BCD" w14:paraId="28747B72" w14:textId="443CF611">
      <w:r>
        <w:t>Miljöbalken infördes 1999 och är en ramlagstiftning, dvs den innehåller</w:t>
      </w:r>
      <w:r w:rsidR="00147858">
        <w:t xml:space="preserve"> </w:t>
      </w:r>
      <w:r>
        <w:t>grund</w:t>
      </w:r>
      <w:r w:rsidR="00C306A1">
        <w:softHyphen/>
      </w:r>
      <w:r>
        <w:t>läggande riktlinjer och generella mål men reglerar inga detaljer. Nackdelen</w:t>
      </w:r>
      <w:r w:rsidR="00147858">
        <w:t xml:space="preserve"> </w:t>
      </w:r>
      <w:r>
        <w:t>med en sådan typ av lagstiftning är att den är mycket flexibel och därför kan</w:t>
      </w:r>
      <w:r w:rsidR="00147858">
        <w:t xml:space="preserve"> </w:t>
      </w:r>
      <w:r>
        <w:t>tolkas på olika sätt från fall till fall.</w:t>
      </w:r>
    </w:p>
    <w:p w:rsidR="00A37BCD" w:rsidP="00C306A1" w:rsidRDefault="00A37BCD" w14:paraId="11159411" w14:textId="531D5C8D">
      <w:r>
        <w:t>I kombination med att man benämner jordbruk som miljöfarlig verksamhet skapar</w:t>
      </w:r>
      <w:r w:rsidR="00147858">
        <w:t xml:space="preserve"> m</w:t>
      </w:r>
      <w:r>
        <w:t>iljöbalken hinder för utvecklingen av svensk livsmedelsproduktion.</w:t>
      </w:r>
    </w:p>
    <w:p w:rsidR="00C306A1" w:rsidP="00C306A1" w:rsidRDefault="00A37BCD" w14:paraId="6910CAB2" w14:textId="71B8B720">
      <w:r>
        <w:t>Livsmedelsstrategin har ambitioner om ökad produktion och stärkt</w:t>
      </w:r>
      <w:r w:rsidR="00147858">
        <w:t xml:space="preserve"> </w:t>
      </w:r>
      <w:r>
        <w:t>konkurrenskraft</w:t>
      </w:r>
      <w:r w:rsidR="00147858">
        <w:t>,</w:t>
      </w:r>
      <w:r>
        <w:t xml:space="preserve"> vilket måste beaktas och bejakas. Här finns stor risk för att</w:t>
      </w:r>
      <w:r w:rsidR="00147858">
        <w:t xml:space="preserve"> </w:t>
      </w:r>
      <w:r>
        <w:t>miljölagstiftningen med sina krav på företagare i den gröna näringen helt</w:t>
      </w:r>
      <w:r w:rsidR="00147858">
        <w:t xml:space="preserve"> </w:t>
      </w:r>
      <w:r>
        <w:t>motverkar intentionerna i Livsmedels</w:t>
      </w:r>
      <w:r w:rsidR="00C306A1">
        <w:softHyphen/>
      </w:r>
      <w:bookmarkStart w:name="_GoBack" w:id="1"/>
      <w:bookmarkEnd w:id="1"/>
      <w:r>
        <w:t xml:space="preserve">strategin.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2241AB691D48179AB2BD1C049308E7"/>
        </w:placeholder>
      </w:sdtPr>
      <w:sdtEndPr>
        <w:rPr>
          <w:i w:val="0"/>
          <w:noProof w:val="0"/>
        </w:rPr>
      </w:sdtEndPr>
      <w:sdtContent>
        <w:p w:rsidR="00BA2A4B" w:rsidP="00BA2A4B" w:rsidRDefault="00BA2A4B" w14:paraId="11159417" w14:textId="17B07F4F"/>
        <w:p w:rsidRPr="008E0FE2" w:rsidR="004801AC" w:rsidP="00BA2A4B" w:rsidRDefault="00F6447B" w14:paraId="1115941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7B82" w14:paraId="1060CBC8" w14:textId="77777777">
        <w:trPr>
          <w:cantSplit/>
        </w:trPr>
        <w:tc>
          <w:tcPr>
            <w:tcW w:w="50" w:type="pct"/>
            <w:vAlign w:val="bottom"/>
          </w:tcPr>
          <w:p w:rsidR="00517B82" w:rsidRDefault="00147858" w14:paraId="09AE4970" w14:textId="77777777"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 w:rsidR="00517B82" w:rsidRDefault="00517B82" w14:paraId="7E43F6D2" w14:textId="77777777">
            <w:pPr>
              <w:pStyle w:val="Underskrifter"/>
            </w:pPr>
          </w:p>
        </w:tc>
      </w:tr>
    </w:tbl>
    <w:p w:rsidR="001E39EF" w:rsidRDefault="001E39EF" w14:paraId="1115941C" w14:textId="77777777"/>
    <w:sectPr w:rsidR="001E39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5941E" w14:textId="77777777" w:rsidR="00A37BCD" w:rsidRDefault="00A37BCD" w:rsidP="000C1CAD">
      <w:pPr>
        <w:spacing w:line="240" w:lineRule="auto"/>
      </w:pPr>
      <w:r>
        <w:separator/>
      </w:r>
    </w:p>
  </w:endnote>
  <w:endnote w:type="continuationSeparator" w:id="0">
    <w:p w14:paraId="1115941F" w14:textId="77777777" w:rsidR="00A37BCD" w:rsidRDefault="00A37B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D" w14:textId="77777777" w:rsidR="00262EA3" w:rsidRPr="00BA2A4B" w:rsidRDefault="00262EA3" w:rsidP="00BA2A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5941C" w14:textId="77777777" w:rsidR="00A37BCD" w:rsidRDefault="00A37BCD" w:rsidP="000C1CAD">
      <w:pPr>
        <w:spacing w:line="240" w:lineRule="auto"/>
      </w:pPr>
      <w:r>
        <w:separator/>
      </w:r>
    </w:p>
  </w:footnote>
  <w:footnote w:type="continuationSeparator" w:id="0">
    <w:p w14:paraId="1115941D" w14:textId="77777777" w:rsidR="00A37BCD" w:rsidRDefault="00A37B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15942E" wp14:editId="111594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59432" w14:textId="77777777" w:rsidR="00262EA3" w:rsidRDefault="00F644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36406F7F394CB49E2A91F4DFEF97C8"/>
                              </w:placeholder>
                              <w:text/>
                            </w:sdtPr>
                            <w:sdtEndPr/>
                            <w:sdtContent>
                              <w:r w:rsidR="00A37BC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E71138C3044E45956E2E46C18A98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15942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159432" w14:textId="77777777" w:rsidR="00262EA3" w:rsidRDefault="00F644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36406F7F394CB49E2A91F4DFEF97C8"/>
                        </w:placeholder>
                        <w:text/>
                      </w:sdtPr>
                      <w:sdtEndPr/>
                      <w:sdtContent>
                        <w:r w:rsidR="00A37BC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E71138C3044E45956E2E46C18A98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1594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2" w14:textId="77777777" w:rsidR="00262EA3" w:rsidRDefault="00262EA3" w:rsidP="008563AC">
    <w:pPr>
      <w:jc w:val="right"/>
    </w:pPr>
  </w:p>
  <w:p w14:paraId="111594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9426" w14:textId="77777777" w:rsidR="00262EA3" w:rsidRDefault="00F644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159430" wp14:editId="1115943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159427" w14:textId="77777777" w:rsidR="00262EA3" w:rsidRDefault="00F644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34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7BC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159428" w14:textId="77777777" w:rsidR="00262EA3" w:rsidRPr="008227B3" w:rsidRDefault="00F644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159429" w14:textId="77777777" w:rsidR="00262EA3" w:rsidRPr="008227B3" w:rsidRDefault="00F644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341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341D">
          <w:t>:2069</w:t>
        </w:r>
      </w:sdtContent>
    </w:sdt>
  </w:p>
  <w:p w14:paraId="1115942A" w14:textId="77777777" w:rsidR="00262EA3" w:rsidRDefault="00F644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341D">
          <w:t>av Sofia Nilsson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15942B" w14:textId="77777777" w:rsidR="00262EA3" w:rsidRDefault="00A37BCD" w:rsidP="00283E0F">
        <w:pPr>
          <w:pStyle w:val="FSHRub2"/>
        </w:pPr>
        <w:r>
          <w:t>Jordbrukets benämning i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1594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37BC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D0F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41D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7F4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58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EF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B82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DD5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71D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BC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A4B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A1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47B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159405"/>
  <w15:chartTrackingRefBased/>
  <w15:docId w15:val="{7B09EB20-3B02-48EA-A21B-E46E5D5F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82EBDB6CAD418385553BE41D019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84E67-082E-497C-82CF-90229209CFB2}"/>
      </w:docPartPr>
      <w:docPartBody>
        <w:p w:rsidR="001E061B" w:rsidRDefault="001E061B">
          <w:pPr>
            <w:pStyle w:val="CD82EBDB6CAD418385553BE41D019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FCD5C722824148B502CEB55B579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3B0CE-D7E9-44FC-B5C3-5A3BA17838B8}"/>
      </w:docPartPr>
      <w:docPartBody>
        <w:p w:rsidR="001E061B" w:rsidRDefault="001E061B">
          <w:pPr>
            <w:pStyle w:val="04FCD5C722824148B502CEB55B579B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36406F7F394CB49E2A91F4DFEF9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05725-4C07-4543-B774-2CA4DD02CFF1}"/>
      </w:docPartPr>
      <w:docPartBody>
        <w:p w:rsidR="001E061B" w:rsidRDefault="001E061B">
          <w:pPr>
            <w:pStyle w:val="8436406F7F394CB49E2A91F4DFEF97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E71138C3044E45956E2E46C18A9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988B5-836E-499E-91E8-36718725CE7D}"/>
      </w:docPartPr>
      <w:docPartBody>
        <w:p w:rsidR="001E061B" w:rsidRDefault="001E061B">
          <w:pPr>
            <w:pStyle w:val="CFE71138C3044E45956E2E46C18A984B"/>
          </w:pPr>
          <w:r>
            <w:t xml:space="preserve"> </w:t>
          </w:r>
        </w:p>
      </w:docPartBody>
    </w:docPart>
    <w:docPart>
      <w:docPartPr>
        <w:name w:val="682241AB691D48179AB2BD1C04930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647C6-F9DB-4A93-983D-87D3ABCC2FD6}"/>
      </w:docPartPr>
      <w:docPartBody>
        <w:p w:rsidR="00526753" w:rsidRDefault="005267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1B"/>
    <w:rsid w:val="001E061B"/>
    <w:rsid w:val="005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82EBDB6CAD418385553BE41D0196A1">
    <w:name w:val="CD82EBDB6CAD418385553BE41D0196A1"/>
  </w:style>
  <w:style w:type="paragraph" w:customStyle="1" w:styleId="E2DA537514EC4968BB83FE0882DABABC">
    <w:name w:val="E2DA537514EC4968BB83FE0882DABAB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EA4D6143095412EAD75A9535EC3CC4C">
    <w:name w:val="7EA4D6143095412EAD75A9535EC3CC4C"/>
  </w:style>
  <w:style w:type="paragraph" w:customStyle="1" w:styleId="04FCD5C722824148B502CEB55B579B57">
    <w:name w:val="04FCD5C722824148B502CEB55B579B57"/>
  </w:style>
  <w:style w:type="paragraph" w:customStyle="1" w:styleId="596F3A81C7584BB1AA6E883B483365F3">
    <w:name w:val="596F3A81C7584BB1AA6E883B483365F3"/>
  </w:style>
  <w:style w:type="paragraph" w:customStyle="1" w:styleId="9017498CB1C548E1BCEF2FDC980B12F7">
    <w:name w:val="9017498CB1C548E1BCEF2FDC980B12F7"/>
  </w:style>
  <w:style w:type="paragraph" w:customStyle="1" w:styleId="8436406F7F394CB49E2A91F4DFEF97C8">
    <w:name w:val="8436406F7F394CB49E2A91F4DFEF97C8"/>
  </w:style>
  <w:style w:type="paragraph" w:customStyle="1" w:styleId="CFE71138C3044E45956E2E46C18A984B">
    <w:name w:val="CFE71138C3044E45956E2E46C18A9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B762B-F7B4-4FB1-821A-62538344B887}"/>
</file>

<file path=customXml/itemProps2.xml><?xml version="1.0" encoding="utf-8"?>
<ds:datastoreItem xmlns:ds="http://schemas.openxmlformats.org/officeDocument/2006/customXml" ds:itemID="{D9932498-B243-43D5-9494-F701E6F6177D}"/>
</file>

<file path=customXml/itemProps3.xml><?xml version="1.0" encoding="utf-8"?>
<ds:datastoreItem xmlns:ds="http://schemas.openxmlformats.org/officeDocument/2006/customXml" ds:itemID="{BF9F5F7C-8298-4E4E-BBAC-1B57F2D943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1199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Jordbrukets benämning i miljöbalken</vt:lpstr>
      <vt:lpstr>
      </vt:lpstr>
    </vt:vector>
  </TitlesOfParts>
  <Company>Sveriges riksdag</Company>
  <LinksUpToDate>false</LinksUpToDate>
  <CharactersWithSpaces>1386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