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824AEA73F14BE0AD8024395A4E246F"/>
        </w:placeholder>
        <w15:appearance w15:val="hidden"/>
        <w:text/>
      </w:sdtPr>
      <w:sdtEndPr/>
      <w:sdtContent>
        <w:p w:rsidRPr="009B062B" w:rsidR="00AF30DD" w:rsidP="009B062B" w:rsidRDefault="00AF30DD" w14:paraId="6510297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873be96-9204-4353-bd68-2e1bfb7567bb"/>
        <w:id w:val="-1659921793"/>
        <w:lock w:val="sdtLocked"/>
      </w:sdtPr>
      <w:sdtEndPr/>
      <w:sdtContent>
        <w:p w:rsidR="004C16E7" w:rsidRDefault="007E043E" w14:paraId="65102978" w14:textId="0AD91ED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skrotning av EU-mopeder och tillkännager detta för regeringen.</w:t>
          </w:r>
        </w:p>
      </w:sdtContent>
    </w:sdt>
    <w:p w:rsidRPr="009B062B" w:rsidR="00AF30DD" w:rsidP="009B062B" w:rsidRDefault="000156D9" w14:paraId="6510297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44206" w:rsidP="00744206" w:rsidRDefault="00744206" w14:paraId="6510297A" w14:textId="77777777">
      <w:pPr>
        <w:pStyle w:val="Normalutanindragellerluft"/>
      </w:pPr>
      <w:r>
        <w:t xml:space="preserve">Att skrota en EU-moped på laglig väg är i princip omöjligt idag. Trafikverket hänvisar till återvinningsstationer och att skrotning skall ske utan skrotningsintyg. </w:t>
      </w:r>
    </w:p>
    <w:p w:rsidRPr="00F61E53" w:rsidR="00017152" w:rsidP="00F61E53" w:rsidRDefault="00744206" w14:paraId="6510297B" w14:textId="77777777">
      <w:bookmarkStart w:name="_GoBack" w:id="1"/>
      <w:bookmarkEnd w:id="1"/>
      <w:r w:rsidRPr="00F61E53">
        <w:t>Vattenfall som sköter Stockholms återvinningsstationer tar inte emot EU-mopeder med mindre än att de är i delar eller har lämnats ute i naturen. Om man inte har möjlighet att ta isär en moped finns det således ingen annan lösning än att ta bort skylten och lämna den i naturen.</w:t>
      </w:r>
      <w:r w:rsidRPr="00F61E53" w:rsidR="00017152">
        <w:t xml:space="preserve"> Detta är inte acceptabelt. Skrotning av EU-mopeder måste kunna hanteras på vettigare sätt för att undvika att de slängs i naturen och blir ett miljöproblem.</w:t>
      </w:r>
    </w:p>
    <w:p w:rsidRPr="00017152" w:rsidR="00017152" w:rsidP="00017152" w:rsidRDefault="00017152" w14:paraId="65102984" w14:textId="77777777"/>
    <w:sdt>
      <w:sdtPr>
        <w:alias w:val="CC_Underskrifter"/>
        <w:tag w:val="CC_Underskrifter"/>
        <w:id w:val="583496634"/>
        <w:lock w:val="sdtContentLocked"/>
        <w:placeholder>
          <w:docPart w:val="159BF87CB3D948A0A208A191F3E8C654"/>
        </w:placeholder>
        <w15:appearance w15:val="hidden"/>
      </w:sdtPr>
      <w:sdtEndPr/>
      <w:sdtContent>
        <w:p w:rsidR="004801AC" w:rsidP="007123C0" w:rsidRDefault="00F61E53" w14:paraId="651029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Arhe Hamednaca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 Jämtin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2BE2" w:rsidRDefault="003E2BE2" w14:paraId="65102995" w14:textId="77777777"/>
    <w:sectPr w:rsidR="003E2B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2997" w14:textId="77777777" w:rsidR="005D5B39" w:rsidRDefault="005D5B39" w:rsidP="000C1CAD">
      <w:pPr>
        <w:spacing w:line="240" w:lineRule="auto"/>
      </w:pPr>
      <w:r>
        <w:separator/>
      </w:r>
    </w:p>
  </w:endnote>
  <w:endnote w:type="continuationSeparator" w:id="0">
    <w:p w14:paraId="65102998" w14:textId="77777777" w:rsidR="005D5B39" w:rsidRDefault="005D5B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299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299E" w14:textId="608398B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1E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02995" w14:textId="77777777" w:rsidR="005D5B39" w:rsidRDefault="005D5B39" w:rsidP="000C1CAD">
      <w:pPr>
        <w:spacing w:line="240" w:lineRule="auto"/>
      </w:pPr>
      <w:r>
        <w:separator/>
      </w:r>
    </w:p>
  </w:footnote>
  <w:footnote w:type="continuationSeparator" w:id="0">
    <w:p w14:paraId="65102996" w14:textId="77777777" w:rsidR="005D5B39" w:rsidRDefault="005D5B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51029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1029A9" wp14:anchorId="651029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61E53" w14:paraId="651029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0970CC43334F3C86E39DE45A6FFFA9"/>
                              </w:placeholder>
                              <w:text/>
                            </w:sdtPr>
                            <w:sdtEndPr/>
                            <w:sdtContent>
                              <w:r w:rsidR="007442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1DCF62FF984B2893F7B8F1D2D82DA5"/>
                              </w:placeholder>
                              <w:text/>
                            </w:sdtPr>
                            <w:sdtEndPr/>
                            <w:sdtContent>
                              <w:r w:rsidR="00744206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1029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61E53" w14:paraId="651029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0970CC43334F3C86E39DE45A6FFFA9"/>
                        </w:placeholder>
                        <w:text/>
                      </w:sdtPr>
                      <w:sdtEndPr/>
                      <w:sdtContent>
                        <w:r w:rsidR="007442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1DCF62FF984B2893F7B8F1D2D82DA5"/>
                        </w:placeholder>
                        <w:text/>
                      </w:sdtPr>
                      <w:sdtEndPr/>
                      <w:sdtContent>
                        <w:r w:rsidR="00744206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51029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61E53" w14:paraId="6510299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4420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44206">
          <w:t>1051</w:t>
        </w:r>
      </w:sdtContent>
    </w:sdt>
  </w:p>
  <w:p w:rsidR="007A5507" w:rsidP="00776B74" w:rsidRDefault="007A5507" w14:paraId="651029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61E53" w14:paraId="6510299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442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4206">
          <w:t>1051</w:t>
        </w:r>
      </w:sdtContent>
    </w:sdt>
  </w:p>
  <w:p w:rsidR="007A5507" w:rsidP="00A314CF" w:rsidRDefault="00F61E53" w14:paraId="2152CC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61E53" w14:paraId="651029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61E53" w14:paraId="651029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:1866</w:t>
        </w:r>
      </w:sdtContent>
    </w:sdt>
  </w:p>
  <w:p w:rsidR="007A5507" w:rsidP="00E03A3D" w:rsidRDefault="00F61E53" w14:paraId="651029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Börje Vestlund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E043E" w14:paraId="651029A5" w14:textId="5A13F5C1">
        <w:pPr>
          <w:pStyle w:val="FSHRub2"/>
        </w:pPr>
        <w:r>
          <w:t>Skrotning av EU-mopeder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51029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4420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17152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676D5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2BE2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16E7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172B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5B39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6BC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3C0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206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43E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5643"/>
    <w:rsid w:val="00F46C6E"/>
    <w:rsid w:val="00F506CD"/>
    <w:rsid w:val="00F55F38"/>
    <w:rsid w:val="00F55FA4"/>
    <w:rsid w:val="00F6045E"/>
    <w:rsid w:val="00F61E53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102976"/>
  <w15:chartTrackingRefBased/>
  <w15:docId w15:val="{89C2D90A-6141-4395-BF3F-BF861428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824AEA73F14BE0AD8024395A4E2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2FC3C-5D32-42E2-80BC-E17B04530C25}"/>
      </w:docPartPr>
      <w:docPartBody>
        <w:p w:rsidR="009F5194" w:rsidRDefault="00A879F7">
          <w:pPr>
            <w:pStyle w:val="3B824AEA73F14BE0AD8024395A4E246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9BF87CB3D948A0A208A191F3E8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278DC-8371-48D5-BB60-E7E4C2CA0764}"/>
      </w:docPartPr>
      <w:docPartBody>
        <w:p w:rsidR="009F5194" w:rsidRDefault="00A879F7">
          <w:pPr>
            <w:pStyle w:val="159BF87CB3D948A0A208A191F3E8C65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30970CC43334F3C86E39DE45A6FF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4CBC6-CDEC-4BF8-A8D8-635E9418ADB1}"/>
      </w:docPartPr>
      <w:docPartBody>
        <w:p w:rsidR="009F5194" w:rsidRDefault="00A879F7">
          <w:pPr>
            <w:pStyle w:val="E30970CC43334F3C86E39DE45A6FFF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1DCF62FF984B2893F7B8F1D2D82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88473-488E-43A0-8F79-7F777FFFF2FA}"/>
      </w:docPartPr>
      <w:docPartBody>
        <w:p w:rsidR="009F5194" w:rsidRDefault="00A879F7">
          <w:pPr>
            <w:pStyle w:val="A21DCF62FF984B2893F7B8F1D2D82D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F7"/>
    <w:rsid w:val="009F5194"/>
    <w:rsid w:val="00A879F7"/>
    <w:rsid w:val="00C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824AEA73F14BE0AD8024395A4E246F">
    <w:name w:val="3B824AEA73F14BE0AD8024395A4E246F"/>
  </w:style>
  <w:style w:type="paragraph" w:customStyle="1" w:styleId="FA35337B628D40F4B016B9880244F273">
    <w:name w:val="FA35337B628D40F4B016B9880244F273"/>
  </w:style>
  <w:style w:type="paragraph" w:customStyle="1" w:styleId="D86150C5AA8E4B6D8D73C47C7012645D">
    <w:name w:val="D86150C5AA8E4B6D8D73C47C7012645D"/>
  </w:style>
  <w:style w:type="paragraph" w:customStyle="1" w:styleId="159BF87CB3D948A0A208A191F3E8C654">
    <w:name w:val="159BF87CB3D948A0A208A191F3E8C654"/>
  </w:style>
  <w:style w:type="paragraph" w:customStyle="1" w:styleId="E30970CC43334F3C86E39DE45A6FFFA9">
    <w:name w:val="E30970CC43334F3C86E39DE45A6FFFA9"/>
  </w:style>
  <w:style w:type="paragraph" w:customStyle="1" w:styleId="A21DCF62FF984B2893F7B8F1D2D82DA5">
    <w:name w:val="A21DCF62FF984B2893F7B8F1D2D82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06CE3-F07D-4057-A629-12FA6DE30227}"/>
</file>

<file path=customXml/itemProps2.xml><?xml version="1.0" encoding="utf-8"?>
<ds:datastoreItem xmlns:ds="http://schemas.openxmlformats.org/officeDocument/2006/customXml" ds:itemID="{816F1575-436A-485E-BED5-EF1D4CD18089}"/>
</file>

<file path=customXml/itemProps3.xml><?xml version="1.0" encoding="utf-8"?>
<ds:datastoreItem xmlns:ds="http://schemas.openxmlformats.org/officeDocument/2006/customXml" ds:itemID="{F0B99210-F07E-4525-82EF-18BBFEC86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775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201617S1051 Skotning av EU mopeder</vt:lpstr>
      <vt:lpstr>
      </vt:lpstr>
    </vt:vector>
  </TitlesOfParts>
  <Company>Sveriges riksdag</Company>
  <LinksUpToDate>false</LinksUpToDate>
  <CharactersWithSpaces>906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