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30 november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9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25 till 27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Mirja Räihä (S)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Vikström (S) 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2022/23:43 av Anders Ygeman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Levnadssätt som grund för lagföring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2022/23:FPM18 Förordning om omedelbara betalningar i euro </w:t>
            </w:r>
            <w:r>
              <w:rPr>
                <w:i/>
                <w:iCs/>
                <w:rtl w:val="0"/>
              </w:rPr>
              <w:t>COM(2022) 546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 Riksrevisionens rapport om Konsumentverkets tillsyn av marknadsföring och avtalsvillkor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2022/23:24 Riksrevisionens rapport om offentliga biträden i migrationsärenden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2022/23:27 Vissa frågor inom hälso- och sjukvårdsområdet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2022/23:15 Förstärkt skattereduktion för installation av solceller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2022/23:2283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2022/23:2284 av Martin Ådahl och Rickard Nordin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659 Förslag till Europaparlamentets och rådets förordning om märkning av ekologiskt sällskapsdjursfoder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15 februari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2022/23:SkU3 Rapportering och utbyte av upplysningar om inkomster genom digitala plattformar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2022/23:SkU4 Stärkt system för samordningsnummer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2022/23:NU6 Upphovsrätten på den digitala inre 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2022/23:SfU9 Ett höjt försörjningskrav för arbetskraftsinvandrare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2022/23:SfU7 Riksrevisionens rapport om digitala läkarbesök och hyrläkare i sjukskrivningsprocessen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2022/23:SfU8 Riksrevisionens rapport om migrationsdomstolarnas handläggningstider i asylmål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30 november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2022-11-30</SAFIR_Sammantradesdatum_Doc>
    <SAFIR_SammantradeID xmlns="C07A1A6C-0B19-41D9-BDF8-F523BA3921EB">93e93909-c124-4bfc-b354-1114af81d8c3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356A4-3BD2-4382-9A59-A3C8220B286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30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