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6F5B5E92A6847A598EE0BB7A8E6CCCB"/>
        </w:placeholder>
        <w:text/>
      </w:sdtPr>
      <w:sdtEndPr/>
      <w:sdtContent>
        <w:p w:rsidRPr="009B062B" w:rsidR="00AF30DD" w:rsidP="00EF688B" w:rsidRDefault="00AF30DD" w14:paraId="7D0EE8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d83146-e916-413d-a2b1-f0ef929367fc"/>
        <w:id w:val="-1966883333"/>
        <w:lock w:val="sdtLocked"/>
      </w:sdtPr>
      <w:sdtEndPr/>
      <w:sdtContent>
        <w:p w:rsidR="00550812" w:rsidRDefault="00496B01" w14:paraId="7D0EE8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regelverket för släpfordon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97200FABEE4E4584DB45F38A441406"/>
        </w:placeholder>
        <w:text/>
      </w:sdtPr>
      <w:sdtEndPr/>
      <w:sdtContent>
        <w:p w:rsidRPr="009B062B" w:rsidR="006D79C9" w:rsidP="00333E95" w:rsidRDefault="006D79C9" w14:paraId="7D0EE813" w14:textId="77777777">
          <w:pPr>
            <w:pStyle w:val="Rubrik1"/>
          </w:pPr>
          <w:r>
            <w:t>Motivering</w:t>
          </w:r>
        </w:p>
      </w:sdtContent>
    </w:sdt>
    <w:p w:rsidR="00225198" w:rsidP="00D22FA2" w:rsidRDefault="00225198" w14:paraId="7D0EE814" w14:textId="199082E6">
      <w:pPr>
        <w:pStyle w:val="Normalutanindragellerluft"/>
      </w:pPr>
      <w:r w:rsidRPr="00225198">
        <w:t>Regelverket för släp och släpfordon kan vara svårt att överblicka. Det finns begrepp som bruttovikt, tjänstevikt, totalvikt och maxlast m</w:t>
      </w:r>
      <w:r w:rsidR="000B099D">
        <w:t>.</w:t>
      </w:r>
      <w:r w:rsidRPr="00225198">
        <w:t>m. Krångliga regler gör efterlevna</w:t>
      </w:r>
      <w:r w:rsidR="00D22FA2">
        <w:softHyphen/>
      </w:r>
      <w:r w:rsidRPr="00225198">
        <w:t>den svår och kan innebära en säkerhetsrisk på våra vägar när man inte gör rätt. Även påföljderna kan vara oklara för en oinsatt. Samma antal kilo i överlast vid samma total</w:t>
      </w:r>
      <w:r w:rsidR="00D22FA2">
        <w:softHyphen/>
      </w:r>
      <w:r w:rsidRPr="00225198">
        <w:t>vikt kan leda till olika straff. Straffet beräknas från maxlast och inte totalvikt. Men det trafikfarliga med överlast är inte hur mycket det är i förhållande till tillåten lastvikt, utan hur stor överlasten är i förhållande till totalvikten. Det bör finnas ett sätt att förenkla och förtydliga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0AB75DD759B44D1CAF1A683BF085A138"/>
        </w:placeholder>
      </w:sdtPr>
      <w:sdtEndPr/>
      <w:sdtContent>
        <w:p w:rsidR="00EF688B" w:rsidP="00EF688B" w:rsidRDefault="00EF688B" w14:paraId="7D0EE815" w14:textId="77777777"/>
        <w:p w:rsidRPr="008E0FE2" w:rsidR="004801AC" w:rsidP="00EF688B" w:rsidRDefault="00D22FA2" w14:paraId="7D0EE8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Wiechel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</w:tr>
    </w:tbl>
    <w:p w:rsidR="006B4DCE" w:rsidRDefault="006B4DCE" w14:paraId="7D0EE81A" w14:textId="77777777">
      <w:bookmarkStart w:name="_GoBack" w:id="1"/>
      <w:bookmarkEnd w:id="1"/>
    </w:p>
    <w:sectPr w:rsidR="006B4D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E81C" w14:textId="77777777" w:rsidR="006C2377" w:rsidRDefault="006C2377" w:rsidP="000C1CAD">
      <w:pPr>
        <w:spacing w:line="240" w:lineRule="auto"/>
      </w:pPr>
      <w:r>
        <w:separator/>
      </w:r>
    </w:p>
  </w:endnote>
  <w:endnote w:type="continuationSeparator" w:id="0">
    <w:p w14:paraId="7D0EE81D" w14:textId="77777777" w:rsidR="006C2377" w:rsidRDefault="006C23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E8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E8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E82B" w14:textId="77777777" w:rsidR="00262EA3" w:rsidRPr="00EF688B" w:rsidRDefault="00262EA3" w:rsidP="00EF68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E81A" w14:textId="77777777" w:rsidR="006C2377" w:rsidRDefault="006C2377" w:rsidP="000C1CAD">
      <w:pPr>
        <w:spacing w:line="240" w:lineRule="auto"/>
      </w:pPr>
      <w:r>
        <w:separator/>
      </w:r>
    </w:p>
  </w:footnote>
  <w:footnote w:type="continuationSeparator" w:id="0">
    <w:p w14:paraId="7D0EE81B" w14:textId="77777777" w:rsidR="006C2377" w:rsidRDefault="006C23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0EE8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0EE82D" wp14:anchorId="7D0EE8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2FA2" w14:paraId="7D0EE8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1650F8C1DD4E169A05C301F34DD779"/>
                              </w:placeholder>
                              <w:text/>
                            </w:sdtPr>
                            <w:sdtEndPr/>
                            <w:sdtContent>
                              <w:r w:rsidR="002251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D9A2EC85E849EE937BF7E6CFCA7A8D"/>
                              </w:placeholder>
                              <w:text/>
                            </w:sdtPr>
                            <w:sdtEndPr/>
                            <w:sdtContent>
                              <w:r w:rsidR="00225198">
                                <w:t>1443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0EE8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2FA2" w14:paraId="7D0EE8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1650F8C1DD4E169A05C301F34DD779"/>
                        </w:placeholder>
                        <w:text/>
                      </w:sdtPr>
                      <w:sdtEndPr/>
                      <w:sdtContent>
                        <w:r w:rsidR="002251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D9A2EC85E849EE937BF7E6CFCA7A8D"/>
                        </w:placeholder>
                        <w:text/>
                      </w:sdtPr>
                      <w:sdtEndPr/>
                      <w:sdtContent>
                        <w:r w:rsidR="00225198">
                          <w:t>1443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0EE8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0EE820" w14:textId="77777777">
    <w:pPr>
      <w:jc w:val="right"/>
    </w:pPr>
  </w:p>
  <w:p w:rsidR="00262EA3" w:rsidP="00776B74" w:rsidRDefault="00262EA3" w14:paraId="7D0EE8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22FA2" w14:paraId="7D0EE8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0EE82F" wp14:anchorId="7D0EE8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2FA2" w14:paraId="7D0EE8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51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5198">
          <w:t>1443</w:t>
        </w:r>
      </w:sdtContent>
    </w:sdt>
  </w:p>
  <w:p w:rsidRPr="008227B3" w:rsidR="00262EA3" w:rsidP="008227B3" w:rsidRDefault="00D22FA2" w14:paraId="7D0EE8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2FA2" w14:paraId="7D0EE8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:1438</w:t>
        </w:r>
      </w:sdtContent>
    </w:sdt>
  </w:p>
  <w:p w:rsidR="00262EA3" w:rsidP="00E03A3D" w:rsidRDefault="00D22FA2" w14:paraId="7D0EE8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Wiechel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5198" w14:paraId="7D0EE829" w14:textId="77777777">
        <w:pPr>
          <w:pStyle w:val="FSHRub2"/>
        </w:pPr>
        <w:r>
          <w:t>Översyn av regelverket för släpfordon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0EE8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251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99D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198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1EF9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D3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FF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B0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812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8F6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CE"/>
    <w:rsid w:val="006B4E46"/>
    <w:rsid w:val="006B5571"/>
    <w:rsid w:val="006B5EDE"/>
    <w:rsid w:val="006B5EF2"/>
    <w:rsid w:val="006B6447"/>
    <w:rsid w:val="006C1088"/>
    <w:rsid w:val="006C12F9"/>
    <w:rsid w:val="006C14E8"/>
    <w:rsid w:val="006C2377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A2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FA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8B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0EE810"/>
  <w15:chartTrackingRefBased/>
  <w15:docId w15:val="{51174A74-AAE6-4F5A-8CC3-093E6BB6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F5B5E92A6847A598EE0BB7A8E6C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F0183-3C58-4DD3-9396-9413BEDFAD0D}"/>
      </w:docPartPr>
      <w:docPartBody>
        <w:p w:rsidR="00C65B10" w:rsidRDefault="0002755C">
          <w:pPr>
            <w:pStyle w:val="56F5B5E92A6847A598EE0BB7A8E6CC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97200FABEE4E4584DB45F38A441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80A1C-E20D-4EA3-AA6D-7DAF7EF02B81}"/>
      </w:docPartPr>
      <w:docPartBody>
        <w:p w:rsidR="00C65B10" w:rsidRDefault="0002755C">
          <w:pPr>
            <w:pStyle w:val="DC97200FABEE4E4584DB45F38A4414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1650F8C1DD4E169A05C301F34DD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5679D-7DAE-46B2-B8F6-A1DC32CBDDF1}"/>
      </w:docPartPr>
      <w:docPartBody>
        <w:p w:rsidR="00C65B10" w:rsidRDefault="0002755C">
          <w:pPr>
            <w:pStyle w:val="8D1650F8C1DD4E169A05C301F34DD7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9A2EC85E849EE937BF7E6CFCA7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988D7-3FA0-46AD-B3A0-EA0FF62E74A2}"/>
      </w:docPartPr>
      <w:docPartBody>
        <w:p w:rsidR="00C65B10" w:rsidRDefault="0002755C">
          <w:pPr>
            <w:pStyle w:val="68D9A2EC85E849EE937BF7E6CFCA7A8D"/>
          </w:pPr>
          <w:r>
            <w:t xml:space="preserve"> </w:t>
          </w:r>
        </w:p>
      </w:docPartBody>
    </w:docPart>
    <w:docPart>
      <w:docPartPr>
        <w:name w:val="0AB75DD759B44D1CAF1A683BF085A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32BD2-B0D2-48B5-AC0F-3DAF49336109}"/>
      </w:docPartPr>
      <w:docPartBody>
        <w:p w:rsidR="00A95753" w:rsidRDefault="00A957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C"/>
    <w:rsid w:val="0002755C"/>
    <w:rsid w:val="00A95753"/>
    <w:rsid w:val="00C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F5B5E92A6847A598EE0BB7A8E6CCCB">
    <w:name w:val="56F5B5E92A6847A598EE0BB7A8E6CCCB"/>
  </w:style>
  <w:style w:type="paragraph" w:customStyle="1" w:styleId="C9FB27064E424DE2BBDB023C88BEC127">
    <w:name w:val="C9FB27064E424DE2BBDB023C88BEC1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9EB119BCF0413E8FDAA2EC00F8C18C">
    <w:name w:val="EA9EB119BCF0413E8FDAA2EC00F8C18C"/>
  </w:style>
  <w:style w:type="paragraph" w:customStyle="1" w:styleId="DC97200FABEE4E4584DB45F38A441406">
    <w:name w:val="DC97200FABEE4E4584DB45F38A441406"/>
  </w:style>
  <w:style w:type="paragraph" w:customStyle="1" w:styleId="FB7F03796FD84A43A2A63FD807D2BA85">
    <w:name w:val="FB7F03796FD84A43A2A63FD807D2BA85"/>
  </w:style>
  <w:style w:type="paragraph" w:customStyle="1" w:styleId="CB72D8F4B48A4126AAD7792304B14E06">
    <w:name w:val="CB72D8F4B48A4126AAD7792304B14E06"/>
  </w:style>
  <w:style w:type="paragraph" w:customStyle="1" w:styleId="8D1650F8C1DD4E169A05C301F34DD779">
    <w:name w:val="8D1650F8C1DD4E169A05C301F34DD779"/>
  </w:style>
  <w:style w:type="paragraph" w:customStyle="1" w:styleId="68D9A2EC85E849EE937BF7E6CFCA7A8D">
    <w:name w:val="68D9A2EC85E849EE937BF7E6CFCA7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9F1B8-9148-4317-B2F2-04E33D341B8A}"/>
</file>

<file path=customXml/itemProps2.xml><?xml version="1.0" encoding="utf-8"?>
<ds:datastoreItem xmlns:ds="http://schemas.openxmlformats.org/officeDocument/2006/customXml" ds:itemID="{2E9919C2-03D9-4821-862F-8548D0D4506C}"/>
</file>

<file path=customXml/itemProps3.xml><?xml version="1.0" encoding="utf-8"?>
<ds:datastoreItem xmlns:ds="http://schemas.openxmlformats.org/officeDocument/2006/customXml" ds:itemID="{ECF7B77F-9BEA-4DEF-8D5C-1118CC0FB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S1443 Översyn av regelverket för släpfordon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