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674853" w14:textId="77777777">
      <w:pPr>
        <w:pStyle w:val="Normalutanindragellerluft"/>
      </w:pPr>
      <w:bookmarkStart w:name="_Toc106800475" w:id="0"/>
      <w:bookmarkStart w:name="_Toc106801300" w:id="1"/>
    </w:p>
    <w:p xmlns:w14="http://schemas.microsoft.com/office/word/2010/wordml" w:rsidRPr="009B062B" w:rsidR="00AF30DD" w:rsidP="00E114CE" w:rsidRDefault="00E114CE" w14:paraId="144E5718" w14:textId="77777777">
      <w:pPr>
        <w:pStyle w:val="RubrikFrslagTIllRiksdagsbeslut"/>
      </w:pPr>
      <w:sdt>
        <w:sdtPr>
          <w:alias w:val="CC_Boilerplate_4"/>
          <w:tag w:val="CC_Boilerplate_4"/>
          <w:id w:val="-1644581176"/>
          <w:lock w:val="sdtContentLocked"/>
          <w:placeholder>
            <w:docPart w:val="B58468774B6B4B24978A5AE8F83C7073"/>
          </w:placeholder>
          <w:text/>
        </w:sdtPr>
        <w:sdtEndPr/>
        <w:sdtContent>
          <w:r w:rsidRPr="009B062B" w:rsidR="00AF30DD">
            <w:t>Förslag till riksdagsbeslut</w:t>
          </w:r>
        </w:sdtContent>
      </w:sdt>
      <w:bookmarkEnd w:id="0"/>
      <w:bookmarkEnd w:id="1"/>
    </w:p>
    <w:sdt>
      <w:sdtPr>
        <w:tag w:val="77efb3d1-c66c-4ad5-857e-57ec5d779c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se över studiemedelssystemet i syfte att helt slopa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368FAD71845E29C0651ABE5FBC0DD"/>
        </w:placeholder>
        <w:text/>
      </w:sdtPr>
      <w:sdtEndPr/>
      <w:sdtContent>
        <w:p xmlns:w14="http://schemas.microsoft.com/office/word/2010/wordml" w:rsidRPr="009B062B" w:rsidR="006D79C9" w:rsidP="00333E95" w:rsidRDefault="006D79C9" w14:paraId="0F58148F" w14:textId="77777777">
          <w:pPr>
            <w:pStyle w:val="Rubrik1"/>
          </w:pPr>
          <w:r>
            <w:t>Motivering</w:t>
          </w:r>
        </w:p>
      </w:sdtContent>
    </w:sdt>
    <w:bookmarkEnd w:displacedByCustomXml="prev" w:id="3"/>
    <w:bookmarkEnd w:displacedByCustomXml="prev" w:id="4"/>
    <w:p xmlns:w14="http://schemas.microsoft.com/office/word/2010/wordml" w:rsidR="00422B9E" w:rsidP="008E0FE2" w:rsidRDefault="008C0EDC" w14:paraId="41196CC5" w14:textId="3DAC6802">
      <w:pPr>
        <w:pStyle w:val="Normalutanindragellerluft"/>
      </w:pPr>
      <w:r>
        <w:t>Avklarade studier är viktigt. Så även arbete och arbetslivserfarenhet. I de fall dessa går att kombinera borde det vara av godo för såväl individen som för samhället i stort. Att som i dagens läge straffas ekonomiskt för att man väljer att lägga en större del av sin fritid till arbete istället för socialt umgänge, träning eller dylikt bör inte vara något som straffar sig i plånboken. Och därmed borde det vara självklart att fribeloppet ska avskaffas.</w:t>
      </w:r>
    </w:p>
    <w:p xmlns:w14="http://schemas.microsoft.com/office/word/2010/wordml" w:rsidRPr="008C0EDC" w:rsidR="008C0EDC" w:rsidP="008C0EDC" w:rsidRDefault="008C0EDC" w14:paraId="25D4994C" w14:textId="24E6C2ED">
      <w:r>
        <w:t xml:space="preserve">Så länge studierna klaras av och poängen i den utsträckning som beslutats som rimligt per termin räknas in bör det vara fritt fram att arbeta både kvällar helger och nätter där så passar. Att exempelvis arbeta natt som personlig </w:t>
      </w:r>
      <w:proofErr w:type="spellStart"/>
      <w:r>
        <w:t>assisent</w:t>
      </w:r>
      <w:proofErr w:type="spellEnd"/>
      <w:r>
        <w:t xml:space="preserve"> eller på ett boende med möjlighet till sovande natt kan innebära ett gott tillskott till kassan samtidigt som du precis som studiekamraterna klarar av studierna under dagtid. Likaså om du har helgpass där lönen per timme är högre just för att det är helg riskerar du att slå i taket relativt snabbt och det borde aldrig ha varit regelverkets mening. Att studera och leva livet som student är viktigt men det är det också att få nya kunskaper genom </w:t>
      </w:r>
      <w:r>
        <w:lastRenderedPageBreak/>
        <w:t xml:space="preserve">arbete, det är det också att tjäna egna pengar för att kunna ha en bra start i livet – och dessa bör aldrig ställas emot varandra. Fribeloppet bör avskaffas helt för att ge möjlighet till både egen inkomst förtjänad av arbete, livserfarenhet och ett CV som underlättar på arbetsmarknaden efter avklarade studier. </w:t>
      </w:r>
    </w:p>
    <w:p xmlns:w14="http://schemas.microsoft.com/office/word/2010/wordml" w:rsidR="00BB6339" w:rsidP="008E0FE2" w:rsidRDefault="00BB6339" w14:paraId="076E8B99" w14:textId="77777777">
      <w:pPr>
        <w:pStyle w:val="Normalutanindragellerluft"/>
      </w:pPr>
    </w:p>
    <w:sdt>
      <w:sdtPr>
        <w:rPr>
          <w:i/>
          <w:noProof/>
        </w:rPr>
        <w:alias w:val="CC_Underskrifter"/>
        <w:tag w:val="CC_Underskrifter"/>
        <w:id w:val="583496634"/>
        <w:lock w:val="sdtContentLocked"/>
        <w:placeholder>
          <w:docPart w:val="9037732207ED4B93861A73FF309A2D0B"/>
        </w:placeholder>
      </w:sdtPr>
      <w:sdtEndPr/>
      <w:sdtContent>
        <w:p xmlns:w14="http://schemas.microsoft.com/office/word/2010/wordml" w:rsidR="00E114CE" w:rsidP="00E114CE" w:rsidRDefault="00E114CE" w14:paraId="2E8827AF" w14:textId="77777777">
          <w:pPr/>
          <w:r/>
        </w:p>
        <w:p xmlns:w14="http://schemas.microsoft.com/office/word/2010/wordml" w:rsidR="00E114CE" w:rsidP="00E114CE" w:rsidRDefault="00E114CE" w14:paraId="41BD47A4" w14:textId="30D517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F71299" w14:textId="15724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B0DB" w14:textId="77777777" w:rsidR="008C0EDC" w:rsidRDefault="008C0EDC" w:rsidP="000C1CAD">
      <w:pPr>
        <w:spacing w:line="240" w:lineRule="auto"/>
      </w:pPr>
      <w:r>
        <w:separator/>
      </w:r>
    </w:p>
  </w:endnote>
  <w:endnote w:type="continuationSeparator" w:id="0">
    <w:p w14:paraId="3007245A" w14:textId="77777777" w:rsidR="008C0EDC" w:rsidRDefault="008C0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E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C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284C" w14:textId="413E0B86" w:rsidR="00262EA3" w:rsidRPr="00E114CE" w:rsidRDefault="00262EA3" w:rsidP="00E11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83D3" w14:textId="77777777" w:rsidR="008C0EDC" w:rsidRDefault="008C0EDC" w:rsidP="000C1CAD">
      <w:pPr>
        <w:spacing w:line="240" w:lineRule="auto"/>
      </w:pPr>
      <w:r>
        <w:separator/>
      </w:r>
    </w:p>
  </w:footnote>
  <w:footnote w:type="continuationSeparator" w:id="0">
    <w:p w14:paraId="5D18BEB3" w14:textId="77777777" w:rsidR="008C0EDC" w:rsidRDefault="008C0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527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265E9" wp14:anchorId="30329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14CE" w14:paraId="5D2F6D8D" w14:textId="48A491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29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4CE" w14:paraId="5D2F6D8D" w14:textId="48A491B5">
                    <w:pPr>
                      <w:jc w:val="right"/>
                    </w:pPr>
                    <w:sdt>
                      <w:sdtPr>
                        <w:alias w:val="CC_Noformat_Partikod"/>
                        <w:tag w:val="CC_Noformat_Partikod"/>
                        <w:id w:val="-53464382"/>
                        <w:placeholder>
                          <w:docPart w:val="BA588FF9D9804255A1D247E61FA9B9CE"/>
                        </w:placeholder>
                        <w:text/>
                      </w:sdtPr>
                      <w:sdtEndPr/>
                      <w:sdtContent>
                        <w:r w:rsidR="008C0EDC">
                          <w:t>M</w:t>
                        </w:r>
                      </w:sdtContent>
                    </w:sdt>
                    <w:sdt>
                      <w:sdtPr>
                        <w:alias w:val="CC_Noformat_Partinummer"/>
                        <w:tag w:val="CC_Noformat_Partinummer"/>
                        <w:id w:val="-1709555926"/>
                        <w:placeholder>
                          <w:docPart w:val="C79856F739234C4A8E06A3E5612E1987"/>
                        </w:placeholder>
                        <w:text/>
                      </w:sdtPr>
                      <w:sdtEndPr/>
                      <w:sdtContent>
                        <w:r w:rsidR="00357C5C">
                          <w:t>1439</w:t>
                        </w:r>
                      </w:sdtContent>
                    </w:sdt>
                  </w:p>
                </w:txbxContent>
              </v:textbox>
              <w10:wrap anchorx="page"/>
            </v:shape>
          </w:pict>
        </mc:Fallback>
      </mc:AlternateContent>
    </w:r>
  </w:p>
  <w:p w:rsidRPr="00293C4F" w:rsidR="00262EA3" w:rsidP="00776B74" w:rsidRDefault="00262EA3" w14:paraId="7EE65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A01EC" w14:textId="77777777">
    <w:pPr>
      <w:jc w:val="right"/>
    </w:pPr>
  </w:p>
  <w:p w:rsidR="00262EA3" w:rsidP="00776B74" w:rsidRDefault="00262EA3" w14:paraId="64C87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14CE" w14:paraId="40740A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40EF9" wp14:anchorId="79EC4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14CE" w14:paraId="3ED2013A" w14:textId="1F7FFF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0EDC">
          <w:t>M</w:t>
        </w:r>
      </w:sdtContent>
    </w:sdt>
    <w:sdt>
      <w:sdtPr>
        <w:alias w:val="CC_Noformat_Partinummer"/>
        <w:tag w:val="CC_Noformat_Partinummer"/>
        <w:id w:val="-2014525982"/>
        <w:text/>
      </w:sdtPr>
      <w:sdtEndPr/>
      <w:sdtContent>
        <w:r w:rsidR="00357C5C">
          <w:t>1439</w:t>
        </w:r>
      </w:sdtContent>
    </w:sdt>
  </w:p>
  <w:p w:rsidRPr="008227B3" w:rsidR="00262EA3" w:rsidP="008227B3" w:rsidRDefault="00E114CE" w14:paraId="1985D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14CE" w14:paraId="3F89598D" w14:textId="223049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262EA3" w:rsidP="00E03A3D" w:rsidRDefault="00E114CE" w14:paraId="133D553C" w14:textId="6489010E">
    <w:pPr>
      <w:pStyle w:val="Motionr"/>
    </w:pPr>
    <w:sdt>
      <w:sdtPr>
        <w:alias w:val="CC_Noformat_Avtext"/>
        <w:tag w:val="CC_Noformat_Avtext"/>
        <w:id w:val="-2020768203"/>
        <w:lock w:val="sdtContentLocked"/>
        <w:placeholder>
          <w:docPart w:val="BA588FF9D9804255A1D247E61FA9B9CE"/>
        </w:placeholder>
        <w15:appearance w15:val="hidden"/>
        <w:text/>
      </w:sdtPr>
      <w:sdtEndPr/>
      <w:sdtContent>
        <w:r>
          <w:t>av Ann-Sofie Lifvenhage (M)</w:t>
        </w:r>
      </w:sdtContent>
    </w:sdt>
  </w:p>
  <w:sdt>
    <w:sdtPr>
      <w:alias w:val="CC_Noformat_Rubtext"/>
      <w:tag w:val="CC_Noformat_Rubtext"/>
      <w:id w:val="-218060500"/>
      <w:lock w:val="sdtContentLocked"/>
      <w:placeholder>
        <w:docPart w:val="C79856F739234C4A8E06A3E5612E1987"/>
      </w:placeholder>
      <w:text/>
    </w:sdtPr>
    <w:sdtEndPr/>
    <w:sdtContent>
      <w:p w:rsidR="00262EA3" w:rsidP="00283E0F" w:rsidRDefault="008C0EDC" w14:paraId="32FB9E90" w14:textId="029B062C">
        <w:pPr>
          <w:pStyle w:val="FSHRub2"/>
        </w:pPr>
        <w:r>
          <w:t>Slopat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9FEC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5C"/>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D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C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6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49390"/>
  <w15:chartTrackingRefBased/>
  <w15:docId w15:val="{67858E04-60AE-456B-8377-6206B5F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468774B6B4B24978A5AE8F83C7073"/>
        <w:category>
          <w:name w:val="Allmänt"/>
          <w:gallery w:val="placeholder"/>
        </w:category>
        <w:types>
          <w:type w:val="bbPlcHdr"/>
        </w:types>
        <w:behaviors>
          <w:behavior w:val="content"/>
        </w:behaviors>
        <w:guid w:val="{D3E209B2-EE8B-4468-A929-06664ADC39C4}"/>
      </w:docPartPr>
      <w:docPartBody>
        <w:p w:rsidR="00AC131E" w:rsidRDefault="00AC131E">
          <w:pPr>
            <w:pStyle w:val="B58468774B6B4B24978A5AE8F83C7073"/>
          </w:pPr>
          <w:r w:rsidRPr="005A0A93">
            <w:rPr>
              <w:rStyle w:val="Platshllartext"/>
            </w:rPr>
            <w:t>Förslag till riksdagsbeslut</w:t>
          </w:r>
        </w:p>
      </w:docPartBody>
    </w:docPart>
    <w:docPart>
      <w:docPartPr>
        <w:name w:val="86B991ED946249D5A283513FC05FE8A0"/>
        <w:category>
          <w:name w:val="Allmänt"/>
          <w:gallery w:val="placeholder"/>
        </w:category>
        <w:types>
          <w:type w:val="bbPlcHdr"/>
        </w:types>
        <w:behaviors>
          <w:behavior w:val="content"/>
        </w:behaviors>
        <w:guid w:val="{21E826A8-E6EF-4B6A-BF52-C67FB72ED3F0}"/>
      </w:docPartPr>
      <w:docPartBody>
        <w:p w:rsidR="00AC131E" w:rsidRDefault="00AC131E">
          <w:pPr>
            <w:pStyle w:val="86B991ED946249D5A283513FC05FE8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7368FAD71845E29C0651ABE5FBC0DD"/>
        <w:category>
          <w:name w:val="Allmänt"/>
          <w:gallery w:val="placeholder"/>
        </w:category>
        <w:types>
          <w:type w:val="bbPlcHdr"/>
        </w:types>
        <w:behaviors>
          <w:behavior w:val="content"/>
        </w:behaviors>
        <w:guid w:val="{099B7AA1-F082-4F75-BB03-74ACC29A2014}"/>
      </w:docPartPr>
      <w:docPartBody>
        <w:p w:rsidR="00AC131E" w:rsidRDefault="00AC131E">
          <w:pPr>
            <w:pStyle w:val="A27368FAD71845E29C0651ABE5FBC0DD"/>
          </w:pPr>
          <w:r w:rsidRPr="005A0A93">
            <w:rPr>
              <w:rStyle w:val="Platshllartext"/>
            </w:rPr>
            <w:t>Motivering</w:t>
          </w:r>
        </w:p>
      </w:docPartBody>
    </w:docPart>
    <w:docPart>
      <w:docPartPr>
        <w:name w:val="9037732207ED4B93861A73FF309A2D0B"/>
        <w:category>
          <w:name w:val="Allmänt"/>
          <w:gallery w:val="placeholder"/>
        </w:category>
        <w:types>
          <w:type w:val="bbPlcHdr"/>
        </w:types>
        <w:behaviors>
          <w:behavior w:val="content"/>
        </w:behaviors>
        <w:guid w:val="{43F63A04-FDBF-459C-84BF-A038700B9692}"/>
      </w:docPartPr>
      <w:docPartBody>
        <w:p w:rsidR="00AC131E" w:rsidRDefault="00AC131E">
          <w:pPr>
            <w:pStyle w:val="9037732207ED4B93861A73FF309A2D0B"/>
          </w:pPr>
          <w:r w:rsidRPr="009B077E">
            <w:rPr>
              <w:rStyle w:val="Platshllartext"/>
            </w:rPr>
            <w:t>Namn på motionärer infogas/tas bort via panelen.</w:t>
          </w:r>
        </w:p>
      </w:docPartBody>
    </w:docPart>
    <w:docPart>
      <w:docPartPr>
        <w:name w:val="BA588FF9D9804255A1D247E61FA9B9CE"/>
        <w:category>
          <w:name w:val="Allmänt"/>
          <w:gallery w:val="placeholder"/>
        </w:category>
        <w:types>
          <w:type w:val="bbPlcHdr"/>
        </w:types>
        <w:behaviors>
          <w:behavior w:val="content"/>
        </w:behaviors>
        <w:guid w:val="{6A81F86D-4BF4-4B76-80BF-15493CED41BE}"/>
      </w:docPartPr>
      <w:docPartBody>
        <w:p w:rsidR="00AC131E" w:rsidRDefault="00AC131E">
          <w:pPr>
            <w:pStyle w:val="BA588FF9D9804255A1D247E61FA9B9CE"/>
          </w:pPr>
          <w:r>
            <w:rPr>
              <w:rStyle w:val="Platshllartext"/>
            </w:rPr>
            <w:t xml:space="preserve"> </w:t>
          </w:r>
        </w:p>
      </w:docPartBody>
    </w:docPart>
    <w:docPart>
      <w:docPartPr>
        <w:name w:val="C79856F739234C4A8E06A3E5612E1987"/>
        <w:category>
          <w:name w:val="Allmänt"/>
          <w:gallery w:val="placeholder"/>
        </w:category>
        <w:types>
          <w:type w:val="bbPlcHdr"/>
        </w:types>
        <w:behaviors>
          <w:behavior w:val="content"/>
        </w:behaviors>
        <w:guid w:val="{64507AC5-5834-4990-89CE-D8349E6EE113}"/>
      </w:docPartPr>
      <w:docPartBody>
        <w:p w:rsidR="00AC131E" w:rsidRDefault="00AC131E">
          <w:pPr>
            <w:pStyle w:val="C79856F739234C4A8E06A3E5612E19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E"/>
    <w:rsid w:val="00AC1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8468774B6B4B24978A5AE8F83C7073">
    <w:name w:val="B58468774B6B4B24978A5AE8F83C7073"/>
  </w:style>
  <w:style w:type="paragraph" w:customStyle="1" w:styleId="86B991ED946249D5A283513FC05FE8A0">
    <w:name w:val="86B991ED946249D5A283513FC05FE8A0"/>
  </w:style>
  <w:style w:type="paragraph" w:customStyle="1" w:styleId="A27368FAD71845E29C0651ABE5FBC0DD">
    <w:name w:val="A27368FAD71845E29C0651ABE5FBC0DD"/>
  </w:style>
  <w:style w:type="paragraph" w:customStyle="1" w:styleId="9037732207ED4B93861A73FF309A2D0B">
    <w:name w:val="9037732207ED4B93861A73FF309A2D0B"/>
  </w:style>
  <w:style w:type="paragraph" w:customStyle="1" w:styleId="BA588FF9D9804255A1D247E61FA9B9CE">
    <w:name w:val="BA588FF9D9804255A1D247E61FA9B9CE"/>
  </w:style>
  <w:style w:type="paragraph" w:customStyle="1" w:styleId="C79856F739234C4A8E06A3E5612E1987">
    <w:name w:val="C79856F739234C4A8E06A3E5612E1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62DB-87BB-48FB-8BA7-E4069BB2209D}"/>
</file>

<file path=customXml/itemProps2.xml><?xml version="1.0" encoding="utf-8"?>
<ds:datastoreItem xmlns:ds="http://schemas.openxmlformats.org/officeDocument/2006/customXml" ds:itemID="{758F25ED-9047-4465-8DD6-CE0F03213125}"/>
</file>

<file path=customXml/itemProps3.xml><?xml version="1.0" encoding="utf-8"?>
<ds:datastoreItem xmlns:ds="http://schemas.openxmlformats.org/officeDocument/2006/customXml" ds:itemID="{EAB238A4-A95E-461C-B6AA-DD6E69A73C1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1426</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 fribeloppet</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