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BA993E2A2BE4217A256A00F9833D749"/>
        </w:placeholder>
        <w15:appearance w15:val="hidden"/>
        <w:text/>
      </w:sdtPr>
      <w:sdtEndPr/>
      <w:sdtContent>
        <w:p w:rsidRPr="009B062B" w:rsidR="00AF30DD" w:rsidP="009B062B" w:rsidRDefault="00AF30DD" w14:paraId="75C68B7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537948d-b283-4df6-93cf-2f8bd1e78523"/>
        <w:id w:val="-174495462"/>
        <w:lock w:val="sdtLocked"/>
      </w:sdtPr>
      <w:sdtEndPr/>
      <w:sdtContent>
        <w:p w:rsidR="00674464" w:rsidRDefault="00334092" w14:paraId="75C68B8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myndigheters möjlighet att dela journaler och patientinformation utan särskilt samtycke från vårdtagaren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10E48ADBB2E45D4A7EEFBB677FE3B46"/>
        </w:placeholder>
        <w15:appearance w15:val="hidden"/>
        <w:text/>
      </w:sdtPr>
      <w:sdtEndPr/>
      <w:sdtContent>
        <w:p w:rsidRPr="009B062B" w:rsidR="006D79C9" w:rsidP="00333E95" w:rsidRDefault="006D79C9" w14:paraId="75C68B81" w14:textId="77777777">
          <w:pPr>
            <w:pStyle w:val="Rubrik1"/>
          </w:pPr>
          <w:r>
            <w:t>Motivering</w:t>
          </w:r>
        </w:p>
      </w:sdtContent>
    </w:sdt>
    <w:p w:rsidR="00002902" w:rsidP="00002902" w:rsidRDefault="00002902" w14:paraId="75C68B82" w14:textId="5903ED54">
      <w:pPr>
        <w:pStyle w:val="Normalutanindragellerluft"/>
      </w:pPr>
      <w:r>
        <w:t>Sekretesslagstiftningen förhindrar idag olika myndigheter att ta del av varandras dokumentation kring en patient/vårdtagare utan skriftligt samtycke. Vård- och omsorgssektorn är ett exempel där detta kan äventyra patientsäkerheten. Lagstiftningen förhindrar också att olik</w:t>
      </w:r>
      <w:r w:rsidR="00237F22">
        <w:t xml:space="preserve">a myndigheter använder sig av </w:t>
      </w:r>
      <w:r w:rsidRPr="00237F22" w:rsidR="00237F22">
        <w:rPr>
          <w:i/>
        </w:rPr>
        <w:t>en</w:t>
      </w:r>
      <w:r w:rsidRPr="00237F22">
        <w:rPr>
          <w:i/>
        </w:rPr>
        <w:t xml:space="preserve"> </w:t>
      </w:r>
      <w:r>
        <w:t xml:space="preserve">gemensam patientjournal. Utvecklingen inom vård och omsorg går mycket fort och samverkan mellan region/landsting och kommun är stor och förväntas öka ytterligare genom utveckling av digitalisering inom vården. Denna är till </w:t>
      </w:r>
      <w:r w:rsidR="00237F22">
        <w:t xml:space="preserve">gagn såväl </w:t>
      </w:r>
      <w:r w:rsidR="00237F22">
        <w:t xml:space="preserve">för </w:t>
      </w:r>
      <w:r w:rsidR="00237F22">
        <w:t>patienter som</w:t>
      </w:r>
      <w:r>
        <w:t xml:space="preserve"> </w:t>
      </w:r>
      <w:r w:rsidR="00237F22">
        <w:t xml:space="preserve">för </w:t>
      </w:r>
      <w:r>
        <w:t xml:space="preserve">samhällsekonomin. Det förekommer dagligen misstag och merarbete på grund </w:t>
      </w:r>
      <w:r>
        <w:lastRenderedPageBreak/>
        <w:t xml:space="preserve">av att kommunens personal inte har tillgång till patientjournal från sjukvården inom landsting/region liksom omvänt. Läkemedelslistor är ett exempel på detta. Lagstiftningen idag tillåter dock att informationen </w:t>
      </w:r>
      <w:r w:rsidR="00237F22">
        <w:t>dela</w:t>
      </w:r>
      <w:r w:rsidR="00237F22">
        <w:t xml:space="preserve">s </w:t>
      </w:r>
      <w:r>
        <w:t>via fax eller pappe</w:t>
      </w:r>
      <w:r w:rsidR="00237F22">
        <w:t>rsutskrifter. Denna hantering får anses otidsenlig 2017/</w:t>
      </w:r>
      <w:r>
        <w:t xml:space="preserve">18. </w:t>
      </w:r>
    </w:p>
    <w:p w:rsidRPr="00237F22" w:rsidR="00652B73" w:rsidP="00237F22" w:rsidRDefault="00002902" w14:paraId="75C68B84" w14:textId="244E0AFD">
      <w:r w:rsidRPr="00237F22">
        <w:t>Utan särskilt samtycke från patient/vårdtagare kan detta parallellarbete ha betydelse för korrekt behandling och omvårdnad av patienter/vårdtagare som är i kontakt med flera myndigheter. Med hänsyn tagen till personlig integritet och IT-säkerhet borde en förenklad möjlighet att dela p</w:t>
      </w:r>
      <w:r w:rsidR="00237F22">
        <w:t>atientinformation och journaler</w:t>
      </w:r>
      <w:r w:rsidRPr="00237F22">
        <w:t xml:space="preserve"> utan patientens medgivande utredas.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4B1726A3AA849AC95107ABCF38ED12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5680E" w:rsidRDefault="00237F22" w14:paraId="75C68B85" w14:textId="762DDD2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237F22" w:rsidP="00C5680E" w:rsidRDefault="00237F22" w14:paraId="588A8553" w14:textId="77777777"/>
    <w:p w:rsidR="00F6375F" w:rsidRDefault="00F6375F" w14:paraId="75C68B89" w14:textId="77777777"/>
    <w:sectPr w:rsidR="00F6375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68B8B" w14:textId="77777777" w:rsidR="00002902" w:rsidRDefault="00002902" w:rsidP="000C1CAD">
      <w:pPr>
        <w:spacing w:line="240" w:lineRule="auto"/>
      </w:pPr>
      <w:r>
        <w:separator/>
      </w:r>
    </w:p>
  </w:endnote>
  <w:endnote w:type="continuationSeparator" w:id="0">
    <w:p w14:paraId="75C68B8C" w14:textId="77777777" w:rsidR="00002902" w:rsidRDefault="0000290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68B9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68B92" w14:textId="7B18BE6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37F2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68B89" w14:textId="77777777" w:rsidR="00002902" w:rsidRDefault="00002902" w:rsidP="000C1CAD">
      <w:pPr>
        <w:spacing w:line="240" w:lineRule="auto"/>
      </w:pPr>
      <w:r>
        <w:separator/>
      </w:r>
    </w:p>
  </w:footnote>
  <w:footnote w:type="continuationSeparator" w:id="0">
    <w:p w14:paraId="75C68B8A" w14:textId="77777777" w:rsidR="00002902" w:rsidRDefault="0000290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5C68B8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5C68B9C" wp14:anchorId="75C68B9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37F22" w14:paraId="75C68B9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12C480F0FB74D0980D16B928E9FFCFE"/>
                              </w:placeholder>
                              <w:text/>
                            </w:sdtPr>
                            <w:sdtEndPr/>
                            <w:sdtContent>
                              <w:r w:rsidR="0000290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FA6C2DD75D942258D3532B238099C6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5C68B9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37F22" w14:paraId="75C68B9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12C480F0FB74D0980D16B928E9FFCFE"/>
                        </w:placeholder>
                        <w:text/>
                      </w:sdtPr>
                      <w:sdtEndPr/>
                      <w:sdtContent>
                        <w:r w:rsidR="0000290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FA6C2DD75D942258D3532B238099C68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5C68B8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37F22" w14:paraId="75C68B8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FA6C2DD75D942258D3532B238099C68"/>
        </w:placeholder>
        <w:text/>
      </w:sdtPr>
      <w:sdtEndPr/>
      <w:sdtContent>
        <w:r w:rsidR="00002902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75C68B9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37F22" w14:paraId="75C68B9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0290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237F22" w14:paraId="75C68B9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37F22" w14:paraId="75C68B9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37F22" w14:paraId="75C68B9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:200</w:t>
        </w:r>
      </w:sdtContent>
    </w:sdt>
  </w:p>
  <w:p w:rsidR="004F35FE" w:rsidP="00E03A3D" w:rsidRDefault="00237F22" w14:paraId="75C68B9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Ola Johansson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34D3F" w14:paraId="75C68B98" w14:textId="1E21B383">
        <w:pPr>
          <w:pStyle w:val="FSHRub2"/>
        </w:pPr>
        <w:r>
          <w:t>Förenklad delning av patientinformation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5C68B9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02"/>
    <w:rsid w:val="000000E0"/>
    <w:rsid w:val="00000761"/>
    <w:rsid w:val="000014AF"/>
    <w:rsid w:val="00002902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37F22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B2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092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52F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4464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4D3F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31C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680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75F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C68B7E"/>
  <w15:chartTrackingRefBased/>
  <w15:docId w15:val="{D9D5449A-781D-42A2-A5F3-A7E158F0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93E2A2BE4217A256A00F9833D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77F93-C1D4-45B2-BE66-B9C9A6EEDD38}"/>
      </w:docPartPr>
      <w:docPartBody>
        <w:p w:rsidR="00C61159" w:rsidRDefault="00C61159">
          <w:pPr>
            <w:pStyle w:val="FBA993E2A2BE4217A256A00F9833D7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10E48ADBB2E45D4A7EEFBB677FE3B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B90FB-2CFE-4C74-BF3A-C97D8016BAD7}"/>
      </w:docPartPr>
      <w:docPartBody>
        <w:p w:rsidR="00C61159" w:rsidRDefault="00C61159">
          <w:pPr>
            <w:pStyle w:val="610E48ADBB2E45D4A7EEFBB677FE3B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B1726A3AA849AC95107ABCF38ED1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D55A4-65BB-4187-A893-749E733D7419}"/>
      </w:docPartPr>
      <w:docPartBody>
        <w:p w:rsidR="00C61159" w:rsidRDefault="00C61159">
          <w:pPr>
            <w:pStyle w:val="F4B1726A3AA849AC95107ABCF38ED12D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D12C480F0FB74D0980D16B928E9FFC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7A4E84-BE53-45F1-A61F-901B53071B12}"/>
      </w:docPartPr>
      <w:docPartBody>
        <w:p w:rsidR="00C61159" w:rsidRDefault="00C61159">
          <w:pPr>
            <w:pStyle w:val="D12C480F0FB74D0980D16B928E9FFC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A6C2DD75D942258D3532B238099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0731F-1C6A-4D05-9E44-643562BCCA5E}"/>
      </w:docPartPr>
      <w:docPartBody>
        <w:p w:rsidR="00C61159" w:rsidRDefault="00C61159">
          <w:pPr>
            <w:pStyle w:val="9FA6C2DD75D942258D3532B238099C6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59"/>
    <w:rsid w:val="00C6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BA993E2A2BE4217A256A00F9833D749">
    <w:name w:val="FBA993E2A2BE4217A256A00F9833D749"/>
  </w:style>
  <w:style w:type="paragraph" w:customStyle="1" w:styleId="BEF18C1A3FF8474A89F6EF22D4DC31A0">
    <w:name w:val="BEF18C1A3FF8474A89F6EF22D4DC31A0"/>
  </w:style>
  <w:style w:type="paragraph" w:customStyle="1" w:styleId="CF9DD7C801B24F8EB573583D75A1FA24">
    <w:name w:val="CF9DD7C801B24F8EB573583D75A1FA24"/>
  </w:style>
  <w:style w:type="paragraph" w:customStyle="1" w:styleId="610E48ADBB2E45D4A7EEFBB677FE3B46">
    <w:name w:val="610E48ADBB2E45D4A7EEFBB677FE3B46"/>
  </w:style>
  <w:style w:type="paragraph" w:customStyle="1" w:styleId="F4B1726A3AA849AC95107ABCF38ED12D">
    <w:name w:val="F4B1726A3AA849AC95107ABCF38ED12D"/>
  </w:style>
  <w:style w:type="paragraph" w:customStyle="1" w:styleId="D12C480F0FB74D0980D16B928E9FFCFE">
    <w:name w:val="D12C480F0FB74D0980D16B928E9FFCFE"/>
  </w:style>
  <w:style w:type="paragraph" w:customStyle="1" w:styleId="9FA6C2DD75D942258D3532B238099C68">
    <w:name w:val="9FA6C2DD75D942258D3532B238099C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C0C4D6-EB25-491E-8593-2E41231DCAC2}"/>
</file>

<file path=customXml/itemProps2.xml><?xml version="1.0" encoding="utf-8"?>
<ds:datastoreItem xmlns:ds="http://schemas.openxmlformats.org/officeDocument/2006/customXml" ds:itemID="{ADD87807-E213-4A70-8738-BDEC199108B9}"/>
</file>

<file path=customXml/itemProps3.xml><?xml version="1.0" encoding="utf-8"?>
<ds:datastoreItem xmlns:ds="http://schemas.openxmlformats.org/officeDocument/2006/customXml" ds:itemID="{124FF173-9EBC-4A4E-B1B8-6C5FCA175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1367</Characters>
  <Application>Microsoft Office Word</Application>
  <DocSecurity>0</DocSecurity>
  <Lines>27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Förenkla delning av patientinformation</vt:lpstr>
      <vt:lpstr>
      </vt:lpstr>
    </vt:vector>
  </TitlesOfParts>
  <Company>Sveriges riksdag</Company>
  <LinksUpToDate>false</LinksUpToDate>
  <CharactersWithSpaces>1567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