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C70618D9B940A8A21B2A43B303A82B"/>
        </w:placeholder>
        <w:text/>
      </w:sdtPr>
      <w:sdtEndPr/>
      <w:sdtContent>
        <w:p w:rsidRPr="009B062B" w:rsidR="00AF30DD" w:rsidP="00DA28CE" w:rsidRDefault="00AF30DD" w14:paraId="4BEBF170" w14:textId="77777777">
          <w:pPr>
            <w:pStyle w:val="Rubrik1"/>
            <w:spacing w:after="300"/>
          </w:pPr>
          <w:r w:rsidRPr="009B062B">
            <w:t>Förslag till riksdagsbeslut</w:t>
          </w:r>
        </w:p>
      </w:sdtContent>
    </w:sdt>
    <w:sdt>
      <w:sdtPr>
        <w:alias w:val="Yrkande 1"/>
        <w:tag w:val="0cb80ea0-d36f-4b49-9942-e544e794c430"/>
        <w:id w:val="-1790585006"/>
        <w:lock w:val="sdtLocked"/>
      </w:sdtPr>
      <w:sdtEndPr/>
      <w:sdtContent>
        <w:p w:rsidR="000C0650" w:rsidRDefault="00B31442" w14:paraId="4BEBF171" w14:textId="77B9E349">
          <w:pPr>
            <w:pStyle w:val="Frslagstext"/>
            <w:numPr>
              <w:ilvl w:val="0"/>
              <w:numId w:val="0"/>
            </w:numPr>
          </w:pPr>
          <w:r>
            <w:t>Riksdagen ställer sig bakom det som anförs i motionen om en plan för infrastrukturen kopplad till trafiken till och från Kapellskärs 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E3E2C4ED804530A401CBD8E746DC63"/>
        </w:placeholder>
        <w:text/>
      </w:sdtPr>
      <w:sdtEndPr/>
      <w:sdtContent>
        <w:p w:rsidRPr="009B062B" w:rsidR="006D79C9" w:rsidP="00333E95" w:rsidRDefault="006D79C9" w14:paraId="4BEBF172" w14:textId="77777777">
          <w:pPr>
            <w:pStyle w:val="Rubrik1"/>
          </w:pPr>
          <w:r>
            <w:t>Motivering</w:t>
          </w:r>
        </w:p>
      </w:sdtContent>
    </w:sdt>
    <w:p w:rsidR="00184B44" w:rsidP="00E609EE" w:rsidRDefault="00184B44" w14:paraId="4BEBF173" w14:textId="6CB57F6A">
      <w:pPr>
        <w:pStyle w:val="Normalutanindragellerluft"/>
      </w:pPr>
      <w:r>
        <w:t>Kapellskärs hamn i Norrtälje kommun i norra delen av Stockholms län är en av Sveriges viktigaste hamnar och fungerar som en port österut, mot Åland och Finland, Baltikum och inte minst Ryssland. Handeln över Östersjön är viktig för Sverige liksom för länderna på andra sidan vattnet. Samtidigt är detta en viktig hamn för transporter som också går vidare både genom Sverige och Norden liksom till övriga Europa. På samma sätt som transporter från Sverige går via denna hamn österut vi</w:t>
      </w:r>
      <w:r w:rsidR="00093B7D">
        <w:t>a</w:t>
      </w:r>
      <w:r>
        <w:t xml:space="preserve"> Ryssland och Baltikum.</w:t>
      </w:r>
    </w:p>
    <w:p w:rsidR="00184B44" w:rsidP="00E609EE" w:rsidRDefault="00184B44" w14:paraId="4BEBF175" w14:textId="5F9693C8">
      <w:r>
        <w:t xml:space="preserve">Hamnen i Kapellskär har under de senaste åren byggts ut och moderniserats. Samtidigt så satsar rederierna som trafikerar denna </w:t>
      </w:r>
      <w:proofErr w:type="spellStart"/>
      <w:r>
        <w:t>roro</w:t>
      </w:r>
      <w:proofErr w:type="spellEnd"/>
      <w:r>
        <w:t>-hamn på nya och större fartyg. Trafiken med långtradare till och från hamnen är intensiv och ökar. Trafikverket har under den senaste tiden gjort om de sista milen fram till Kapellskär till en två</w:t>
      </w:r>
      <w:r w:rsidR="00093B7D">
        <w:t>-</w:t>
      </w:r>
      <w:r>
        <w:t>plu</w:t>
      </w:r>
      <w:r w:rsidR="00093B7D">
        <w:t>s-ett-</w:t>
      </w:r>
      <w:r>
        <w:t>väg med räcken mellan körbanorna.</w:t>
      </w:r>
    </w:p>
    <w:p w:rsidR="00184B44" w:rsidP="00E609EE" w:rsidRDefault="00184B44" w14:paraId="4BEBF177" w14:textId="77777777">
      <w:r>
        <w:t xml:space="preserve">Trafiken och infrastrukturen till och från Kapellskär och vidare ut över landet och därifrån vidare mot övriga nordiska länder och Europa behöver dock en mer långsiktig plan. Handeln mellan länderna runt Östersjön kommer inte att minska. Snarare tvärtom och därmed också transporterna över Östersjön. Kapellskärs hamn är här en viktig och helt avgörande länk i detta. </w:t>
      </w:r>
    </w:p>
    <w:p w:rsidRPr="00422B9E" w:rsidR="00422B9E" w:rsidP="00E609EE" w:rsidRDefault="00184B44" w14:paraId="4BEBF179" w14:textId="2EB040C4">
      <w:r>
        <w:t xml:space="preserve">En långsiktig plan för hur infrastrukturen ska utvecklas med utgångspunkt från Kapellskär och de transportstråk som berörs genom både kommunen och regionen och vidare via bland annat Mälardalen och ut över landet behöver tas fram. På kort sikt handlar det om den </w:t>
      </w:r>
      <w:proofErr w:type="spellStart"/>
      <w:r>
        <w:t>vägburna</w:t>
      </w:r>
      <w:proofErr w:type="spellEnd"/>
      <w:r>
        <w:t xml:space="preserve"> trafiken. I ett längre perspektiv behöver dock även andra </w:t>
      </w:r>
      <w:r>
        <w:lastRenderedPageBreak/>
        <w:t>trafikslag tas med i prioriteringen. Staten bör här ta ett ansvar för att genomföra denna planering då det rör ett nationellt liksom ett internationellt intresse och inte enbart en regional infrastruktur.</w:t>
      </w:r>
    </w:p>
    <w:bookmarkStart w:name="_GoBack" w:displacedByCustomXml="next" w:id="1"/>
    <w:bookmarkEnd w:displacedByCustomXml="next" w:id="1"/>
    <w:sdt>
      <w:sdtPr>
        <w:rPr>
          <w:i/>
          <w:noProof/>
        </w:rPr>
        <w:alias w:val="CC_Underskrifter"/>
        <w:tag w:val="CC_Underskrifter"/>
        <w:id w:val="583496634"/>
        <w:lock w:val="sdtContentLocked"/>
        <w:placeholder>
          <w:docPart w:val="63D306BBDEF04686BAD65B5E396AD5DA"/>
        </w:placeholder>
      </w:sdtPr>
      <w:sdtEndPr>
        <w:rPr>
          <w:i w:val="0"/>
          <w:noProof w:val="0"/>
        </w:rPr>
      </w:sdtEndPr>
      <w:sdtContent>
        <w:p w:rsidR="00BB2513" w:rsidP="00BB2513" w:rsidRDefault="00BB2513" w14:paraId="4BEBF17B" w14:textId="77777777"/>
        <w:p w:rsidRPr="008E0FE2" w:rsidR="004801AC" w:rsidP="00BB2513" w:rsidRDefault="00E609EE" w14:paraId="4BEBF1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C05FF3" w:rsidRDefault="00C05FF3" w14:paraId="4BEBF180" w14:textId="77777777"/>
    <w:sectPr w:rsidR="00C05F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BF182" w14:textId="77777777" w:rsidR="00184B44" w:rsidRDefault="00184B44" w:rsidP="000C1CAD">
      <w:pPr>
        <w:spacing w:line="240" w:lineRule="auto"/>
      </w:pPr>
      <w:r>
        <w:separator/>
      </w:r>
    </w:p>
  </w:endnote>
  <w:endnote w:type="continuationSeparator" w:id="0">
    <w:p w14:paraId="4BEBF183" w14:textId="77777777" w:rsidR="00184B44" w:rsidRDefault="00184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F1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F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5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F191" w14:textId="77777777" w:rsidR="00262EA3" w:rsidRPr="00BB2513" w:rsidRDefault="00262EA3" w:rsidP="00BB2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BF180" w14:textId="77777777" w:rsidR="00184B44" w:rsidRDefault="00184B44" w:rsidP="000C1CAD">
      <w:pPr>
        <w:spacing w:line="240" w:lineRule="auto"/>
      </w:pPr>
      <w:r>
        <w:separator/>
      </w:r>
    </w:p>
  </w:footnote>
  <w:footnote w:type="continuationSeparator" w:id="0">
    <w:p w14:paraId="4BEBF181" w14:textId="77777777" w:rsidR="00184B44" w:rsidRDefault="00184B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EBF1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BF193" wp14:anchorId="4BEBF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09EE" w14:paraId="4BEBF196" w14:textId="77777777">
                          <w:pPr>
                            <w:jc w:val="right"/>
                          </w:pPr>
                          <w:sdt>
                            <w:sdtPr>
                              <w:alias w:val="CC_Noformat_Partikod"/>
                              <w:tag w:val="CC_Noformat_Partikod"/>
                              <w:id w:val="-53464382"/>
                              <w:placeholder>
                                <w:docPart w:val="D6E53B469E1346268E7B937B2A731FF4"/>
                              </w:placeholder>
                              <w:text/>
                            </w:sdtPr>
                            <w:sdtEndPr/>
                            <w:sdtContent>
                              <w:r w:rsidR="00184B44">
                                <w:t>C</w:t>
                              </w:r>
                            </w:sdtContent>
                          </w:sdt>
                          <w:sdt>
                            <w:sdtPr>
                              <w:alias w:val="CC_Noformat_Partinummer"/>
                              <w:tag w:val="CC_Noformat_Partinummer"/>
                              <w:id w:val="-1709555926"/>
                              <w:placeholder>
                                <w:docPart w:val="DE95544941BD400690D51CF24C2D21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BF1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9EE" w14:paraId="4BEBF196" w14:textId="77777777">
                    <w:pPr>
                      <w:jc w:val="right"/>
                    </w:pPr>
                    <w:sdt>
                      <w:sdtPr>
                        <w:alias w:val="CC_Noformat_Partikod"/>
                        <w:tag w:val="CC_Noformat_Partikod"/>
                        <w:id w:val="-53464382"/>
                        <w:placeholder>
                          <w:docPart w:val="D6E53B469E1346268E7B937B2A731FF4"/>
                        </w:placeholder>
                        <w:text/>
                      </w:sdtPr>
                      <w:sdtEndPr/>
                      <w:sdtContent>
                        <w:r w:rsidR="00184B44">
                          <w:t>C</w:t>
                        </w:r>
                      </w:sdtContent>
                    </w:sdt>
                    <w:sdt>
                      <w:sdtPr>
                        <w:alias w:val="CC_Noformat_Partinummer"/>
                        <w:tag w:val="CC_Noformat_Partinummer"/>
                        <w:id w:val="-1709555926"/>
                        <w:placeholder>
                          <w:docPart w:val="DE95544941BD400690D51CF24C2D21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EBF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EBF186" w14:textId="77777777">
    <w:pPr>
      <w:jc w:val="right"/>
    </w:pPr>
  </w:p>
  <w:p w:rsidR="00262EA3" w:rsidP="00776B74" w:rsidRDefault="00262EA3" w14:paraId="4BEBF1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09EE" w14:paraId="4BEBF1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EBF195" wp14:anchorId="4BEBF1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09EE" w14:paraId="4BEBF1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4B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09EE" w14:paraId="4BEBF1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09EE" w14:paraId="4BEBF1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w:t>
        </w:r>
      </w:sdtContent>
    </w:sdt>
  </w:p>
  <w:p w:rsidR="00262EA3" w:rsidP="00E03A3D" w:rsidRDefault="00E609EE" w14:paraId="4BEBF18E"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184B44" w14:paraId="4BEBF18F" w14:textId="77777777">
        <w:pPr>
          <w:pStyle w:val="FSHRub2"/>
        </w:pPr>
        <w:r>
          <w:t>Plan för infrastrukturen kopplad till Kapellskärs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4BEBF1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4B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B7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65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B4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63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D6F"/>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8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44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1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FF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19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91"/>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9EE"/>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B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EBF16F"/>
  <w15:chartTrackingRefBased/>
  <w15:docId w15:val="{E4E57B49-3B60-484D-9833-9F6AE7AC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C70618D9B940A8A21B2A43B303A82B"/>
        <w:category>
          <w:name w:val="Allmänt"/>
          <w:gallery w:val="placeholder"/>
        </w:category>
        <w:types>
          <w:type w:val="bbPlcHdr"/>
        </w:types>
        <w:behaviors>
          <w:behavior w:val="content"/>
        </w:behaviors>
        <w:guid w:val="{5AD27824-835F-4FFB-BB63-5BDF986DC952}"/>
      </w:docPartPr>
      <w:docPartBody>
        <w:p w:rsidR="003A320F" w:rsidRDefault="003A320F">
          <w:pPr>
            <w:pStyle w:val="65C70618D9B940A8A21B2A43B303A82B"/>
          </w:pPr>
          <w:r w:rsidRPr="005A0A93">
            <w:rPr>
              <w:rStyle w:val="Platshllartext"/>
            </w:rPr>
            <w:t>Förslag till riksdagsbeslut</w:t>
          </w:r>
        </w:p>
      </w:docPartBody>
    </w:docPart>
    <w:docPart>
      <w:docPartPr>
        <w:name w:val="0DE3E2C4ED804530A401CBD8E746DC63"/>
        <w:category>
          <w:name w:val="Allmänt"/>
          <w:gallery w:val="placeholder"/>
        </w:category>
        <w:types>
          <w:type w:val="bbPlcHdr"/>
        </w:types>
        <w:behaviors>
          <w:behavior w:val="content"/>
        </w:behaviors>
        <w:guid w:val="{660D8C20-8734-4524-8D7C-9AD9991017A8}"/>
      </w:docPartPr>
      <w:docPartBody>
        <w:p w:rsidR="003A320F" w:rsidRDefault="003A320F">
          <w:pPr>
            <w:pStyle w:val="0DE3E2C4ED804530A401CBD8E746DC63"/>
          </w:pPr>
          <w:r w:rsidRPr="005A0A93">
            <w:rPr>
              <w:rStyle w:val="Platshllartext"/>
            </w:rPr>
            <w:t>Motivering</w:t>
          </w:r>
        </w:p>
      </w:docPartBody>
    </w:docPart>
    <w:docPart>
      <w:docPartPr>
        <w:name w:val="D6E53B469E1346268E7B937B2A731FF4"/>
        <w:category>
          <w:name w:val="Allmänt"/>
          <w:gallery w:val="placeholder"/>
        </w:category>
        <w:types>
          <w:type w:val="bbPlcHdr"/>
        </w:types>
        <w:behaviors>
          <w:behavior w:val="content"/>
        </w:behaviors>
        <w:guid w:val="{0A783ED7-74F8-46D6-B759-4AB7F725BB16}"/>
      </w:docPartPr>
      <w:docPartBody>
        <w:p w:rsidR="003A320F" w:rsidRDefault="003A320F">
          <w:pPr>
            <w:pStyle w:val="D6E53B469E1346268E7B937B2A731FF4"/>
          </w:pPr>
          <w:r>
            <w:rPr>
              <w:rStyle w:val="Platshllartext"/>
            </w:rPr>
            <w:t xml:space="preserve"> </w:t>
          </w:r>
        </w:p>
      </w:docPartBody>
    </w:docPart>
    <w:docPart>
      <w:docPartPr>
        <w:name w:val="DE95544941BD400690D51CF24C2D21EE"/>
        <w:category>
          <w:name w:val="Allmänt"/>
          <w:gallery w:val="placeholder"/>
        </w:category>
        <w:types>
          <w:type w:val="bbPlcHdr"/>
        </w:types>
        <w:behaviors>
          <w:behavior w:val="content"/>
        </w:behaviors>
        <w:guid w:val="{9688AD00-8E1B-434C-8E26-E1028AFEDA1D}"/>
      </w:docPartPr>
      <w:docPartBody>
        <w:p w:rsidR="003A320F" w:rsidRDefault="003A320F">
          <w:pPr>
            <w:pStyle w:val="DE95544941BD400690D51CF24C2D21EE"/>
          </w:pPr>
          <w:r>
            <w:t xml:space="preserve"> </w:t>
          </w:r>
        </w:p>
      </w:docPartBody>
    </w:docPart>
    <w:docPart>
      <w:docPartPr>
        <w:name w:val="63D306BBDEF04686BAD65B5E396AD5DA"/>
        <w:category>
          <w:name w:val="Allmänt"/>
          <w:gallery w:val="placeholder"/>
        </w:category>
        <w:types>
          <w:type w:val="bbPlcHdr"/>
        </w:types>
        <w:behaviors>
          <w:behavior w:val="content"/>
        </w:behaviors>
        <w:guid w:val="{F7641BB0-0606-4BB0-929A-EEB6EA282A95}"/>
      </w:docPartPr>
      <w:docPartBody>
        <w:p w:rsidR="00422FAF" w:rsidRDefault="00422F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0F"/>
    <w:rsid w:val="003A320F"/>
    <w:rsid w:val="00422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70618D9B940A8A21B2A43B303A82B">
    <w:name w:val="65C70618D9B940A8A21B2A43B303A82B"/>
  </w:style>
  <w:style w:type="paragraph" w:customStyle="1" w:styleId="5A9494274FE144B0BE167895E48C646A">
    <w:name w:val="5A9494274FE144B0BE167895E48C64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1AD0B26DB1420C92755BD2E2C3882A">
    <w:name w:val="4D1AD0B26DB1420C92755BD2E2C3882A"/>
  </w:style>
  <w:style w:type="paragraph" w:customStyle="1" w:styleId="0DE3E2C4ED804530A401CBD8E746DC63">
    <w:name w:val="0DE3E2C4ED804530A401CBD8E746DC63"/>
  </w:style>
  <w:style w:type="paragraph" w:customStyle="1" w:styleId="522D02E052DF4226A3CD59C14C29A3BF">
    <w:name w:val="522D02E052DF4226A3CD59C14C29A3BF"/>
  </w:style>
  <w:style w:type="paragraph" w:customStyle="1" w:styleId="FFEBBE837C12431F9649358703B82911">
    <w:name w:val="FFEBBE837C12431F9649358703B82911"/>
  </w:style>
  <w:style w:type="paragraph" w:customStyle="1" w:styleId="D6E53B469E1346268E7B937B2A731FF4">
    <w:name w:val="D6E53B469E1346268E7B937B2A731FF4"/>
  </w:style>
  <w:style w:type="paragraph" w:customStyle="1" w:styleId="DE95544941BD400690D51CF24C2D21EE">
    <w:name w:val="DE95544941BD400690D51CF24C2D2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2B520-34A4-41F7-9FA4-CC25A8D6E0BA}"/>
</file>

<file path=customXml/itemProps2.xml><?xml version="1.0" encoding="utf-8"?>
<ds:datastoreItem xmlns:ds="http://schemas.openxmlformats.org/officeDocument/2006/customXml" ds:itemID="{AC095784-1232-45B9-8B2D-9FE9C80E4D07}"/>
</file>

<file path=customXml/itemProps3.xml><?xml version="1.0" encoding="utf-8"?>
<ds:datastoreItem xmlns:ds="http://schemas.openxmlformats.org/officeDocument/2006/customXml" ds:itemID="{C385E585-8177-4CD0-A87C-DFD53A3D5AF8}"/>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1716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Plan för infrastrukturen kopplad till Kapellskärs hamn</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