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53330">
        <w:tblPrEx>
          <w:tblCellMar>
            <w:top w:w="0" w:type="dxa"/>
            <w:bottom w:w="0" w:type="dxa"/>
          </w:tblCellMar>
        </w:tblPrEx>
        <w:trPr>
          <w:cantSplit/>
          <w:trHeight w:val="1720"/>
        </w:trPr>
        <w:tc>
          <w:tcPr>
            <w:tcW w:w="6024" w:type="dxa"/>
            <w:gridSpan w:val="2"/>
          </w:tcPr>
          <w:p w:rsidR="006B7E4D" w:rsidRPr="00053330" w:rsidRDefault="006B7E4D">
            <w:pPr>
              <w:pStyle w:val="HuvudRubrik"/>
            </w:pPr>
            <w:r w:rsidRPr="00053330">
              <w:t>Försvarsutskottets yttrande</w:t>
            </w:r>
          </w:p>
          <w:p w:rsidR="006B7E4D" w:rsidRPr="00053330" w:rsidRDefault="006B7E4D">
            <w:pPr>
              <w:pStyle w:val="HuvudRubrikRad2"/>
            </w:pPr>
            <w:bookmarkStart w:id="0" w:name="BetänkandeNr"/>
            <w:bookmarkEnd w:id="0"/>
            <w:r w:rsidRPr="00053330">
              <w:t>2000/01:FöU3y</w:t>
            </w:r>
          </w:p>
        </w:tc>
        <w:tc>
          <w:tcPr>
            <w:tcW w:w="1418" w:type="dxa"/>
            <w:tcBorders>
              <w:bottom w:val="nil"/>
            </w:tcBorders>
          </w:tcPr>
          <w:p w:rsidR="006B7E4D" w:rsidRPr="00053330" w:rsidRDefault="00053330">
            <w:pPr>
              <w:spacing w:line="230" w:lineRule="auto"/>
              <w:jc w:val="center"/>
            </w:pPr>
            <w:r w:rsidRPr="0005333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B7E4D" w:rsidRPr="00053330" w:rsidRDefault="006B7E4D">
            <w:pPr>
              <w:pStyle w:val="Normaltindrag"/>
              <w:jc w:val="center"/>
            </w:pPr>
          </w:p>
          <w:p w:rsidR="006B7E4D" w:rsidRPr="00053330" w:rsidRDefault="006B7E4D">
            <w:pPr>
              <w:pStyle w:val="StatusSida1"/>
            </w:pPr>
          </w:p>
          <w:p w:rsidR="006B7E4D" w:rsidRPr="00053330" w:rsidRDefault="006B7E4D">
            <w:pPr>
              <w:pStyle w:val="UtskriftsdatumSida1"/>
              <w:framePr w:wrap="around"/>
            </w:pPr>
          </w:p>
        </w:tc>
      </w:tr>
      <w:tr w:rsidR="00000000" w:rsidRPr="00053330">
        <w:tblPrEx>
          <w:tblCellMar>
            <w:top w:w="0" w:type="dxa"/>
            <w:bottom w:w="0" w:type="dxa"/>
          </w:tblCellMar>
        </w:tblPrEx>
        <w:trPr>
          <w:cantSplit/>
        </w:trPr>
        <w:tc>
          <w:tcPr>
            <w:tcW w:w="6024" w:type="dxa"/>
            <w:gridSpan w:val="2"/>
            <w:tcBorders>
              <w:bottom w:val="single" w:sz="4" w:space="0" w:color="auto"/>
            </w:tcBorders>
          </w:tcPr>
          <w:p w:rsidR="006B7E4D" w:rsidRPr="00053330" w:rsidRDefault="006B7E4D">
            <w:pPr>
              <w:pStyle w:val="DokumentRubrik"/>
              <w:rPr>
                <w:noProof w:val="0"/>
              </w:rPr>
            </w:pPr>
            <w:bookmarkStart w:id="1" w:name="Huvudrubrik"/>
            <w:bookmarkEnd w:id="1"/>
            <w:r w:rsidRPr="00053330">
              <w:rPr>
                <w:noProof w:val="0"/>
              </w:rPr>
              <w:t>Ramavtal om åtgärder för att underlätta omstrukturering och drift av den europeiska försvarsindustrin</w:t>
            </w:r>
          </w:p>
        </w:tc>
        <w:tc>
          <w:tcPr>
            <w:tcW w:w="1418" w:type="dxa"/>
            <w:tcBorders>
              <w:bottom w:val="nil"/>
            </w:tcBorders>
          </w:tcPr>
          <w:p w:rsidR="006B7E4D" w:rsidRPr="00053330" w:rsidRDefault="006B7E4D"/>
        </w:tc>
      </w:tr>
      <w:tr w:rsidR="00000000" w:rsidRPr="00053330">
        <w:tblPrEx>
          <w:tblCellMar>
            <w:top w:w="0" w:type="dxa"/>
            <w:bottom w:w="0" w:type="dxa"/>
          </w:tblCellMar>
        </w:tblPrEx>
        <w:trPr>
          <w:cantSplit/>
          <w:trHeight w:hRule="exact" w:val="360"/>
        </w:trPr>
        <w:tc>
          <w:tcPr>
            <w:tcW w:w="3012" w:type="dxa"/>
          </w:tcPr>
          <w:p w:rsidR="006B7E4D" w:rsidRPr="00053330" w:rsidRDefault="006B7E4D"/>
        </w:tc>
        <w:tc>
          <w:tcPr>
            <w:tcW w:w="3012" w:type="dxa"/>
          </w:tcPr>
          <w:p w:rsidR="006B7E4D" w:rsidRPr="00053330" w:rsidRDefault="006B7E4D"/>
        </w:tc>
        <w:tc>
          <w:tcPr>
            <w:tcW w:w="1418" w:type="dxa"/>
          </w:tcPr>
          <w:p w:rsidR="006B7E4D" w:rsidRPr="00053330" w:rsidRDefault="006B7E4D"/>
        </w:tc>
      </w:tr>
    </w:tbl>
    <w:p w:rsidR="006B7E4D" w:rsidRPr="00053330" w:rsidRDefault="006B7E4D">
      <w:pPr>
        <w:pStyle w:val="Rubrik1"/>
        <w:rPr>
          <w:noProof w:val="0"/>
        </w:rPr>
      </w:pPr>
      <w:bookmarkStart w:id="2" w:name="_Toc509045456"/>
      <w:r w:rsidRPr="00053330">
        <w:rPr>
          <w:noProof w:val="0"/>
        </w:rPr>
        <w:t>Till utrikesutskottet</w:t>
      </w:r>
      <w:bookmarkEnd w:id="2"/>
    </w:p>
    <w:p w:rsidR="006B7E4D" w:rsidRPr="00053330" w:rsidRDefault="006B7E4D">
      <w:bookmarkStart w:id="3" w:name="TextStart"/>
      <w:bookmarkEnd w:id="3"/>
      <w:r w:rsidRPr="00053330">
        <w:t>Utrikesutskottet har berett försvarsutskottet tillfälle att yttra sig över regerin</w:t>
      </w:r>
      <w:r w:rsidRPr="00053330">
        <w:t>g</w:t>
      </w:r>
      <w:r w:rsidRPr="00053330">
        <w:t>ens proposition 2000/01:49 Ett ramavtal om åtgärder för att underlätta o</w:t>
      </w:r>
      <w:r w:rsidRPr="00053330">
        <w:t>m</w:t>
      </w:r>
      <w:r w:rsidRPr="00053330">
        <w:t>strukturering och drift av den europeiska försvarsindustrin, jämte tillhörande motioner.</w:t>
      </w:r>
    </w:p>
    <w:p w:rsidR="006B7E4D" w:rsidRPr="00053330" w:rsidRDefault="006B7E4D">
      <w:pPr>
        <w:pStyle w:val="Rubrik2"/>
      </w:pPr>
      <w:bookmarkStart w:id="4" w:name="_Toc509045457"/>
      <w:r w:rsidRPr="00053330">
        <w:t>Regeringen</w:t>
      </w:r>
      <w:bookmarkEnd w:id="4"/>
    </w:p>
    <w:p w:rsidR="006B7E4D" w:rsidRPr="00053330" w:rsidRDefault="006B7E4D">
      <w:pPr>
        <w:pStyle w:val="Rubrik3"/>
        <w:spacing w:before="110"/>
        <w:rPr>
          <w:noProof w:val="0"/>
        </w:rPr>
      </w:pPr>
      <w:bookmarkStart w:id="5" w:name="_Toc509045458"/>
      <w:r w:rsidRPr="00053330">
        <w:rPr>
          <w:noProof w:val="0"/>
        </w:rPr>
        <w:t>Bakgrund</w:t>
      </w:r>
      <w:bookmarkEnd w:id="5"/>
    </w:p>
    <w:p w:rsidR="006B7E4D" w:rsidRPr="00053330" w:rsidRDefault="006B7E4D">
      <w:r w:rsidRPr="00053330">
        <w:t>Regeringen anför att försvarsministrarna i Frankrike, Italien, Spanien, Sto</w:t>
      </w:r>
      <w:r w:rsidRPr="00053330">
        <w:t>r</w:t>
      </w:r>
      <w:r w:rsidRPr="00053330">
        <w:t>britannien, Sverige och Tyskland den 6 juli 1998 undertecknade en geme</w:t>
      </w:r>
      <w:r w:rsidRPr="00053330">
        <w:t>n</w:t>
      </w:r>
      <w:r w:rsidRPr="00053330">
        <w:t>sam avsiktsförklaring om åtgärder för att underlätta omstrukturering av eur</w:t>
      </w:r>
      <w:r w:rsidRPr="00053330">
        <w:t>o</w:t>
      </w:r>
      <w:r w:rsidRPr="00053330">
        <w:t>peisk försvarsindustri. Enligt avsiktsförklaringen fick en exekutivkommitté, med en representant för vart och ett av länderna, ansvar för att förhandla och lägga fram förslag om internationella instrument inom omr</w:t>
      </w:r>
      <w:r w:rsidRPr="00053330">
        <w:t>å</w:t>
      </w:r>
      <w:r w:rsidRPr="00053330">
        <w:t xml:space="preserve">det. </w:t>
      </w:r>
    </w:p>
    <w:p w:rsidR="006B7E4D" w:rsidRPr="00053330" w:rsidRDefault="006B7E4D">
      <w:pPr>
        <w:pStyle w:val="Normaltindrag"/>
      </w:pPr>
      <w:r w:rsidRPr="00053330">
        <w:t>Regeringen anför vidare att den i prop. 1999/2000:30 Det nya försvaret r</w:t>
      </w:r>
      <w:r w:rsidRPr="00053330">
        <w:t>e</w:t>
      </w:r>
      <w:r w:rsidRPr="00053330">
        <w:t>dovisade arbetsläget i förhandlingarna och då bedömde att en överensko</w:t>
      </w:r>
      <w:r w:rsidRPr="00053330">
        <w:t>m</w:t>
      </w:r>
      <w:r w:rsidRPr="00053330">
        <w:t>melse torde bli av en sådan karaktär att den borde underställas riksdagen för godkänna</w:t>
      </w:r>
      <w:r w:rsidRPr="00053330">
        <w:t>n</w:t>
      </w:r>
      <w:r w:rsidRPr="00053330">
        <w:t>de.</w:t>
      </w:r>
    </w:p>
    <w:p w:rsidR="006B7E4D" w:rsidRPr="00053330" w:rsidRDefault="006B7E4D">
      <w:pPr>
        <w:pStyle w:val="Normaltindrag"/>
      </w:pPr>
      <w:r w:rsidRPr="00053330">
        <w:t xml:space="preserve">Den nämnda exekutivkommittén beslutade den 9 april 2000 och den 11 juli 2000 om förslag till ett </w:t>
      </w:r>
      <w:r w:rsidRPr="00053330">
        <w:rPr>
          <w:i/>
        </w:rPr>
        <w:t>ramavtal om åtgärder för att underlätta omstruktur</w:t>
      </w:r>
      <w:r w:rsidRPr="00053330">
        <w:rPr>
          <w:i/>
        </w:rPr>
        <w:t>e</w:t>
      </w:r>
      <w:r w:rsidRPr="00053330">
        <w:rPr>
          <w:i/>
        </w:rPr>
        <w:t>ring och drift av den europeiska försvarsindustrin.</w:t>
      </w:r>
      <w:r w:rsidRPr="00053330">
        <w:t xml:space="preserve"> Regeringen beslutade den 20 juli 2000 att avtalet skulle undertecknas. Avtalet undertecknades den 27 juli 2000. </w:t>
      </w:r>
    </w:p>
    <w:p w:rsidR="006B7E4D" w:rsidRPr="00053330" w:rsidRDefault="006B7E4D">
      <w:r w:rsidRPr="00053330">
        <w:t>I sin bakgrundsteckning av ärendet anför regeringen bl.a. följande.</w:t>
      </w:r>
    </w:p>
    <w:p w:rsidR="006B7E4D" w:rsidRPr="00053330" w:rsidRDefault="006B7E4D">
      <w:r w:rsidRPr="00053330">
        <w:t>Förutsättningarna för den europeiska försvarsindustrin har förändrats i gru</w:t>
      </w:r>
      <w:r w:rsidRPr="00053330">
        <w:t>n</w:t>
      </w:r>
      <w:r w:rsidRPr="00053330">
        <w:t xml:space="preserve">den under det senaste årtiondet. En ny säkerhetspolitisk karta har ritats. Det </w:t>
      </w:r>
      <w:r w:rsidRPr="00053330">
        <w:lastRenderedPageBreak/>
        <w:t>föreligger inte längre något hot om en väst-östlig konfrontation. Tyngdpun</w:t>
      </w:r>
      <w:r w:rsidRPr="00053330">
        <w:t>k</w:t>
      </w:r>
      <w:r w:rsidRPr="00053330">
        <w:t>ten för de europeiska försvarsmakterna förskjuts alltmer mot internationell samverkan och krishantering. Tillsammans utvecklar medlemsstaterna i den europeiska unionen en gemensam utrikes- och säkerhetspolitik, och som en del av denna en militär krishanteringsförmåga. Försvarsmakterna i tidigare Warszawapaktländer, Natoländer och militärt alliansfria stat</w:t>
      </w:r>
      <w:r w:rsidRPr="00053330">
        <w:t xml:space="preserve">er samverkar sedan flera år inom ramen för Partnerskap för fred, PFF, och i fredsfrämjande operationer på Balkan. </w:t>
      </w:r>
    </w:p>
    <w:p w:rsidR="006B7E4D" w:rsidRPr="00053330" w:rsidRDefault="006B7E4D">
      <w:pPr>
        <w:pStyle w:val="Normaltindrag"/>
      </w:pPr>
      <w:r w:rsidRPr="00053330">
        <w:t>Inom försvarsindustrin har utvecklingskostnaderna för nya system höjts kraftigt i takt med att den alltmer har utvecklats till en högteknologisk sektor.</w:t>
      </w:r>
    </w:p>
    <w:p w:rsidR="006B7E4D" w:rsidRPr="00053330" w:rsidRDefault="006B7E4D">
      <w:pPr>
        <w:pStyle w:val="Normaltindrag"/>
      </w:pPr>
      <w:r w:rsidRPr="00053330">
        <w:t>Gränsdragningen mellan militär och civil industri har blivit mer otydlig än tidigare. Utveckling och produktion inom civil industri bedrivs i dag i stor utsträckning över n</w:t>
      </w:r>
      <w:r w:rsidRPr="00053330">
        <w:t>a</w:t>
      </w:r>
      <w:r w:rsidRPr="00053330">
        <w:t>tionella gränser.</w:t>
      </w:r>
    </w:p>
    <w:p w:rsidR="006B7E4D" w:rsidRPr="00053330" w:rsidRDefault="006B7E4D">
      <w:pPr>
        <w:pStyle w:val="Normaltindrag"/>
      </w:pPr>
      <w:r w:rsidRPr="00053330">
        <w:t>Samtidigt har de europeiska staterna under 1990-talet minskat sina fö</w:t>
      </w:r>
      <w:r w:rsidRPr="00053330">
        <w:t>r</w:t>
      </w:r>
      <w:r w:rsidRPr="00053330">
        <w:t>svarsutgifter avsevärt. Anslagen för materielanskaffning, forskning och u</w:t>
      </w:r>
      <w:r w:rsidRPr="00053330">
        <w:t>t</w:t>
      </w:r>
      <w:r w:rsidRPr="00053330">
        <w:t>veckling har minskat. Detta har resulterat i överkapacitet och stora rational</w:t>
      </w:r>
      <w:r w:rsidRPr="00053330">
        <w:t>i</w:t>
      </w:r>
      <w:r w:rsidRPr="00053330">
        <w:t xml:space="preserve">seringar inom försvarsindustrin. </w:t>
      </w:r>
    </w:p>
    <w:p w:rsidR="006B7E4D" w:rsidRPr="00053330" w:rsidRDefault="006B7E4D">
      <w:pPr>
        <w:pStyle w:val="Normaltindrag"/>
      </w:pPr>
      <w:r w:rsidRPr="00053330">
        <w:t>Sammanfattningsvis, säger regeringen, har det funnits ett starkt tryck på att omstrukturera och rationalisera försvarsindustrin och på att öka den intern</w:t>
      </w:r>
      <w:r w:rsidRPr="00053330">
        <w:t>a</w:t>
      </w:r>
      <w:r w:rsidRPr="00053330">
        <w:t>tionella samverkan för att göra materie</w:t>
      </w:r>
      <w:r w:rsidRPr="00053330">
        <w:t>l</w:t>
      </w:r>
      <w:r w:rsidRPr="00053330">
        <w:t xml:space="preserve">försörjningen mera rationell. </w:t>
      </w:r>
    </w:p>
    <w:p w:rsidR="006B7E4D" w:rsidRPr="00053330" w:rsidRDefault="006B7E4D">
      <w:pPr>
        <w:pStyle w:val="Normaltindrag"/>
      </w:pPr>
      <w:r w:rsidRPr="00053330">
        <w:t>Under de allra senaste åren har försvarsindustriföretagen i Europa inlett en industriell konsolidering. Tre dominerande försvarsindustriföretag har sk</w:t>
      </w:r>
      <w:r w:rsidRPr="00053330">
        <w:t>a</w:t>
      </w:r>
      <w:r w:rsidRPr="00053330">
        <w:t>pats, nämligen British Aerospace Systems (BAe), European Aeronautics, Defence and Space Company (EADS) samt Thales.</w:t>
      </w:r>
    </w:p>
    <w:p w:rsidR="006B7E4D" w:rsidRPr="00053330" w:rsidRDefault="006B7E4D">
      <w:pPr>
        <w:pStyle w:val="Normaltindrag"/>
      </w:pPr>
      <w:r w:rsidRPr="00053330">
        <w:t>Utvecklingen har även medfört omfattande förändringar i den svenska fö</w:t>
      </w:r>
      <w:r w:rsidRPr="00053330">
        <w:t>r</w:t>
      </w:r>
      <w:r w:rsidRPr="00053330">
        <w:t>svarsindustrins ägarstruktur. Saab AB har nyligen förvärvat Celsius AB. Det engelska företaget Alvis Group Plc har förvärvat Hägglunds Vehicle AB. Det tyska företaget Howaltswerke Deutsche Werft AG har förvärvat Kockums AB. Det amerikanska företaget United Defense har förvärvat Bofors Weapon Systems AB. Regeringen har ställt sig bakom dessa förändringar då de fö</w:t>
      </w:r>
      <w:r w:rsidRPr="00053330">
        <w:t>r</w:t>
      </w:r>
      <w:r w:rsidRPr="00053330">
        <w:t>bättrar förutsättningarna att bibehålla prioriterad försvarsindustriell förmåga i Sverige och bidrar till ett ömsesidigt industriellt beroende som</w:t>
      </w:r>
      <w:r w:rsidRPr="00053330">
        <w:t xml:space="preserve"> ökar försör</w:t>
      </w:r>
      <w:r w:rsidRPr="00053330">
        <w:t>j</w:t>
      </w:r>
      <w:r w:rsidRPr="00053330">
        <w:t xml:space="preserve">ningstryggheten i kristider. </w:t>
      </w:r>
    </w:p>
    <w:p w:rsidR="006B7E4D" w:rsidRPr="00053330" w:rsidRDefault="006B7E4D">
      <w:pPr>
        <w:pStyle w:val="Normaltindrag"/>
      </w:pPr>
      <w:r w:rsidRPr="00053330">
        <w:t>Regeringen anser att det tidigare målet, under kalla kriget, att ha en i</w:t>
      </w:r>
      <w:r w:rsidRPr="00053330">
        <w:t>n</w:t>
      </w:r>
      <w:r w:rsidRPr="00053330">
        <w:t>hemsk oberoende försvarsindustri inte längre är vare sig möjligt att uppnå eller önskvärt med hänsyn till Sveriges intressen och försvarets behov i det nya säkerhetspolitiska läget. Däremot, säger regeringen, ligger det i vårt s</w:t>
      </w:r>
      <w:r w:rsidRPr="00053330">
        <w:t>ä</w:t>
      </w:r>
      <w:r w:rsidRPr="00053330">
        <w:t>kerhetspolitiska intresse att samverka med andra länder om gemensam säke</w:t>
      </w:r>
      <w:r w:rsidRPr="00053330">
        <w:t>r</w:t>
      </w:r>
      <w:r w:rsidRPr="00053330">
        <w:t>hetsfrämjande verksamhet och krishantering. Det är således naturligt att sa</w:t>
      </w:r>
      <w:r w:rsidRPr="00053330">
        <w:t>m</w:t>
      </w:r>
      <w:r w:rsidRPr="00053330">
        <w:t xml:space="preserve">verka inom området materielförsörjning med länder med vilka vi i övrigt har ett nära säkerhetssamarbete. </w:t>
      </w:r>
    </w:p>
    <w:p w:rsidR="006B7E4D" w:rsidRPr="00053330" w:rsidRDefault="006B7E4D">
      <w:pPr>
        <w:pStyle w:val="Normaltindrag"/>
      </w:pPr>
      <w:r w:rsidRPr="00053330">
        <w:t>Ökat europeiskt samarbete b</w:t>
      </w:r>
      <w:r w:rsidRPr="00053330">
        <w:t>ehövs också för att bevara en konkurrenskra</w:t>
      </w:r>
      <w:r w:rsidRPr="00053330">
        <w:t>f</w:t>
      </w:r>
      <w:r w:rsidRPr="00053330">
        <w:t>tig försvarsindustri i Europa. Detta har betydelse för vår säkerhetspolitiska handlingsfrihet. Alternativet är ett ensidigt beroende av import från framfö</w:t>
      </w:r>
      <w:r w:rsidRPr="00053330">
        <w:t>r</w:t>
      </w:r>
      <w:r w:rsidRPr="00053330">
        <w:t xml:space="preserve">allt USA. </w:t>
      </w:r>
    </w:p>
    <w:p w:rsidR="006B7E4D" w:rsidRPr="00053330" w:rsidRDefault="006B7E4D">
      <w:pPr>
        <w:pStyle w:val="Normaltindrag"/>
      </w:pPr>
      <w:r w:rsidRPr="00053330">
        <w:t>Regeringen betonar vidare att det i dagens föränderliga värld behövs stor flexibilitet i materielförsörjningen så att den kan vara en integrerad del av Försvarsmaktens anpassningsförmåga inför nya hot och risker. Regeringen konstaterar att det är ett vitalt säkerhetspolitiskt intresse för ett militärt</w:t>
      </w:r>
      <w:r w:rsidRPr="00053330">
        <w:t xml:space="preserve"> all</w:t>
      </w:r>
      <w:r w:rsidRPr="00053330">
        <w:t>i</w:t>
      </w:r>
      <w:r w:rsidRPr="00053330">
        <w:t>ansfritt land som Sverige att omvärlden har tilltro till vår anpassningsförm</w:t>
      </w:r>
      <w:r w:rsidRPr="00053330">
        <w:t>å</w:t>
      </w:r>
      <w:r w:rsidRPr="00053330">
        <w:t>ga. En hög leveranssäkerhet är följaktligen av största betydelse.</w:t>
      </w:r>
    </w:p>
    <w:p w:rsidR="006B7E4D" w:rsidRPr="00053330" w:rsidRDefault="006B7E4D">
      <w:pPr>
        <w:pStyle w:val="Normaltindrag"/>
      </w:pPr>
      <w:r w:rsidRPr="00053330">
        <w:t>Ett framgångsrikt internationellt försvarsmaterielsamarbete och en tryggad materielförsörjning förutsätter, enligt regeringen, att de deltagande länderna harmoniserar sina krav på militär utrustning. Till grund för en sådan harmon</w:t>
      </w:r>
      <w:r w:rsidRPr="00053330">
        <w:t>i</w:t>
      </w:r>
      <w:r w:rsidRPr="00053330">
        <w:t xml:space="preserve">sering bör ligga en gemensam analysprocess för att skapa en gemensam syn på operativa behov. </w:t>
      </w:r>
    </w:p>
    <w:p w:rsidR="006B7E4D" w:rsidRPr="00053330" w:rsidRDefault="006B7E4D">
      <w:pPr>
        <w:pStyle w:val="Normaltindrag"/>
      </w:pPr>
      <w:r w:rsidRPr="00053330">
        <w:t>Ökad interoperabilitet sägs också vara av stor betydelse för att olika lä</w:t>
      </w:r>
      <w:r w:rsidRPr="00053330">
        <w:t>n</w:t>
      </w:r>
      <w:r w:rsidRPr="00053330">
        <w:t>ders förband skall kunna samverka i internationella fredsfrämjande insatser.</w:t>
      </w:r>
    </w:p>
    <w:p w:rsidR="006B7E4D" w:rsidRPr="00053330" w:rsidRDefault="006B7E4D">
      <w:pPr>
        <w:pStyle w:val="Normaltindrag"/>
      </w:pPr>
      <w:r w:rsidRPr="00053330">
        <w:t>Med utgångspunkt i gemensamma materielkrav kan forskning och utvec</w:t>
      </w:r>
      <w:r w:rsidRPr="00053330">
        <w:t>k</w:t>
      </w:r>
      <w:r w:rsidRPr="00053330">
        <w:t>ling i högre grad ske gemensamt. Ett internationellt samarbete skulle kunna leda till ett mera effektivt utnyttjande av de begränsade resurserna för fö</w:t>
      </w:r>
      <w:r w:rsidRPr="00053330">
        <w:t>r</w:t>
      </w:r>
      <w:r w:rsidRPr="00053330">
        <w:t>svarsindustriell forskning och u</w:t>
      </w:r>
      <w:r w:rsidRPr="00053330">
        <w:t>t</w:t>
      </w:r>
      <w:r w:rsidRPr="00053330">
        <w:t>veckling.</w:t>
      </w:r>
    </w:p>
    <w:p w:rsidR="006B7E4D" w:rsidRPr="00053330" w:rsidRDefault="006B7E4D">
      <w:pPr>
        <w:pStyle w:val="Normaltindrag"/>
      </w:pPr>
      <w:r w:rsidRPr="00053330">
        <w:t>På exportkontrollområdet kommer varje enskilt industrisamarbete att for</w:t>
      </w:r>
      <w:r w:rsidRPr="00053330">
        <w:t>d</w:t>
      </w:r>
      <w:r w:rsidRPr="00053330">
        <w:t>ra ett nära samspel mellan berörda regeringar. Detta samspel, hävdar reg</w:t>
      </w:r>
      <w:r w:rsidRPr="00053330">
        <w:t>e</w:t>
      </w:r>
      <w:r w:rsidRPr="00053330">
        <w:t xml:space="preserve">ringen, är så utformat att vårt nationella inflytande över exporten kommer att kunna behållas. </w:t>
      </w:r>
    </w:p>
    <w:p w:rsidR="006B7E4D" w:rsidRPr="00053330" w:rsidRDefault="006B7E4D">
      <w:pPr>
        <w:pStyle w:val="Normaltindrag"/>
      </w:pPr>
      <w:r w:rsidRPr="00053330">
        <w:t>Ett effektivt försvarsindustrisamarbete kräver också ett flertal andra arra</w:t>
      </w:r>
      <w:r w:rsidRPr="00053330">
        <w:t>n</w:t>
      </w:r>
      <w:r w:rsidRPr="00053330">
        <w:t>gemang, bl.a. åtgärder för att säkerställa skyddet av sekretessbelagda uppgi</w:t>
      </w:r>
      <w:r w:rsidRPr="00053330">
        <w:t>f</w:t>
      </w:r>
      <w:r w:rsidRPr="00053330">
        <w:t>ter.</w:t>
      </w:r>
    </w:p>
    <w:p w:rsidR="006B7E4D" w:rsidRPr="00053330" w:rsidRDefault="006B7E4D">
      <w:pPr>
        <w:pStyle w:val="Normaltindrag"/>
      </w:pPr>
      <w:r w:rsidRPr="00053330">
        <w:t>Sammanfattningsvis välkomnar regeringen den försvarsindustriella förän</w:t>
      </w:r>
      <w:r w:rsidRPr="00053330">
        <w:t>d</w:t>
      </w:r>
      <w:r w:rsidRPr="00053330">
        <w:t>ringsprocess som inletts i Europa. Försvarsindustrins internationalisering sägs vara en förutsättning för att vi skall kunna bevara industrikapacitet i Sverige och säkra vår försvarsmakts materielförsörjning med bibehållande av vår traditionella militära alliansfrihet. Av såväl säkerhetspolitiska som försvars- och industripolitiska skäl är det följaktligen av stort värde att Sverige deltar i den omstruktur</w:t>
      </w:r>
      <w:r w:rsidRPr="00053330">
        <w:t>e</w:t>
      </w:r>
      <w:r w:rsidRPr="00053330">
        <w:t>ring som måste äga rum i Europa.</w:t>
      </w:r>
    </w:p>
    <w:p w:rsidR="006B7E4D" w:rsidRPr="00053330" w:rsidRDefault="006B7E4D">
      <w:pPr>
        <w:pStyle w:val="Rubrik3"/>
        <w:rPr>
          <w:noProof w:val="0"/>
        </w:rPr>
      </w:pPr>
      <w:bookmarkStart w:id="6" w:name="_Toc509045459"/>
      <w:r w:rsidRPr="00053330">
        <w:rPr>
          <w:noProof w:val="0"/>
        </w:rPr>
        <w:t>Ramavtalet</w:t>
      </w:r>
      <w:bookmarkEnd w:id="6"/>
    </w:p>
    <w:p w:rsidR="006B7E4D" w:rsidRPr="00053330" w:rsidRDefault="006B7E4D">
      <w:r w:rsidRPr="00053330">
        <w:t>Ramavtalet består av en ingress och nio avsnitt:</w:t>
      </w:r>
    </w:p>
    <w:p w:rsidR="006B7E4D" w:rsidRPr="00053330" w:rsidRDefault="006B7E4D">
      <w:pPr>
        <w:pStyle w:val="Normaltindrag"/>
        <w:numPr>
          <w:ilvl w:val="0"/>
          <w:numId w:val="2"/>
        </w:numPr>
        <w:tabs>
          <w:tab w:val="clear" w:pos="360"/>
          <w:tab w:val="num" w:pos="587"/>
        </w:tabs>
        <w:ind w:left="587"/>
      </w:pPr>
      <w:r w:rsidRPr="00053330">
        <w:t>Ingress.</w:t>
      </w:r>
    </w:p>
    <w:p w:rsidR="006B7E4D" w:rsidRPr="00053330" w:rsidRDefault="006B7E4D">
      <w:pPr>
        <w:pStyle w:val="Normaltindrag"/>
        <w:numPr>
          <w:ilvl w:val="0"/>
          <w:numId w:val="2"/>
        </w:numPr>
        <w:tabs>
          <w:tab w:val="clear" w:pos="360"/>
          <w:tab w:val="num" w:pos="587"/>
        </w:tabs>
        <w:ind w:left="587"/>
      </w:pPr>
      <w:r w:rsidRPr="00053330">
        <w:t>Syfte, definitioner och allmän organisation. Omfattar artiklarna 1–3.</w:t>
      </w:r>
    </w:p>
    <w:p w:rsidR="006B7E4D" w:rsidRPr="00053330" w:rsidRDefault="006B7E4D">
      <w:pPr>
        <w:pStyle w:val="Normaltindrag"/>
        <w:numPr>
          <w:ilvl w:val="0"/>
          <w:numId w:val="2"/>
        </w:numPr>
        <w:tabs>
          <w:tab w:val="clear" w:pos="360"/>
          <w:tab w:val="num" w:pos="587"/>
        </w:tabs>
        <w:ind w:left="587"/>
      </w:pPr>
      <w:r w:rsidRPr="00053330">
        <w:t>Leveranssäkerhet. Omfattar artiklarna 4–11.</w:t>
      </w:r>
    </w:p>
    <w:p w:rsidR="006B7E4D" w:rsidRPr="00053330" w:rsidRDefault="006B7E4D">
      <w:pPr>
        <w:pStyle w:val="Normaltindrag"/>
        <w:numPr>
          <w:ilvl w:val="0"/>
          <w:numId w:val="2"/>
        </w:numPr>
        <w:tabs>
          <w:tab w:val="clear" w:pos="360"/>
          <w:tab w:val="num" w:pos="587"/>
        </w:tabs>
        <w:ind w:left="587"/>
      </w:pPr>
      <w:r w:rsidRPr="00053330">
        <w:t>Förfaranden vid överföring och export. Omfattar artiklarna 12–18.</w:t>
      </w:r>
    </w:p>
    <w:p w:rsidR="006B7E4D" w:rsidRPr="00053330" w:rsidRDefault="006B7E4D">
      <w:pPr>
        <w:pStyle w:val="Normaltindrag"/>
        <w:numPr>
          <w:ilvl w:val="0"/>
          <w:numId w:val="2"/>
        </w:numPr>
        <w:tabs>
          <w:tab w:val="clear" w:pos="360"/>
          <w:tab w:val="num" w:pos="587"/>
        </w:tabs>
        <w:ind w:left="587"/>
      </w:pPr>
      <w:r w:rsidRPr="00053330">
        <w:t>Säkerhetsskydd för sekretessbelagd information. Omfattar artiklarna 19–27.</w:t>
      </w:r>
    </w:p>
    <w:p w:rsidR="006B7E4D" w:rsidRPr="00053330" w:rsidRDefault="006B7E4D">
      <w:pPr>
        <w:pStyle w:val="Normaltindrag"/>
        <w:numPr>
          <w:ilvl w:val="0"/>
          <w:numId w:val="2"/>
        </w:numPr>
        <w:tabs>
          <w:tab w:val="clear" w:pos="360"/>
          <w:tab w:val="num" w:pos="587"/>
        </w:tabs>
        <w:ind w:left="587"/>
      </w:pPr>
      <w:r w:rsidRPr="00053330">
        <w:t>Försvarsrelaterad forskning och teknologi. Omfattar artiklarna 28–36.</w:t>
      </w:r>
    </w:p>
    <w:p w:rsidR="006B7E4D" w:rsidRPr="00053330" w:rsidRDefault="006B7E4D">
      <w:pPr>
        <w:pStyle w:val="Normaltindrag"/>
        <w:numPr>
          <w:ilvl w:val="0"/>
          <w:numId w:val="2"/>
        </w:numPr>
        <w:tabs>
          <w:tab w:val="clear" w:pos="360"/>
          <w:tab w:val="num" w:pos="587"/>
        </w:tabs>
        <w:ind w:left="587"/>
      </w:pPr>
      <w:r w:rsidRPr="00053330">
        <w:t>Behandling av teknisk information. Omfattar artiklarna 37–44.</w:t>
      </w:r>
    </w:p>
    <w:p w:rsidR="006B7E4D" w:rsidRPr="00053330" w:rsidRDefault="006B7E4D">
      <w:pPr>
        <w:pStyle w:val="Normaltindrag"/>
        <w:numPr>
          <w:ilvl w:val="0"/>
          <w:numId w:val="2"/>
        </w:numPr>
        <w:tabs>
          <w:tab w:val="clear" w:pos="360"/>
          <w:tab w:val="num" w:pos="587"/>
        </w:tabs>
        <w:ind w:left="587"/>
      </w:pPr>
      <w:r w:rsidRPr="00053330">
        <w:t>Harmonisering av militära krav. Omfattar artiklarna 45–49.</w:t>
      </w:r>
    </w:p>
    <w:p w:rsidR="006B7E4D" w:rsidRPr="00053330" w:rsidRDefault="006B7E4D">
      <w:pPr>
        <w:pStyle w:val="Normaltindrag"/>
        <w:numPr>
          <w:ilvl w:val="0"/>
          <w:numId w:val="2"/>
        </w:numPr>
        <w:tabs>
          <w:tab w:val="clear" w:pos="360"/>
          <w:tab w:val="num" w:pos="587"/>
        </w:tabs>
        <w:ind w:left="587"/>
      </w:pPr>
      <w:r w:rsidRPr="00053330">
        <w:t>Skydd av kommersiellt känslig information. Omfattar artiklarna 50–54.</w:t>
      </w:r>
    </w:p>
    <w:p w:rsidR="006B7E4D" w:rsidRPr="00053330" w:rsidRDefault="006B7E4D">
      <w:pPr>
        <w:pStyle w:val="Normaltindrag"/>
        <w:numPr>
          <w:ilvl w:val="0"/>
          <w:numId w:val="2"/>
        </w:numPr>
        <w:tabs>
          <w:tab w:val="clear" w:pos="360"/>
          <w:tab w:val="num" w:pos="587"/>
        </w:tabs>
        <w:ind w:left="587"/>
      </w:pPr>
      <w:r w:rsidRPr="00053330">
        <w:t>Slutbestämmelser. Omfattar artiklarna 55–60.</w:t>
      </w:r>
    </w:p>
    <w:p w:rsidR="006B7E4D" w:rsidRPr="00053330" w:rsidRDefault="006B7E4D">
      <w:pPr>
        <w:pStyle w:val="Deltagare"/>
        <w:keepLines w:val="0"/>
        <w:spacing w:before="62" w:line="250" w:lineRule="atLeast"/>
        <w:rPr>
          <w:noProof w:val="0"/>
        </w:rPr>
      </w:pPr>
      <w:r w:rsidRPr="00053330">
        <w:rPr>
          <w:noProof w:val="0"/>
        </w:rPr>
        <w:t>I propositionen förklarar och kommenterar regeringen de olika artiklarnas innebörd.</w:t>
      </w:r>
    </w:p>
    <w:p w:rsidR="006B7E4D" w:rsidRPr="00053330" w:rsidRDefault="006B7E4D">
      <w:pPr>
        <w:pStyle w:val="Rubrik3"/>
        <w:rPr>
          <w:noProof w:val="0"/>
        </w:rPr>
      </w:pPr>
      <w:bookmarkStart w:id="7" w:name="_Toc509045460"/>
      <w:r w:rsidRPr="00053330">
        <w:rPr>
          <w:noProof w:val="0"/>
        </w:rPr>
        <w:t>Regeringens förslag</w:t>
      </w:r>
      <w:bookmarkEnd w:id="7"/>
    </w:p>
    <w:p w:rsidR="006B7E4D" w:rsidRPr="00053330" w:rsidRDefault="006B7E4D">
      <w:r w:rsidRPr="00053330">
        <w:rPr>
          <w:i/>
        </w:rPr>
        <w:t>Regeringen föreslår</w:t>
      </w:r>
      <w:r w:rsidRPr="00053330">
        <w:t xml:space="preserve"> </w:t>
      </w:r>
      <w:r w:rsidRPr="00053330">
        <w:rPr>
          <w:i/>
        </w:rPr>
        <w:t>att riksdagen godkänner ramavtalet</w:t>
      </w:r>
      <w:r w:rsidRPr="00053330">
        <w:t xml:space="preserve"> mellan Frankrike, Italien, Spanien, Storbritannien, Sverige och Tyskland om åtgärder för att underlätta omstrukt</w:t>
      </w:r>
      <w:r w:rsidRPr="00053330">
        <w:t>u</w:t>
      </w:r>
      <w:r w:rsidRPr="00053330">
        <w:t>rering och drift av den europeiska försvarsindustrin.</w:t>
      </w:r>
    </w:p>
    <w:p w:rsidR="006B7E4D" w:rsidRPr="00053330" w:rsidRDefault="006B7E4D">
      <w:r w:rsidRPr="00053330">
        <w:t xml:space="preserve">I sin </w:t>
      </w:r>
      <w:r w:rsidRPr="00053330">
        <w:rPr>
          <w:i/>
        </w:rPr>
        <w:t>motivering</w:t>
      </w:r>
      <w:r w:rsidRPr="00053330">
        <w:t xml:space="preserve"> </w:t>
      </w:r>
      <w:r w:rsidRPr="00053330">
        <w:rPr>
          <w:i/>
        </w:rPr>
        <w:t>för förslaget</w:t>
      </w:r>
      <w:r w:rsidRPr="00053330">
        <w:t xml:space="preserve"> anför regeringen bl.a.</w:t>
      </w:r>
    </w:p>
    <w:p w:rsidR="006B7E4D" w:rsidRPr="00053330" w:rsidRDefault="006B7E4D">
      <w:r w:rsidRPr="00053330">
        <w:t xml:space="preserve">Regeringen har vid flera tidigare tillfällen, bl.a. i prop. 1999/2000:30 Det nya försvaret, för riksdagen framhållit </w:t>
      </w:r>
      <w:r w:rsidRPr="00053330">
        <w:rPr>
          <w:i/>
        </w:rPr>
        <w:t>den stora betydelsen av ökat internationellt samarbete för den framtida materielförsörjningen</w:t>
      </w:r>
      <w:r w:rsidRPr="00053330">
        <w:t xml:space="preserve"> till det svenska försvaret.</w:t>
      </w:r>
      <w:r w:rsidRPr="00053330">
        <w:rPr>
          <w:rFonts w:ascii="Garamond" w:hAnsi="Garamond"/>
        </w:rPr>
        <w:t xml:space="preserve"> </w:t>
      </w:r>
    </w:p>
    <w:p w:rsidR="006B7E4D" w:rsidRPr="00053330" w:rsidRDefault="006B7E4D">
      <w:pPr>
        <w:pStyle w:val="Normaltindrag"/>
      </w:pPr>
      <w:r w:rsidRPr="00053330">
        <w:t>Regeringen anser att det avtal som förhandlats fram överensstämmer väl med denna inriktning. Det ger i första hand en grund för omstrukturering och samverkan mellan de sex länderna och industrierna i dem. Det ger i andra hand en grund för att utvidga samverkan till att omfatta andra europeiska länder och industrierna i dem. Regeringen anser vidare att avtalet gynnar Sveriges förutsättni</w:t>
      </w:r>
      <w:r w:rsidRPr="00053330">
        <w:t>ngar att bevara och utveckla den transa</w:t>
      </w:r>
      <w:r w:rsidRPr="00053330">
        <w:t>t</w:t>
      </w:r>
      <w:r w:rsidRPr="00053330">
        <w:t>lantiska länken.</w:t>
      </w:r>
    </w:p>
    <w:p w:rsidR="006B7E4D" w:rsidRPr="00053330" w:rsidRDefault="006B7E4D">
      <w:r w:rsidRPr="00053330">
        <w:t xml:space="preserve">När det gäller frågan om </w:t>
      </w:r>
      <w:r w:rsidRPr="00053330">
        <w:rPr>
          <w:i/>
        </w:rPr>
        <w:t>leveranssäkerhet</w:t>
      </w:r>
      <w:r w:rsidRPr="00053330">
        <w:t xml:space="preserve"> bedömer regeringen att avtalet väsentligt förbättrar förutsättningarna för att trygga materielförsörjningen, såväl i fredstid som i nödl</w:t>
      </w:r>
      <w:r w:rsidRPr="00053330">
        <w:t>ä</w:t>
      </w:r>
      <w:r w:rsidRPr="00053330">
        <w:t xml:space="preserve">ge, kris eller krig. </w:t>
      </w:r>
    </w:p>
    <w:p w:rsidR="006B7E4D" w:rsidRPr="00053330" w:rsidRDefault="006B7E4D">
      <w:pPr>
        <w:pStyle w:val="Normaltindrag"/>
      </w:pPr>
      <w:r w:rsidRPr="00053330">
        <w:t>Regeringen anser att det är både önskvärt och nödvändigt att våra materie</w:t>
      </w:r>
      <w:r w:rsidRPr="00053330">
        <w:t>l</w:t>
      </w:r>
      <w:r w:rsidRPr="00053330">
        <w:t>försörjningsbehov tryggas genom internationellt samarbete med länder med vilka vi i övrigt har ett nära säkerhetssamarbete. Internationellt samarbete och utvecklandet av ömsesidiga beroenden är förutsättningar för att vi skall kunna bibehålla försvarsindustriell kompetens på strategiska nyckelområden och kunna säkra vår försvarsmakts materielförsörjning med bibehållen trovärdi</w:t>
      </w:r>
      <w:r w:rsidRPr="00053330">
        <w:t>g</w:t>
      </w:r>
      <w:r w:rsidRPr="00053330">
        <w:t xml:space="preserve">het för vår säkerhetspolitiska linje. </w:t>
      </w:r>
    </w:p>
    <w:p w:rsidR="006B7E4D" w:rsidRPr="00053330" w:rsidRDefault="006B7E4D">
      <w:pPr>
        <w:pStyle w:val="Normaltindrag"/>
      </w:pPr>
      <w:r w:rsidRPr="00053330">
        <w:t>Avtalet sägs avsevärt underlätta tillskapandet av sådana ömsesidiga ber</w:t>
      </w:r>
      <w:r w:rsidRPr="00053330">
        <w:t>o</w:t>
      </w:r>
      <w:r w:rsidRPr="00053330">
        <w:t>enden och ger därmed förbättrade möjligheter för Sverige att kunna anskaffa nödvändig försvarsmateriel även i ett läge som kräver snabb resursuppbyg</w:t>
      </w:r>
      <w:r w:rsidRPr="00053330">
        <w:t>g</w:t>
      </w:r>
      <w:r w:rsidRPr="00053330">
        <w:t>nad. Avtalet innehåller dessutom åtaganden om leveranssäkerhet som är avsedda att trygga materielförsörjning även i händelse av höjd internationell spänning och ökad efterfrågan på strategiskt vikt</w:t>
      </w:r>
      <w:r w:rsidRPr="00053330">
        <w:t>i</w:t>
      </w:r>
      <w:r w:rsidRPr="00053330">
        <w:t xml:space="preserve">ga produkter. </w:t>
      </w:r>
    </w:p>
    <w:p w:rsidR="006B7E4D" w:rsidRPr="00053330" w:rsidRDefault="006B7E4D">
      <w:pPr>
        <w:pStyle w:val="Normaltindrag"/>
      </w:pPr>
      <w:r w:rsidRPr="00053330">
        <w:t>I förhandlingarna sägs hänsyn ha tagits till Sveriges säkerhetspolitiska li</w:t>
      </w:r>
      <w:r w:rsidRPr="00053330">
        <w:t>n</w:t>
      </w:r>
      <w:r w:rsidRPr="00053330">
        <w:t>je, såsom den har d</w:t>
      </w:r>
      <w:r w:rsidRPr="00053330">
        <w:t>e</w:t>
      </w:r>
      <w:r w:rsidRPr="00053330">
        <w:t xml:space="preserve">finierats av riksdagen. </w:t>
      </w:r>
    </w:p>
    <w:p w:rsidR="006B7E4D" w:rsidRPr="00053330" w:rsidRDefault="006B7E4D">
      <w:r w:rsidRPr="00053330">
        <w:t xml:space="preserve">Regeringen uppehåller sig i sin motivering ingående vid </w:t>
      </w:r>
      <w:r w:rsidRPr="00053330">
        <w:rPr>
          <w:i/>
        </w:rPr>
        <w:t>förfaranden vid överföring och e</w:t>
      </w:r>
      <w:r w:rsidRPr="00053330">
        <w:rPr>
          <w:i/>
        </w:rPr>
        <w:t>x</w:t>
      </w:r>
      <w:r w:rsidRPr="00053330">
        <w:rPr>
          <w:i/>
        </w:rPr>
        <w:t>port.</w:t>
      </w:r>
      <w:r w:rsidRPr="00053330">
        <w:t xml:space="preserve"> </w:t>
      </w:r>
    </w:p>
    <w:p w:rsidR="006B7E4D" w:rsidRPr="00053330" w:rsidRDefault="006B7E4D">
      <w:pPr>
        <w:pStyle w:val="Normaltindrag"/>
      </w:pPr>
      <w:r w:rsidRPr="00053330">
        <w:t>Reglerna i avtalet om förfaranden vid överföring och export sägs syfta dels till att underlätta överföring mellan parterna av sådana komponenter, delsy</w:t>
      </w:r>
      <w:r w:rsidRPr="00053330">
        <w:t>s</w:t>
      </w:r>
      <w:r w:rsidRPr="00053330">
        <w:t>tem och färdiga produkter som tas fram i gränsöverskridande industrisama</w:t>
      </w:r>
      <w:r w:rsidRPr="00053330">
        <w:t>r</w:t>
      </w:r>
      <w:r w:rsidRPr="00053330">
        <w:t xml:space="preserve">bete, dels till att bringa under likformig kontroll all export till icke-part av samarbetsprodukter eller dessas komponenter och delsystem, oavsett från vilken av parterna exporten verkställs. </w:t>
      </w:r>
    </w:p>
    <w:p w:rsidR="006B7E4D" w:rsidRPr="00053330" w:rsidRDefault="006B7E4D">
      <w:pPr>
        <w:pStyle w:val="Normaltindrag"/>
      </w:pPr>
      <w:r w:rsidRPr="00053330">
        <w:t>Avtalet, hävdar regeringen, förbättrar parternas möjligheter att mellan sig överföra försvarsmateriel och försvarsmaterieltjänster. Det underlättar därig</w:t>
      </w:r>
      <w:r w:rsidRPr="00053330">
        <w:t>e</w:t>
      </w:r>
      <w:r w:rsidRPr="00053330">
        <w:t>nom industriell omstrukturering. Industrins effektivitet och internationella konkurrenskraft främjas, samtidigt som avvecklingen av överkapacitet p</w:t>
      </w:r>
      <w:r w:rsidRPr="00053330">
        <w:t>å</w:t>
      </w:r>
      <w:r w:rsidRPr="00053330">
        <w:t>skyndas. Vidare bidrar avtalet till att säkerställa att export av utrustning som framställts i ömsesidigt samarbete handhas på ett ansvarigt sätt och med r</w:t>
      </w:r>
      <w:r w:rsidRPr="00053330">
        <w:t>e</w:t>
      </w:r>
      <w:r w:rsidRPr="00053330">
        <w:t>spekt för deltagande staters internationella skyldigheter och åtaganden på exportkontrollområdet, särskilt kriterierna i EU:s uppförandekod.</w:t>
      </w:r>
    </w:p>
    <w:p w:rsidR="006B7E4D" w:rsidRPr="00053330" w:rsidRDefault="006B7E4D">
      <w:pPr>
        <w:pStyle w:val="Normaltindrag"/>
      </w:pPr>
      <w:r w:rsidRPr="00053330">
        <w:t>En utgångspunkt sägs således ha varit att all fysisk utförsel av k</w:t>
      </w:r>
      <w:r w:rsidRPr="00053330">
        <w:t>rigsmater</w:t>
      </w:r>
      <w:r w:rsidRPr="00053330">
        <w:t>i</w:t>
      </w:r>
      <w:r w:rsidRPr="00053330">
        <w:t xml:space="preserve">el från respektive part skall kontrolleras genom redan etablerade nationella regelverk. </w:t>
      </w:r>
    </w:p>
    <w:p w:rsidR="006B7E4D" w:rsidRPr="00053330" w:rsidRDefault="006B7E4D">
      <w:pPr>
        <w:pStyle w:val="Normaltindrag"/>
      </w:pPr>
      <w:r w:rsidRPr="00053330">
        <w:t>En annan utgångspunkt har varit att de överenskomna export-kontrollreglerna kan ge viktiga bidrag till den leveranssäkerhet som avtalet syftar till att främja, genom att möjliggöra  friare överföring av materiel me</w:t>
      </w:r>
      <w:r w:rsidRPr="00053330">
        <w:t>l</w:t>
      </w:r>
      <w:r w:rsidRPr="00053330">
        <w:t>lan parterna. Parterna har av denna anledning varit överens om att avtalet bör ha en sådan verkan att överföringen av samarbetsprodukter till en annan part behandlas lika oavsett om den mottagande parten är direkt delaktig i industr</w:t>
      </w:r>
      <w:r w:rsidRPr="00053330">
        <w:t>i</w:t>
      </w:r>
      <w:r w:rsidRPr="00053330">
        <w:t>samarbetet kring produkten eller inte. En viktig förutsättning för denna lik</w:t>
      </w:r>
      <w:r w:rsidRPr="00053330">
        <w:t>a</w:t>
      </w:r>
      <w:r w:rsidRPr="00053330">
        <w:t>behandling av samtliga parter är att de parter som inte är direkt delaktiga i ett i</w:t>
      </w:r>
      <w:r w:rsidRPr="00053330">
        <w:t>n</w:t>
      </w:r>
      <w:r w:rsidRPr="00053330">
        <w:t>dustrisamarbete förbundit sig att inte vidareexportera materielen till en icke-part utan de deltagande pa</w:t>
      </w:r>
      <w:r w:rsidRPr="00053330">
        <w:t>r</w:t>
      </w:r>
      <w:r w:rsidRPr="00053330">
        <w:t>ternas samt</w:t>
      </w:r>
      <w:r w:rsidRPr="00053330">
        <w:t xml:space="preserve">ycke. </w:t>
      </w:r>
    </w:p>
    <w:p w:rsidR="006B7E4D" w:rsidRPr="00053330" w:rsidRDefault="006B7E4D">
      <w:pPr>
        <w:pStyle w:val="Normaltindrag"/>
      </w:pPr>
      <w:r w:rsidRPr="00053330">
        <w:t>Enligt regeringen innebär den valda lösningen med överenskomna lan</w:t>
      </w:r>
      <w:r w:rsidRPr="00053330">
        <w:t>d</w:t>
      </w:r>
      <w:r w:rsidRPr="00053330">
        <w:t>listor att förutsättningarna för export till icke-part blir desamma, oavsett var produktionen förläggs. Det innebär att samarbetande industriföretag får sa</w:t>
      </w:r>
      <w:r w:rsidRPr="00053330">
        <w:t>m</w:t>
      </w:r>
      <w:r w:rsidRPr="00053330">
        <w:t>ma besked i exportfrågor oavsett var de väljer att förlägga olika delverksa</w:t>
      </w:r>
      <w:r w:rsidRPr="00053330">
        <w:t>m</w:t>
      </w:r>
      <w:r w:rsidRPr="00053330">
        <w:t>heter.</w:t>
      </w:r>
    </w:p>
    <w:p w:rsidR="006B7E4D" w:rsidRPr="00053330" w:rsidRDefault="006B7E4D">
      <w:pPr>
        <w:pStyle w:val="Normaltindrag"/>
      </w:pPr>
      <w:r w:rsidRPr="00053330">
        <w:t xml:space="preserve">Det är regeringens bedömning att </w:t>
      </w:r>
      <w:r w:rsidRPr="00053330">
        <w:rPr>
          <w:i/>
        </w:rPr>
        <w:t>förhandlingsresultatet på det exportp</w:t>
      </w:r>
      <w:r w:rsidRPr="00053330">
        <w:rPr>
          <w:i/>
        </w:rPr>
        <w:t>o</w:t>
      </w:r>
      <w:r w:rsidRPr="00053330">
        <w:rPr>
          <w:i/>
        </w:rPr>
        <w:t>litiska området fullt ut är förenligt med det svenska regelverket.</w:t>
      </w:r>
      <w:r w:rsidRPr="00053330">
        <w:t xml:space="preserve"> De landlistor som fastställs projektvis utgör förhandsbesked enligt det svenska regelverket. Förslag till landlistor kommer att underställas det parlamentariskt samma</w:t>
      </w:r>
      <w:r w:rsidRPr="00053330">
        <w:t>n</w:t>
      </w:r>
      <w:r w:rsidRPr="00053330">
        <w:t>satta Exportkontrollrådet för bedömning. All utförsel av materiel från Sverige sker på grundval av licenser som utfärdas i enlighet med svensk lag. Eftersom befintliga procedurer används för att hantera export från samarbetsprojekt kommer d</w:t>
      </w:r>
      <w:r w:rsidRPr="00053330">
        <w:t xml:space="preserve">en grad av offentlig insyn i den förda politiken som råder i dag att gälla även dessa. </w:t>
      </w:r>
    </w:p>
    <w:p w:rsidR="006B7E4D" w:rsidRPr="00053330" w:rsidRDefault="006B7E4D">
      <w:pPr>
        <w:pStyle w:val="Normaltindrag"/>
      </w:pPr>
      <w:r w:rsidRPr="00053330">
        <w:t>Vad gäller leveranssäkerheten innehåller ramavtalets artikel 6 en förpli</w:t>
      </w:r>
      <w:r w:rsidRPr="00053330">
        <w:t>k</w:t>
      </w:r>
      <w:r w:rsidRPr="00053330">
        <w:t>telse för parterna att inte lägga hinder i vägen för leveranser från berörda samarbeten till övriga signatärländer. Denna utfästelse är av stor vikt för det svenska försvarets materielförsörjning i tider av kris eller konflikt. De sven</w:t>
      </w:r>
      <w:r w:rsidRPr="00053330">
        <w:t>s</w:t>
      </w:r>
      <w:r w:rsidRPr="00053330">
        <w:t>ka riktlinjerna för krigsmaterielexport lämnar utrymme att medge utförsel från Sverige även till ett land som befinner sig i kris eller krig, om denna utförsel är förknippad med samarbetsavtal, och är av vikt för att säkra det svenska försvarets behov, och faller under ett i</w:t>
      </w:r>
      <w:r w:rsidRPr="00053330">
        <w:t>ngånget internationellt avtal.</w:t>
      </w:r>
    </w:p>
    <w:p w:rsidR="006B7E4D" w:rsidRPr="00053330" w:rsidRDefault="006B7E4D">
      <w:pPr>
        <w:pStyle w:val="Normaltindrag"/>
      </w:pPr>
      <w:r w:rsidRPr="00053330">
        <w:t>Regeringen bedömer att den typ av projektlicens som föreskrivs i avtalets artikel 12 är förenlig med nuvarande svenska regelverk. Lagen (1992:1300) om krigsmateriel föreskriver (6 §) att krigsmateriel inte får föras ut ur landet utan tillstånd. Ett viktigt moment inför utfärdandet av sådana licenser är att Sverige infordrar slutanvändaråtaganden som svarar mot licensernas omfat</w:t>
      </w:r>
      <w:r w:rsidRPr="00053330">
        <w:t>t</w:t>
      </w:r>
      <w:r w:rsidRPr="00053330">
        <w:t>ning. Det är således väl förenligt med gällande svenska regelverk att i enli</w:t>
      </w:r>
      <w:r w:rsidRPr="00053330">
        <w:t>g</w:t>
      </w:r>
      <w:r w:rsidRPr="00053330">
        <w:t>het med förpliktelserna i ramavtalet utfärda licenser som avser all utförsel som sammanhänger med ett noga specif</w:t>
      </w:r>
      <w:r w:rsidRPr="00053330">
        <w:t>i</w:t>
      </w:r>
      <w:r w:rsidRPr="00053330">
        <w:t>cerat projekt.</w:t>
      </w:r>
    </w:p>
    <w:p w:rsidR="006B7E4D" w:rsidRPr="00053330" w:rsidRDefault="006B7E4D">
      <w:pPr>
        <w:pStyle w:val="Normaltindrag"/>
      </w:pPr>
      <w:r w:rsidRPr="00053330">
        <w:t>Artikel 13 föreskriver bruket av listor över tillåtna exportdestinationer som instrumentet för en likformig exportkontroll hos alla de sex parterna. Lan</w:t>
      </w:r>
      <w:r w:rsidRPr="00053330">
        <w:t>d</w:t>
      </w:r>
      <w:r w:rsidRPr="00053330">
        <w:t>listor används redan i den svenska krigsmaterielexportkontrollen i samband med licensavtal för att ge en utländsk part tillverkningsrätt, liksom i samband med avtal mellan svensk och utländsk part om samarbete om tillverkning och marknadsföring. Det finns i dessa sammanhang ett naturligt behov att i förväg reglera senare export till tredje land, på samma vis som parterna i det nu aktuella avtalet avser att i förväg ge industrin tydliga anvisningar om expor</w:t>
      </w:r>
      <w:r w:rsidRPr="00053330">
        <w:t>t</w:t>
      </w:r>
      <w:r w:rsidRPr="00053330">
        <w:t>möjligh</w:t>
      </w:r>
      <w:r w:rsidRPr="00053330">
        <w:t>e</w:t>
      </w:r>
      <w:r w:rsidRPr="00053330">
        <w:t xml:space="preserve">terna för en produkt. </w:t>
      </w:r>
    </w:p>
    <w:p w:rsidR="006B7E4D" w:rsidRPr="00053330" w:rsidRDefault="006B7E4D">
      <w:pPr>
        <w:pStyle w:val="Normaltindrag"/>
      </w:pPr>
      <w:r w:rsidRPr="00053330">
        <w:t xml:space="preserve">Det förutsätts att </w:t>
      </w:r>
      <w:r w:rsidRPr="00053330">
        <w:t>listan över tillåtna exportdestinationer upprättas på ett t</w:t>
      </w:r>
      <w:r w:rsidRPr="00053330">
        <w:t>i</w:t>
      </w:r>
      <w:r w:rsidRPr="00053330">
        <w:t xml:space="preserve">digt stadium av ett projekt, för att ge deltagande industriföretag vägledning för sin verksamhet. </w:t>
      </w:r>
    </w:p>
    <w:p w:rsidR="006B7E4D" w:rsidRPr="00053330" w:rsidRDefault="006B7E4D">
      <w:pPr>
        <w:pStyle w:val="Normaltindrag"/>
      </w:pPr>
      <w:r w:rsidRPr="00053330">
        <w:t xml:space="preserve">I artikel 13 fastslås att skyddet av parternas försvarsintressen utgör en av de faktorer som skall beaktas vid fastställandet av tillåtna exportdestinationer. Detta motsvaras i det svenska regelverket av skrivningen i lagens 1 §, andra stycket, som uttryckligen anger att försvarsintressen skall beaktas i samband med ärendets prövning. </w:t>
      </w:r>
    </w:p>
    <w:p w:rsidR="006B7E4D" w:rsidRPr="00053330" w:rsidRDefault="006B7E4D">
      <w:pPr>
        <w:pStyle w:val="Normaltindrag"/>
      </w:pPr>
      <w:r w:rsidRPr="00053330">
        <w:t>I artikel 13 ges vidare tydliga anvisningar om att ansvaret för att utfärda en exportlicens åvilar den part inom vars jurisdiktion exportkontraktet faller.</w:t>
      </w:r>
      <w:r w:rsidRPr="00053330">
        <w:rPr>
          <w:rFonts w:ascii="Arial" w:hAnsi="Arial"/>
        </w:rPr>
        <w:t xml:space="preserve"> </w:t>
      </w:r>
      <w:r w:rsidRPr="00053330">
        <w:t>Detta gör det möjligt för samverkande industrier att inom ramen för ett pr</w:t>
      </w:r>
      <w:r w:rsidRPr="00053330">
        <w:t>o</w:t>
      </w:r>
      <w:r w:rsidRPr="00053330">
        <w:t>jekt bestämma att slutsammansättningen av en produkt skall ske i ett land, men att en partner i ett annat deltagande land ändå kan fungera som avtal</w:t>
      </w:r>
      <w:r w:rsidRPr="00053330">
        <w:t>s</w:t>
      </w:r>
      <w:r w:rsidRPr="00053330">
        <w:t>slutande part gentemot en viss exportkund. Eftersom överenskomna e</w:t>
      </w:r>
      <w:r w:rsidRPr="00053330">
        <w:t>x</w:t>
      </w:r>
      <w:r w:rsidRPr="00053330">
        <w:t>portregler bygger på tillämpningen av hittillsvarande, territoriellt bundna nationella exportkontrollregelverk medför den valda lösningen att den fysiska exporten av en samarbetsprodukt måste verkställas från det land so</w:t>
      </w:r>
      <w:r w:rsidRPr="00053330">
        <w:t xml:space="preserve">m beviljat utförseltillståndet, även om det innebär att den färdiga produkten först måste överföras ”internt” från den part där slutsammansättning sker, till den part som utfärdar utförseltillståndet. </w:t>
      </w:r>
    </w:p>
    <w:p w:rsidR="006B7E4D" w:rsidRPr="00053330" w:rsidRDefault="006B7E4D">
      <w:pPr>
        <w:pStyle w:val="Normaltindrag"/>
      </w:pPr>
      <w:r w:rsidRPr="00053330">
        <w:t>Artikel 14 berör samarbetsprojekt som initieras av försvarsindustrin. R</w:t>
      </w:r>
      <w:r w:rsidRPr="00053330">
        <w:t>e</w:t>
      </w:r>
      <w:r w:rsidRPr="00053330">
        <w:t>dan i 1988 års utförsellag infördes tillståndsplikt för utveckling av krigsmat</w:t>
      </w:r>
      <w:r w:rsidRPr="00053330">
        <w:t>e</w:t>
      </w:r>
      <w:r w:rsidRPr="00053330">
        <w:t>riel för annans räkning. Som villkor för tillstånd krävdes att verksamheten skulle främja en teknisk utveckling som kunde nyttiggöras för den svenska försvarskraften. Den praxis som utvecklats sedan 1988 innebär att även pr</w:t>
      </w:r>
      <w:r w:rsidRPr="00053330">
        <w:t>o</w:t>
      </w:r>
      <w:r w:rsidRPr="00053330">
        <w:t>jekt som i första hand innebär utveckling för annans räkning medges, om det kan visas att den bidrar till tryggandet av en långsiktigare svensk materielfö</w:t>
      </w:r>
      <w:r w:rsidRPr="00053330">
        <w:t>r</w:t>
      </w:r>
      <w:r w:rsidRPr="00053330">
        <w:t>sör</w:t>
      </w:r>
      <w:r w:rsidRPr="00053330">
        <w:t>j</w:t>
      </w:r>
      <w:r w:rsidRPr="00053330">
        <w:t>ning.</w:t>
      </w:r>
    </w:p>
    <w:p w:rsidR="006B7E4D" w:rsidRPr="00053330" w:rsidRDefault="006B7E4D">
      <w:pPr>
        <w:pStyle w:val="Normaltindrag"/>
      </w:pPr>
      <w:r w:rsidRPr="00053330">
        <w:t>Det existerande svenska regelverket innehål</w:t>
      </w:r>
      <w:r w:rsidRPr="00053330">
        <w:t>ler en stark presumtion för att slutanvändaråtagande alltid skall inhämtas (jfr prop. 1991/92:174, s. 73). Den inriktning som kommer till uttryck i ramavtalets artikel 16 moment 2 bed</w:t>
      </w:r>
      <w:r w:rsidRPr="00053330">
        <w:t>ö</w:t>
      </w:r>
      <w:r w:rsidRPr="00053330">
        <w:t>mer regeringen vara väl fö</w:t>
      </w:r>
      <w:r w:rsidRPr="00053330">
        <w:t>r</w:t>
      </w:r>
      <w:r w:rsidRPr="00053330">
        <w:t xml:space="preserve">enlig med rådande svenska regelverk. </w:t>
      </w:r>
    </w:p>
    <w:p w:rsidR="006B7E4D" w:rsidRPr="00053330" w:rsidRDefault="006B7E4D">
      <w:pPr>
        <w:pStyle w:val="Normaltindrag"/>
        <w:rPr>
          <w:i/>
        </w:rPr>
      </w:pPr>
      <w:r w:rsidRPr="00053330">
        <w:t xml:space="preserve">Sammanfattningsvis har regeringen funnit att den överenskommelse som nåtts på exportkontrollområdet </w:t>
      </w:r>
      <w:r w:rsidRPr="00053330">
        <w:rPr>
          <w:i/>
        </w:rPr>
        <w:t>i alla delar är</w:t>
      </w:r>
      <w:r w:rsidRPr="00053330">
        <w:t xml:space="preserve"> </w:t>
      </w:r>
      <w:r w:rsidRPr="00053330">
        <w:rPr>
          <w:i/>
        </w:rPr>
        <w:t>förenlig med lagen (1992:1300) om krigsmateriel och övriga delar av det svenska regelverket för exportko</w:t>
      </w:r>
      <w:r w:rsidRPr="00053330">
        <w:rPr>
          <w:i/>
        </w:rPr>
        <w:t>n</w:t>
      </w:r>
      <w:r w:rsidRPr="00053330">
        <w:rPr>
          <w:i/>
        </w:rPr>
        <w:t>troll.</w:t>
      </w:r>
    </w:p>
    <w:p w:rsidR="006B7E4D" w:rsidRPr="00053330" w:rsidRDefault="006B7E4D">
      <w:r w:rsidRPr="00053330">
        <w:t xml:space="preserve">När det gäller </w:t>
      </w:r>
      <w:r w:rsidRPr="00053330">
        <w:rPr>
          <w:i/>
        </w:rPr>
        <w:t>övriga sakområden</w:t>
      </w:r>
      <w:r w:rsidRPr="00053330">
        <w:t xml:space="preserve"> anför regeringen att det ingångna avtalet förbättrar parternas möjligheter att anpassa förfarandena för säkerhetsklar</w:t>
      </w:r>
      <w:r w:rsidRPr="00053330">
        <w:t>e</w:t>
      </w:r>
      <w:r w:rsidRPr="00053330">
        <w:t>ring, överföring av sekretessbelagd information samt besök, i syfte att unde</w:t>
      </w:r>
      <w:r w:rsidRPr="00053330">
        <w:t>r</w:t>
      </w:r>
      <w:r w:rsidRPr="00053330">
        <w:t>lätta det industriella samarbetet utan att försvaga skyddet av sekretessbelagda uppgifter.</w:t>
      </w:r>
    </w:p>
    <w:p w:rsidR="006B7E4D" w:rsidRPr="00053330" w:rsidRDefault="006B7E4D">
      <w:pPr>
        <w:pStyle w:val="Normaltindrag"/>
      </w:pPr>
      <w:r w:rsidRPr="00053330">
        <w:t>All sekretessbelagd information som utväxlas mellan parterna eller deras försvarsindustrier med stöd av avtalet skall sålunda hanteras i enlighet med parternas nationella lagar och förordningar samt bestämmel</w:t>
      </w:r>
      <w:r w:rsidRPr="00053330">
        <w:t>serna i avtalet om säkerhetsskydd för sekretessbelagd information och bilagan till avtalet. Re</w:t>
      </w:r>
      <w:r w:rsidRPr="00053330">
        <w:t>g</w:t>
      </w:r>
      <w:r w:rsidRPr="00053330">
        <w:t>lerna om utrikessekretess, försvarssekretess och kommersiell sekretess (2 kap. 1 och 2 §§ samt 8 kap. sekretesslagen) är tillräckliga för att Sverige skall kunna uppfylla avtalets krav  på sekretess.</w:t>
      </w:r>
    </w:p>
    <w:p w:rsidR="006B7E4D" w:rsidRPr="00053330" w:rsidRDefault="006B7E4D">
      <w:pPr>
        <w:pStyle w:val="Normaltindrag"/>
      </w:pPr>
      <w:r w:rsidRPr="00053330">
        <w:t>Genom avtalet förenklas, säger regeringen, överföring av teknisk inform</w:t>
      </w:r>
      <w:r w:rsidRPr="00053330">
        <w:t>a</w:t>
      </w:r>
      <w:r w:rsidRPr="00053330">
        <w:t>tion, harmoniseras de nationella villkoren för behandling av teknisk inform</w:t>
      </w:r>
      <w:r w:rsidRPr="00053330">
        <w:t>a</w:t>
      </w:r>
      <w:r w:rsidRPr="00053330">
        <w:t>tion samt minskas restriktionerna för delgivning och nyttjande av teknisk info</w:t>
      </w:r>
      <w:r w:rsidRPr="00053330">
        <w:t>r</w:t>
      </w:r>
      <w:r w:rsidRPr="00053330">
        <w:t>mation.</w:t>
      </w:r>
    </w:p>
    <w:p w:rsidR="006B7E4D" w:rsidRPr="00053330" w:rsidRDefault="006B7E4D">
      <w:pPr>
        <w:pStyle w:val="Rubrik2"/>
      </w:pPr>
      <w:bookmarkStart w:id="8" w:name="_Toc509045461"/>
      <w:r w:rsidRPr="00053330">
        <w:t>Motionerna</w:t>
      </w:r>
      <w:bookmarkEnd w:id="8"/>
    </w:p>
    <w:p w:rsidR="006B7E4D" w:rsidRPr="00053330" w:rsidRDefault="006B7E4D">
      <w:r w:rsidRPr="00053330">
        <w:t xml:space="preserve">Vänsterpartiet är kritiskt till regeringens agerande i den aktuella frågan. I </w:t>
      </w:r>
      <w:r w:rsidRPr="00053330">
        <w:rPr>
          <w:i/>
        </w:rPr>
        <w:t>kommittémotion U6</w:t>
      </w:r>
      <w:r w:rsidRPr="00053330">
        <w:t xml:space="preserve"> av Berit Jóhannesson m.fl. (v) har motionärerna sålunda svårt att förstå varför Sverige skall delta i åtgärder som har till syfte att u</w:t>
      </w:r>
      <w:r w:rsidRPr="00053330">
        <w:t>n</w:t>
      </w:r>
      <w:r w:rsidRPr="00053330">
        <w:t>derlätta omstrukturering och drift av den europeiska försvarsindustrin när export av krigsmateriel enligt svensk lag är förbjuden och att all export sker som undantag från denna huvudregel. Vänsterpartiet vill i stället verka för nedrustning och för att all svensk export av krigsmateriel successivt skall upph</w:t>
      </w:r>
      <w:r w:rsidRPr="00053330">
        <w:t>ö</w:t>
      </w:r>
      <w:r w:rsidRPr="00053330">
        <w:t xml:space="preserve">ra. </w:t>
      </w:r>
    </w:p>
    <w:p w:rsidR="006B7E4D" w:rsidRPr="00053330" w:rsidRDefault="006B7E4D">
      <w:pPr>
        <w:pStyle w:val="Normaltindrag"/>
      </w:pPr>
      <w:r w:rsidRPr="00053330">
        <w:t>Motionärerna anför att Vänsterpartiet mena</w:t>
      </w:r>
      <w:r w:rsidRPr="00053330">
        <w:t>r att riktlinjerna för den restri</w:t>
      </w:r>
      <w:r w:rsidRPr="00053330">
        <w:t>k</w:t>
      </w:r>
      <w:r w:rsidRPr="00053330">
        <w:t>tiva svenska krigsmaterielexporten har tolkats på ett allt för elastiskt sätt och att därför export skett till länder som rimligen inte borde blivit godkända. Motionärerna anser det uppenbart att Sverige, med det av regeringen för</w:t>
      </w:r>
      <w:r w:rsidRPr="00053330">
        <w:t>e</w:t>
      </w:r>
      <w:r w:rsidRPr="00053330">
        <w:t xml:space="preserve">slagna avtalet, kommer att tvingas mildra sin politik för krigsmaterielexporten och anpassa sig till övriga länders mer liberala förhållningssätt. Det aktuella avtalet sägs sålunda lämna rum för olika tolkningar och leda till minskad öppenhet och </w:t>
      </w:r>
      <w:r w:rsidRPr="00053330">
        <w:t>stora svårigheter att stoppa redan inledda exporter.</w:t>
      </w:r>
    </w:p>
    <w:p w:rsidR="006B7E4D" w:rsidRPr="00053330" w:rsidRDefault="006B7E4D">
      <w:pPr>
        <w:pStyle w:val="Normaltindrag"/>
      </w:pPr>
      <w:r w:rsidRPr="00053330">
        <w:t>Mot den bakgrunden framför motionärerna en rad förslag som gäller ti</w:t>
      </w:r>
      <w:r w:rsidRPr="00053330">
        <w:t>l</w:t>
      </w:r>
      <w:r w:rsidRPr="00053330">
        <w:t xml:space="preserve">lämpningen av det föreslagna avtalet. Sverige bör sålunda verka för att de </w:t>
      </w:r>
      <w:r w:rsidRPr="00053330">
        <w:rPr>
          <w:i/>
        </w:rPr>
        <w:t>svenska riktlinjerna för export</w:t>
      </w:r>
      <w:r w:rsidRPr="00053330">
        <w:t xml:space="preserve"> av krigsmateriel skall utgöra grunden för att upprätta landlistor över godkända exportdestinationer </w:t>
      </w:r>
      <w:r w:rsidRPr="00053330">
        <w:rPr>
          <w:i/>
        </w:rPr>
        <w:t>(förslag 1).</w:t>
      </w:r>
      <w:r w:rsidRPr="00053330">
        <w:t xml:space="preserve"> Sverige bör </w:t>
      </w:r>
      <w:r w:rsidRPr="00053330">
        <w:rPr>
          <w:i/>
        </w:rPr>
        <w:t xml:space="preserve">offentliggöra dessa landlistor </w:t>
      </w:r>
      <w:r w:rsidRPr="00053330">
        <w:t xml:space="preserve">efter det att de antagits av samarbetsländerna </w:t>
      </w:r>
      <w:r w:rsidRPr="00053330">
        <w:rPr>
          <w:i/>
        </w:rPr>
        <w:t>(förslag 2).</w:t>
      </w:r>
      <w:r w:rsidRPr="00053330">
        <w:t xml:space="preserve"> Exporten av </w:t>
      </w:r>
      <w:r w:rsidRPr="00053330">
        <w:rPr>
          <w:i/>
        </w:rPr>
        <w:t>gemensamt producerad försvarsmateriel</w:t>
      </w:r>
      <w:r w:rsidRPr="00053330">
        <w:t xml:space="preserve"> till slutligt destinationsland föreslås </w:t>
      </w:r>
      <w:r w:rsidRPr="00053330">
        <w:rPr>
          <w:i/>
        </w:rPr>
        <w:t>redovisas i regeringens årliga skrivelse</w:t>
      </w:r>
      <w:r w:rsidRPr="00053330">
        <w:t xml:space="preserve"> till riksd</w:t>
      </w:r>
      <w:r w:rsidRPr="00053330">
        <w:t>a</w:t>
      </w:r>
      <w:r w:rsidRPr="00053330">
        <w:t xml:space="preserve">gen </w:t>
      </w:r>
      <w:r w:rsidRPr="00053330">
        <w:rPr>
          <w:i/>
        </w:rPr>
        <w:t>(förslag 3).</w:t>
      </w:r>
    </w:p>
    <w:p w:rsidR="006B7E4D" w:rsidRPr="00053330" w:rsidRDefault="006B7E4D">
      <w:pPr>
        <w:pStyle w:val="Normaltindrag"/>
      </w:pPr>
      <w:r w:rsidRPr="00053330">
        <w:t xml:space="preserve">Motionärerna föreslår vidare </w:t>
      </w:r>
      <w:r w:rsidRPr="00053330">
        <w:t xml:space="preserve">att </w:t>
      </w:r>
      <w:r w:rsidRPr="00053330">
        <w:rPr>
          <w:i/>
        </w:rPr>
        <w:t>Exportkontrollrådet skall ha rätt att u</w:t>
      </w:r>
      <w:r w:rsidRPr="00053330">
        <w:rPr>
          <w:i/>
        </w:rPr>
        <w:t>t</w:t>
      </w:r>
      <w:r w:rsidRPr="00053330">
        <w:rPr>
          <w:i/>
        </w:rPr>
        <w:t>värdera de s.k. vita listorna</w:t>
      </w:r>
      <w:r w:rsidRPr="00053330">
        <w:t xml:space="preserve"> innan det fattas några slutliga beslut om expor</w:t>
      </w:r>
      <w:r w:rsidRPr="00053330">
        <w:t>t</w:t>
      </w:r>
      <w:r w:rsidRPr="00053330">
        <w:t xml:space="preserve">destinationer och att Exportkontrollrådets beslut därvid skall vara bindande </w:t>
      </w:r>
      <w:r w:rsidRPr="00053330">
        <w:rPr>
          <w:i/>
        </w:rPr>
        <w:t>(förslag 4).</w:t>
      </w:r>
      <w:r w:rsidRPr="00053330">
        <w:t xml:space="preserve"> Sverige bör också upprätta ett system där </w:t>
      </w:r>
      <w:r w:rsidRPr="00053330">
        <w:rPr>
          <w:i/>
        </w:rPr>
        <w:t>Exportkontrollrådet alltid granskar landlistorna</w:t>
      </w:r>
      <w:r w:rsidRPr="00053330">
        <w:t xml:space="preserve"> en gång till när produktionen är klar och innan försvarsmateriel börjar exporteras </w:t>
      </w:r>
      <w:r w:rsidRPr="00053330">
        <w:rPr>
          <w:i/>
        </w:rPr>
        <w:t>(förslag 5).</w:t>
      </w:r>
      <w:r w:rsidRPr="00053330">
        <w:t xml:space="preserve"> Likaledes föreslås att Expor</w:t>
      </w:r>
      <w:r w:rsidRPr="00053330">
        <w:t>t</w:t>
      </w:r>
      <w:r w:rsidRPr="00053330">
        <w:t xml:space="preserve">kontrollrådet skall ha rätt att när som helst efterlysa </w:t>
      </w:r>
      <w:r w:rsidRPr="00053330">
        <w:rPr>
          <w:i/>
        </w:rPr>
        <w:t>omprövningar av lan</w:t>
      </w:r>
      <w:r w:rsidRPr="00053330">
        <w:rPr>
          <w:i/>
        </w:rPr>
        <w:t>d</w:t>
      </w:r>
      <w:r w:rsidRPr="00053330">
        <w:rPr>
          <w:i/>
        </w:rPr>
        <w:t>listorna</w:t>
      </w:r>
      <w:r w:rsidRPr="00053330">
        <w:t xml:space="preserve"> </w:t>
      </w:r>
      <w:r w:rsidRPr="00053330">
        <w:rPr>
          <w:i/>
        </w:rPr>
        <w:t>(förslag 6).</w:t>
      </w:r>
    </w:p>
    <w:p w:rsidR="006B7E4D" w:rsidRPr="00053330" w:rsidRDefault="006B7E4D">
      <w:pPr>
        <w:pStyle w:val="Normaltindrag"/>
      </w:pPr>
      <w:r w:rsidRPr="00053330">
        <w:t>Slutligen kritiserar motionärerna den del av avtalet som rör leveranser av krigsmateriel till samarbetsländerna i den händelse någon av dem dras in i en väpnad konflikt. Denna del sägs vara ett klart och tydligt avsteg från den svenska neutralitetspolitiken. Motionärerna föreslår därför att</w:t>
      </w:r>
      <w:r w:rsidRPr="00053330">
        <w:rPr>
          <w:i/>
        </w:rPr>
        <w:t xml:space="preserve"> Sverige skall vara undantaget leveranstvång till samarbetspartner</w:t>
      </w:r>
      <w:r w:rsidRPr="00053330">
        <w:t xml:space="preserve"> som befinner sig i ko</w:t>
      </w:r>
      <w:r w:rsidRPr="00053330">
        <w:t>n</w:t>
      </w:r>
      <w:r w:rsidRPr="00053330">
        <w:t xml:space="preserve">flikt eller krig </w:t>
      </w:r>
      <w:r w:rsidRPr="00053330">
        <w:rPr>
          <w:i/>
        </w:rPr>
        <w:t>(förslag 7).</w:t>
      </w:r>
    </w:p>
    <w:p w:rsidR="006B7E4D" w:rsidRPr="00053330" w:rsidRDefault="006B7E4D">
      <w:pPr>
        <w:rPr>
          <w:i/>
        </w:rPr>
      </w:pPr>
      <w:r w:rsidRPr="00053330">
        <w:t xml:space="preserve">I Miljöpartiets </w:t>
      </w:r>
      <w:r w:rsidRPr="00053330">
        <w:rPr>
          <w:i/>
        </w:rPr>
        <w:t>partimotion U7</w:t>
      </w:r>
      <w:r w:rsidRPr="00053330">
        <w:t xml:space="preserve"> av Matz Hammarström m.fl. (mp) framförs likartade farhågor. Det nu föreliggande ramavtalet sägs öka Miljöpartiets oro för att svensk vapenexportpolicy kommer att liberaliseras med följd att svensk krigsmateriel i större utsträckning hamnar i krigförande länder och diktaturer. Motionärerna betonar behovet av öppenhet kring vapenexporten och hävdar att avtalet försvårar allmänhetens insyn och parlamentarisk kontroll. Vidare anser motionärerna att avtalet får stora konsekvenser för Sveriges trov</w:t>
      </w:r>
      <w:r w:rsidRPr="00053330">
        <w:t>ärdi</w:t>
      </w:r>
      <w:r w:rsidRPr="00053330">
        <w:t>g</w:t>
      </w:r>
      <w:r w:rsidRPr="00053330">
        <w:t xml:space="preserve">het som alliansfritt land. Miljöpartiet föreslår därför att riksdagen skall </w:t>
      </w:r>
      <w:r w:rsidRPr="00053330">
        <w:rPr>
          <w:i/>
        </w:rPr>
        <w:t>avslå regeringens proposition att anta rama</w:t>
      </w:r>
      <w:r w:rsidRPr="00053330">
        <w:rPr>
          <w:i/>
        </w:rPr>
        <w:t>v</w:t>
      </w:r>
      <w:r w:rsidRPr="00053330">
        <w:rPr>
          <w:i/>
        </w:rPr>
        <w:t>talet (förslag 1).</w:t>
      </w:r>
    </w:p>
    <w:p w:rsidR="006B7E4D" w:rsidRPr="00053330" w:rsidRDefault="006B7E4D">
      <w:pPr>
        <w:pStyle w:val="Normaltindrag"/>
      </w:pPr>
      <w:r w:rsidRPr="00053330">
        <w:t>För det fall att riksdagen ändå skulle anta ramavtalet är det enligt motion</w:t>
      </w:r>
      <w:r w:rsidRPr="00053330">
        <w:t>ä</w:t>
      </w:r>
      <w:r w:rsidRPr="00053330">
        <w:t>rerna viktigt att restriktiviteten med vapenhandeln behålls och att riskerna för minskad öppenhet reduceras. I motionen framförs därför sju förslag rörande tillämpningen av ramavtalet. Till sin innebörd överensstämmer dessa förslag med vad Vänsterpartiet framfört i sin kommitt</w:t>
      </w:r>
      <w:r w:rsidRPr="00053330">
        <w:t>é</w:t>
      </w:r>
      <w:r w:rsidRPr="00053330">
        <w:t xml:space="preserve">motion U6 (v). </w:t>
      </w:r>
    </w:p>
    <w:p w:rsidR="006B7E4D" w:rsidRPr="00053330" w:rsidRDefault="006B7E4D">
      <w:pPr>
        <w:pStyle w:val="Normaltindrag"/>
      </w:pPr>
      <w:r w:rsidRPr="00053330">
        <w:t>Miljöpartiet föreslår sålunda att Sverige skall ha som mål att samtliga sa</w:t>
      </w:r>
      <w:r w:rsidRPr="00053330">
        <w:t>m</w:t>
      </w:r>
      <w:r w:rsidRPr="00053330">
        <w:t xml:space="preserve">arbetsländer skall </w:t>
      </w:r>
      <w:r w:rsidRPr="00053330">
        <w:rPr>
          <w:i/>
        </w:rPr>
        <w:t>anpassa</w:t>
      </w:r>
      <w:r w:rsidRPr="00053330">
        <w:t xml:space="preserve"> sina </w:t>
      </w:r>
      <w:r w:rsidRPr="00053330">
        <w:rPr>
          <w:i/>
        </w:rPr>
        <w:t>riktlinjer för krigsmaterielexport</w:t>
      </w:r>
      <w:r w:rsidRPr="00053330">
        <w:t xml:space="preserve"> till det eller de länder som har mest restriktiva riktlinjer såsom Sverige </w:t>
      </w:r>
      <w:r w:rsidRPr="00053330">
        <w:rPr>
          <w:i/>
        </w:rPr>
        <w:t>(förslag 2)</w:t>
      </w:r>
      <w:r w:rsidRPr="00053330">
        <w:t xml:space="preserve"> samt att Sverige skall </w:t>
      </w:r>
      <w:r w:rsidRPr="00053330">
        <w:rPr>
          <w:i/>
        </w:rPr>
        <w:t>offentliggöra landlistorna</w:t>
      </w:r>
      <w:r w:rsidRPr="00053330">
        <w:t xml:space="preserve"> över godkända exportdestinationer </w:t>
      </w:r>
      <w:r w:rsidRPr="00053330">
        <w:rPr>
          <w:i/>
        </w:rPr>
        <w:t>(förslag 3).</w:t>
      </w:r>
    </w:p>
    <w:p w:rsidR="006B7E4D" w:rsidRPr="00053330" w:rsidRDefault="006B7E4D">
      <w:pPr>
        <w:pStyle w:val="Normaltindrag"/>
        <w:rPr>
          <w:i/>
        </w:rPr>
      </w:pPr>
      <w:r w:rsidRPr="00053330">
        <w:t>Motionärerna föreslår vidare att Sverige skall redovisa leveranser av g</w:t>
      </w:r>
      <w:r w:rsidRPr="00053330">
        <w:t>e</w:t>
      </w:r>
      <w:r w:rsidRPr="00053330">
        <w:t xml:space="preserve">mensamt producerad materiel i den </w:t>
      </w:r>
      <w:r w:rsidRPr="00053330">
        <w:rPr>
          <w:i/>
        </w:rPr>
        <w:t xml:space="preserve">årliga rapporten om vapenexport (förslag 4). </w:t>
      </w:r>
    </w:p>
    <w:p w:rsidR="006B7E4D" w:rsidRPr="00053330" w:rsidRDefault="006B7E4D">
      <w:pPr>
        <w:pStyle w:val="Normaltindrag"/>
        <w:ind w:firstLine="0"/>
      </w:pPr>
      <w:r w:rsidRPr="00053330">
        <w:t xml:space="preserve">Exportkontrollrådet bör alltid </w:t>
      </w:r>
      <w:r w:rsidRPr="00053330">
        <w:rPr>
          <w:i/>
        </w:rPr>
        <w:t>utvärdera landlistorna</w:t>
      </w:r>
      <w:r w:rsidRPr="00053330">
        <w:t xml:space="preserve"> innan slutliga beslut om exportdestinationer och därefter ge de svenska förhandlarna ett mandat över vilka länder som kan eller inte kan godkännas </w:t>
      </w:r>
      <w:r w:rsidRPr="00053330">
        <w:rPr>
          <w:i/>
        </w:rPr>
        <w:t xml:space="preserve">(förslag 5). </w:t>
      </w:r>
      <w:r w:rsidRPr="00053330">
        <w:t xml:space="preserve">Exportkontrollrådet bör vidare alltid kunna </w:t>
      </w:r>
      <w:r w:rsidRPr="00053330">
        <w:rPr>
          <w:i/>
        </w:rPr>
        <w:t>påkalla omprövning av landlistor,</w:t>
      </w:r>
      <w:r w:rsidRPr="00053330">
        <w:t xml:space="preserve"> även efter att krigsmateriel börjat exporteras </w:t>
      </w:r>
      <w:r w:rsidRPr="00053330">
        <w:rPr>
          <w:i/>
        </w:rPr>
        <w:t>(fö</w:t>
      </w:r>
      <w:r w:rsidRPr="00053330">
        <w:rPr>
          <w:i/>
        </w:rPr>
        <w:t>r</w:t>
      </w:r>
      <w:r w:rsidRPr="00053330">
        <w:rPr>
          <w:i/>
        </w:rPr>
        <w:t>slag 7).</w:t>
      </w:r>
      <w:r w:rsidRPr="00053330">
        <w:t xml:space="preserve"> </w:t>
      </w:r>
    </w:p>
    <w:p w:rsidR="006B7E4D" w:rsidRPr="00053330" w:rsidRDefault="006B7E4D">
      <w:pPr>
        <w:pStyle w:val="Normaltindrag"/>
      </w:pPr>
      <w:r w:rsidRPr="00053330">
        <w:t xml:space="preserve">Slutligen föreslås i motionen att Sverige skall upprätta ett </w:t>
      </w:r>
      <w:r w:rsidRPr="00053330">
        <w:rPr>
          <w:i/>
        </w:rPr>
        <w:t>omprövning</w:t>
      </w:r>
      <w:r w:rsidRPr="00053330">
        <w:rPr>
          <w:i/>
        </w:rPr>
        <w:t>s</w:t>
      </w:r>
      <w:r w:rsidRPr="00053330">
        <w:rPr>
          <w:i/>
        </w:rPr>
        <w:t xml:space="preserve">system för exportdestinationer på landlistor (förslag 6) </w:t>
      </w:r>
      <w:r w:rsidRPr="00053330">
        <w:t xml:space="preserve">samt att Sverige skall verka för att samarbetsländerna kommer överens om att man </w:t>
      </w:r>
      <w:r w:rsidRPr="00053330">
        <w:rPr>
          <w:i/>
        </w:rPr>
        <w:t xml:space="preserve">fryser exporten </w:t>
      </w:r>
      <w:r w:rsidRPr="00053330">
        <w:t>till de länder som omprövas medan omprövnin</w:t>
      </w:r>
      <w:r w:rsidRPr="00053330">
        <w:t>g</w:t>
      </w:r>
      <w:r w:rsidRPr="00053330">
        <w:t xml:space="preserve">en pågår </w:t>
      </w:r>
      <w:r w:rsidRPr="00053330">
        <w:rPr>
          <w:i/>
        </w:rPr>
        <w:t>(förslag 8).</w:t>
      </w:r>
    </w:p>
    <w:p w:rsidR="006B7E4D" w:rsidRPr="00053330" w:rsidRDefault="006B7E4D">
      <w:pPr>
        <w:pStyle w:val="Deltagare"/>
        <w:keepLines w:val="0"/>
        <w:spacing w:before="62" w:line="250" w:lineRule="atLeast"/>
        <w:rPr>
          <w:noProof w:val="0"/>
        </w:rPr>
      </w:pPr>
      <w:r w:rsidRPr="00053330">
        <w:rPr>
          <w:noProof w:val="0"/>
        </w:rPr>
        <w:t xml:space="preserve">Folkpartiet liberalerna anför i </w:t>
      </w:r>
      <w:r w:rsidRPr="00053330">
        <w:rPr>
          <w:i/>
          <w:noProof w:val="0"/>
        </w:rPr>
        <w:t>kommittémotion U8</w:t>
      </w:r>
      <w:r w:rsidRPr="00053330">
        <w:rPr>
          <w:noProof w:val="0"/>
        </w:rPr>
        <w:t xml:space="preserve"> av Runar Patriksson och Eva Flyborg (fp) att den tid är ute då svenskt försvar var tillräckligt underlag för en allsidig inhemsk försvarsindustri. I såväl Sverige som i betydligt större nationer tvingas försvarsindustrin till strukturförändringar. Folkpartiet bejakar denna process. Motionärerna välkomnar därför det samarbete som nu etabl</w:t>
      </w:r>
      <w:r w:rsidRPr="00053330">
        <w:rPr>
          <w:noProof w:val="0"/>
        </w:rPr>
        <w:t>e</w:t>
      </w:r>
      <w:r w:rsidRPr="00053330">
        <w:rPr>
          <w:noProof w:val="0"/>
        </w:rPr>
        <w:t>ras med det föreliggande ramavtalet. Samarbetet får, säger motionärerna, dock inte stå i motsatsställning till att svensk försvarsindustri på egen hand oc</w:t>
      </w:r>
      <w:r w:rsidRPr="00053330">
        <w:rPr>
          <w:noProof w:val="0"/>
        </w:rPr>
        <w:t xml:space="preserve">kså framgent kan finna samarbetspartner inom amerikansk försvarsindustri. Riksdagen bör därför för regeringen </w:t>
      </w:r>
      <w:r w:rsidRPr="00053330">
        <w:rPr>
          <w:i/>
          <w:noProof w:val="0"/>
        </w:rPr>
        <w:t>betona betydelsen av europeisk och transatlantisk försvarsmateriell sa</w:t>
      </w:r>
      <w:r w:rsidRPr="00053330">
        <w:rPr>
          <w:i/>
          <w:noProof w:val="0"/>
        </w:rPr>
        <w:t>m</w:t>
      </w:r>
      <w:r w:rsidRPr="00053330">
        <w:rPr>
          <w:i/>
          <w:noProof w:val="0"/>
        </w:rPr>
        <w:t>verkan (förslag 1)</w:t>
      </w:r>
      <w:r w:rsidRPr="00053330">
        <w:rPr>
          <w:noProof w:val="0"/>
        </w:rPr>
        <w:t>.</w:t>
      </w:r>
    </w:p>
    <w:p w:rsidR="006B7E4D" w:rsidRPr="00053330" w:rsidRDefault="006B7E4D">
      <w:pPr>
        <w:pStyle w:val="Normaltindrag"/>
      </w:pPr>
      <w:r w:rsidRPr="00053330">
        <w:t xml:space="preserve">Motionärerna anser att </w:t>
      </w:r>
      <w:r w:rsidRPr="00053330">
        <w:rPr>
          <w:i/>
        </w:rPr>
        <w:t>synen på</w:t>
      </w:r>
      <w:r w:rsidRPr="00053330">
        <w:t xml:space="preserve"> </w:t>
      </w:r>
      <w:r w:rsidRPr="00053330">
        <w:rPr>
          <w:i/>
        </w:rPr>
        <w:t>export av svensk försvarsmateriel fortf</w:t>
      </w:r>
      <w:r w:rsidRPr="00053330">
        <w:rPr>
          <w:i/>
        </w:rPr>
        <w:t>a</w:t>
      </w:r>
      <w:r w:rsidRPr="00053330">
        <w:rPr>
          <w:i/>
        </w:rPr>
        <w:t>rande bör vara restriktiv (förslag 2).</w:t>
      </w:r>
      <w:r w:rsidRPr="00053330">
        <w:t xml:space="preserve"> En viktig del i tillståndsgivningen bör därför vara att </w:t>
      </w:r>
      <w:r w:rsidRPr="00053330">
        <w:rPr>
          <w:i/>
        </w:rPr>
        <w:t>Exportkreditnämnden</w:t>
      </w:r>
      <w:r w:rsidRPr="00053330">
        <w:t xml:space="preserve"> alltid ges möjlighet att tidigt komma in i hanteringen i ärenden så att den får ett </w:t>
      </w:r>
      <w:r w:rsidRPr="00053330">
        <w:rPr>
          <w:i/>
        </w:rPr>
        <w:t>reellt inflytande över länderlistan</w:t>
      </w:r>
      <w:r w:rsidRPr="00053330">
        <w:t xml:space="preserve"> </w:t>
      </w:r>
      <w:r w:rsidRPr="00053330">
        <w:rPr>
          <w:i/>
        </w:rPr>
        <w:t>(förslag 3).</w:t>
      </w:r>
    </w:p>
    <w:p w:rsidR="006B7E4D" w:rsidRPr="00053330" w:rsidRDefault="006B7E4D">
      <w:pPr>
        <w:pStyle w:val="Normaltindrag"/>
      </w:pPr>
      <w:r w:rsidRPr="00053330">
        <w:t>Motionärerna anser vidare att Sverige inom ramen för ramavtalets sama</w:t>
      </w:r>
      <w:r w:rsidRPr="00053330">
        <w:t>r</w:t>
      </w:r>
      <w:r w:rsidRPr="00053330">
        <w:t xml:space="preserve">bete bör verka för att </w:t>
      </w:r>
      <w:r w:rsidRPr="00053330">
        <w:rPr>
          <w:i/>
        </w:rPr>
        <w:t>övriga samarbetspartner</w:t>
      </w:r>
      <w:r w:rsidRPr="00053330">
        <w:t xml:space="preserve"> ansluter sig till en så </w:t>
      </w:r>
      <w:r w:rsidRPr="00053330">
        <w:rPr>
          <w:i/>
        </w:rPr>
        <w:t>restriktiv hållning</w:t>
      </w:r>
      <w:r w:rsidRPr="00053330">
        <w:t xml:space="preserve"> som möjligt i överensstämmelse med de svenska reglerna </w:t>
      </w:r>
      <w:r w:rsidRPr="00053330">
        <w:rPr>
          <w:i/>
        </w:rPr>
        <w:t xml:space="preserve">(förslag 5). </w:t>
      </w:r>
      <w:r w:rsidRPr="00053330">
        <w:t xml:space="preserve">Sverige bör också verka för detta gentemot </w:t>
      </w:r>
      <w:r w:rsidRPr="00053330">
        <w:rPr>
          <w:i/>
        </w:rPr>
        <w:t>medlemsstaterna i EU (förslag 4).</w:t>
      </w:r>
    </w:p>
    <w:p w:rsidR="006B7E4D" w:rsidRPr="00053330" w:rsidRDefault="006B7E4D">
      <w:pPr>
        <w:pStyle w:val="Rubrik2"/>
      </w:pPr>
      <w:bookmarkStart w:id="9" w:name="_Toc509045462"/>
      <w:r w:rsidRPr="00053330">
        <w:t>Försvarsutskottets överväganden</w:t>
      </w:r>
      <w:bookmarkEnd w:id="9"/>
    </w:p>
    <w:p w:rsidR="006B7E4D" w:rsidRPr="00053330" w:rsidRDefault="006B7E4D">
      <w:r w:rsidRPr="00053330">
        <w:t>Försvarsutskottet har vid flera tillfällen under de senaste åren haft anledning att behandla frågor som rört den svenska försvarsindustrins omstrukturering och internationalisering. Utskottet delade således i maj 1999, i den s.k. ko</w:t>
      </w:r>
      <w:r w:rsidRPr="00053330">
        <w:t>n</w:t>
      </w:r>
      <w:r w:rsidRPr="00053330">
        <w:t>trollstationen, regeringens bedömning att den framtida industriella förmågan i väsentlig omfattning kommer att behöva baseras på ömsesidiga industriella beroenden och på ett ökat mella</w:t>
      </w:r>
      <w:r w:rsidRPr="00053330">
        <w:t>n</w:t>
      </w:r>
      <w:r w:rsidRPr="00053330">
        <w:t xml:space="preserve">statligt samarbete (bet. 1998/99:FöU5 s. 62). </w:t>
      </w:r>
    </w:p>
    <w:p w:rsidR="006B7E4D" w:rsidRPr="00053330" w:rsidRDefault="006B7E4D">
      <w:pPr>
        <w:pStyle w:val="Normaltindrag"/>
      </w:pPr>
      <w:r w:rsidRPr="00053330">
        <w:t>Utskottet återkom till frågan under våren 2000 och framhöll då att det, li</w:t>
      </w:r>
      <w:r w:rsidRPr="00053330">
        <w:t>k</w:t>
      </w:r>
      <w:r w:rsidRPr="00053330">
        <w:t>som regeringen, ansåg att en internationellt väl integrerad försvarsindustri bidrar till att säkerställa en oberoende och för våra behov anpassad materie</w:t>
      </w:r>
      <w:r w:rsidRPr="00053330">
        <w:t>l</w:t>
      </w:r>
      <w:r w:rsidRPr="00053330">
        <w:t>försörjning. Svensk försvarsindustris framtida möjligheter bygger på att den har en internationellt intressant kompetens och att den kan utveckla och pr</w:t>
      </w:r>
      <w:r w:rsidRPr="00053330">
        <w:t>o</w:t>
      </w:r>
      <w:r w:rsidRPr="00053330">
        <w:t>ducera ömsesidigt efterfrågade materielsystem och komponenter. Utskottet sade sig vidare dela regeringens bedömning att mellanstatlig samverkan och ömsesidiga beroenden ytterligare behöver utvecklas för a</w:t>
      </w:r>
      <w:r w:rsidRPr="00053330">
        <w:t>tt uppnå tillräcklig säkerhet i den framtida materiel- och kompetensförsörjningen. Svenskt delt</w:t>
      </w:r>
      <w:r w:rsidRPr="00053330">
        <w:t>a</w:t>
      </w:r>
      <w:r w:rsidRPr="00053330">
        <w:t>gande i internationell samutveckling borde främst ske i system som ingår i det svenska försvarets behov eller där sådan utveckling bidrar till att viktiga kompetensområden kan vidmakthållas inom landet. Den svenska försvarsi</w:t>
      </w:r>
      <w:r w:rsidRPr="00053330">
        <w:t>n</w:t>
      </w:r>
      <w:r w:rsidRPr="00053330">
        <w:t>dustrin bör, sade utskottet, aktivt delta i såväl nationell som internationell omstrukturering. Vidare sades stödet till svensk försvarsindustris exporta</w:t>
      </w:r>
      <w:r w:rsidRPr="00053330">
        <w:t>n</w:t>
      </w:r>
      <w:r w:rsidRPr="00053330">
        <w:t>strängningar ha fortsatt stor betydel</w:t>
      </w:r>
      <w:r w:rsidRPr="00053330">
        <w:t>se (bet. 1999/2000:FöU2 s. 176).</w:t>
      </w:r>
    </w:p>
    <w:p w:rsidR="006B7E4D" w:rsidRPr="00053330" w:rsidRDefault="006B7E4D">
      <w:pPr>
        <w:pStyle w:val="Normaltindrag"/>
      </w:pPr>
      <w:r w:rsidRPr="00053330">
        <w:t>Utskottet har vid tre tillfällen – i juni 1998 samt i maj och oktober 1999 –av representanter för Regeringskansliet orienterats om det pågående arbetet med det nu aktuella ramavtalet för att underlätta omstruktureringen av eur</w:t>
      </w:r>
      <w:r w:rsidRPr="00053330">
        <w:t>o</w:t>
      </w:r>
      <w:r w:rsidRPr="00053330">
        <w:t>peisk försvarsindustri. Härutöver har också utrikes- och näringsutskotten orienterats. Försvarsministern har lämnat information i kammaren.</w:t>
      </w:r>
    </w:p>
    <w:p w:rsidR="006B7E4D" w:rsidRPr="00053330" w:rsidRDefault="006B7E4D">
      <w:pPr>
        <w:pStyle w:val="Normaltindrag"/>
      </w:pPr>
      <w:r w:rsidRPr="00053330">
        <w:t>Regeringen anför i proposition 2000/01:49 att en säker materielförsörjning är nödvändig för att upprätthålla trovärdigheten för Försvarsmaktens förmåga att kunna anpassas till nya hot och risker. Utskottet ansluter sig till den b</w:t>
      </w:r>
      <w:r w:rsidRPr="00053330">
        <w:t>e</w:t>
      </w:r>
      <w:r w:rsidRPr="00053330">
        <w:t>dömningen. Utskottet delar även regeringens bedömning att det är både öns</w:t>
      </w:r>
      <w:r w:rsidRPr="00053330">
        <w:t>k</w:t>
      </w:r>
      <w:r w:rsidRPr="00053330">
        <w:t>värt och nödvändigt att våra materielförsörjningsbehov tryggas genom inte</w:t>
      </w:r>
      <w:r w:rsidRPr="00053330">
        <w:t>r</w:t>
      </w:r>
      <w:r w:rsidRPr="00053330">
        <w:t>nationellt samarbete med dem som vi i övrigt har ett nära säkerhetssamarbete med. Internationellt samarbete och utveckling av ömsesidiga beroenden är nämligen förutsättningar för att vi skall kunna behålla försvarsindustriell kompetens inom nyckelområden och kunna säkra Försvarsmaktens materie</w:t>
      </w:r>
      <w:r w:rsidRPr="00053330">
        <w:t>l</w:t>
      </w:r>
      <w:r w:rsidRPr="00053330">
        <w:t>försörjning med behållen trovärdighet för vår säkerhetsp</w:t>
      </w:r>
      <w:r w:rsidRPr="00053330">
        <w:t>o</w:t>
      </w:r>
      <w:r w:rsidRPr="00053330">
        <w:t>litiska lin</w:t>
      </w:r>
      <w:r w:rsidRPr="00053330">
        <w:t xml:space="preserve">je. </w:t>
      </w:r>
    </w:p>
    <w:p w:rsidR="006B7E4D" w:rsidRPr="00053330" w:rsidRDefault="006B7E4D">
      <w:pPr>
        <w:pStyle w:val="Normaltindrag"/>
      </w:pPr>
      <w:r w:rsidRPr="00053330">
        <w:t>Utskottet konstaterar att regeringen i propositionen (s. 29) uppger att hä</w:t>
      </w:r>
      <w:r w:rsidRPr="00053330">
        <w:t>n</w:t>
      </w:r>
      <w:r w:rsidRPr="00053330">
        <w:t>syn tagits till Sveriges säkerhetspolitiska linje i förhandlingarna om det nu aktuella rama</w:t>
      </w:r>
      <w:r w:rsidRPr="00053330">
        <w:t>v</w:t>
      </w:r>
      <w:r w:rsidRPr="00053330">
        <w:t>talet.</w:t>
      </w:r>
    </w:p>
    <w:p w:rsidR="006B7E4D" w:rsidRPr="00053330" w:rsidRDefault="006B7E4D">
      <w:pPr>
        <w:pStyle w:val="Normaltindrag"/>
      </w:pPr>
      <w:r w:rsidRPr="00053330">
        <w:t>Utskottet konstaterar vidare att regeringen betonar (s. 30) att förhandling</w:t>
      </w:r>
      <w:r w:rsidRPr="00053330">
        <w:t>s</w:t>
      </w:r>
      <w:r w:rsidRPr="00053330">
        <w:t>resultatet på det exportpolitiska området är fullt ut förenligt med det svenska regelverket och att all utförsel från Sverige skall ske på grundval av licenser som utfärdas i enlighet med svensk lag under den grad av offentlig insyn som råder i dag. Ett viktigt moment inför utfärdandet av sådana licenser är att Sverige infordrar slutanvändaråtaganden som svarar mot licensernas omfat</w:t>
      </w:r>
      <w:r w:rsidRPr="00053330">
        <w:t>t</w:t>
      </w:r>
      <w:r w:rsidRPr="00053330">
        <w:t xml:space="preserve">ning. </w:t>
      </w:r>
    </w:p>
    <w:p w:rsidR="006B7E4D" w:rsidRPr="00053330" w:rsidRDefault="006B7E4D">
      <w:pPr>
        <w:pStyle w:val="Normaltindrag"/>
      </w:pPr>
      <w:r w:rsidRPr="00053330">
        <w:t>Utskottet konstaterar slutligen att regeringen särskilt framhåller (s. 35) att reglerna för utrikessekretess, försvars</w:t>
      </w:r>
      <w:r w:rsidRPr="00053330">
        <w:t>sekretess och kommersiell sekretess (2 kap. 1 och 2 §§ samt 8 kap. sekretesslagen 1980:100) är tillräckliga för att Sverige skall kunna uppfylla ramavtalets krav på sekretess.</w:t>
      </w:r>
    </w:p>
    <w:p w:rsidR="006B7E4D" w:rsidRPr="00053330" w:rsidRDefault="006B7E4D">
      <w:pPr>
        <w:pStyle w:val="Normaltindrag"/>
      </w:pPr>
      <w:r w:rsidRPr="00053330">
        <w:t>Utskottet anser att det av regeringen presenterade ramavtalet är följdriktigt med hänsyn till aktuella ställningstaganden och uttalanden av riksdagen i frågan om svensk försvarsindustris omstrukturering och internationalisering. Riksdagen har successivt informerats om arbetet med avtalet i sexnation</w:t>
      </w:r>
      <w:r w:rsidRPr="00053330">
        <w:t>s</w:t>
      </w:r>
      <w:r w:rsidRPr="00053330">
        <w:t xml:space="preserve">gruppen. Utskottet förordar därför att </w:t>
      </w:r>
      <w:r w:rsidRPr="00053330">
        <w:rPr>
          <w:i/>
        </w:rPr>
        <w:t>riksdagen godkänner</w:t>
      </w:r>
      <w:r w:rsidRPr="00053330">
        <w:t xml:space="preserve"> ramavtalet och samtidigt </w:t>
      </w:r>
      <w:r w:rsidRPr="00053330">
        <w:rPr>
          <w:i/>
        </w:rPr>
        <w:t>avslår motion U7 (mp) förslag 1,</w:t>
      </w:r>
      <w:r w:rsidRPr="00053330">
        <w:t xml:space="preserve"> som förordar avslag på propos</w:t>
      </w:r>
      <w:r w:rsidRPr="00053330">
        <w:t>i</w:t>
      </w:r>
      <w:r w:rsidRPr="00053330">
        <w:t xml:space="preserve">tionen. </w:t>
      </w:r>
    </w:p>
    <w:p w:rsidR="006B7E4D" w:rsidRPr="00053330" w:rsidRDefault="006B7E4D">
      <w:pPr>
        <w:pStyle w:val="Normaltindrag"/>
      </w:pPr>
      <w:r w:rsidRPr="00053330">
        <w:t xml:space="preserve">I </w:t>
      </w:r>
      <w:r w:rsidRPr="00053330">
        <w:rPr>
          <w:i/>
        </w:rPr>
        <w:t>motion U8 (fp) (förslag 1)</w:t>
      </w:r>
      <w:r w:rsidRPr="00053330">
        <w:t xml:space="preserve"> påtalas behovet av en fortsatt europeisk och transatlantisk försvarsmateriell samverkan. Utskottet anser att det framfö</w:t>
      </w:r>
      <w:r w:rsidRPr="00053330">
        <w:t>r</w:t>
      </w:r>
      <w:r w:rsidRPr="00053330">
        <w:t>handlade ramavtalet ger utrymme för en livskraftig europeisk försvarsindustri som kan samarbeta med amerikanska företag på lika villkor och därmed u</w:t>
      </w:r>
      <w:r w:rsidRPr="00053330">
        <w:t>t</w:t>
      </w:r>
      <w:r w:rsidRPr="00053330">
        <w:t>veckla den transatlantiska länken, vilket också regeringen framhåller i prop</w:t>
      </w:r>
      <w:r w:rsidRPr="00053330">
        <w:t>o</w:t>
      </w:r>
      <w:r w:rsidRPr="00053330">
        <w:t>sitionen.</w:t>
      </w:r>
    </w:p>
    <w:p w:rsidR="006B7E4D" w:rsidRPr="00053330" w:rsidRDefault="006B7E4D">
      <w:pPr>
        <w:pStyle w:val="Normaltindrag"/>
        <w:rPr>
          <w:i/>
        </w:rPr>
      </w:pPr>
      <w:r w:rsidRPr="00053330">
        <w:t xml:space="preserve">Utskottet anser vidare att ramavtalet ger utrymme för en fortsatt restriktiv syn på export av svensk försvarsmateriel, vilket </w:t>
      </w:r>
      <w:r w:rsidRPr="00053330">
        <w:rPr>
          <w:i/>
        </w:rPr>
        <w:t xml:space="preserve">motion U8 (fp) förslag 2 </w:t>
      </w:r>
      <w:r w:rsidRPr="00053330">
        <w:t>betonar behov av.</w:t>
      </w:r>
    </w:p>
    <w:p w:rsidR="006B7E4D" w:rsidRPr="00053330" w:rsidRDefault="006B7E4D">
      <w:pPr>
        <w:pStyle w:val="Normaltindrag"/>
      </w:pPr>
      <w:r w:rsidRPr="00053330">
        <w:t xml:space="preserve">Utskottet konstaterar att övriga motionsförslag rör </w:t>
      </w:r>
      <w:r w:rsidRPr="00053330">
        <w:rPr>
          <w:i/>
        </w:rPr>
        <w:t>tillämpningen</w:t>
      </w:r>
      <w:r w:rsidRPr="00053330">
        <w:t xml:space="preserve"> av det f</w:t>
      </w:r>
      <w:r w:rsidRPr="00053330">
        <w:t>ö</w:t>
      </w:r>
      <w:r w:rsidRPr="00053330">
        <w:t xml:space="preserve">reslagna ramavtalet och avstår från att framföra synpunkter på dessa förslag. </w:t>
      </w:r>
    </w:p>
    <w:p w:rsidR="006B7E4D" w:rsidRPr="00053330" w:rsidRDefault="006B7E4D">
      <w:pPr>
        <w:pStyle w:val="Normaltindrag"/>
      </w:pPr>
    </w:p>
    <w:p w:rsidR="006B7E4D" w:rsidRPr="00053330" w:rsidRDefault="006B7E4D">
      <w:r w:rsidRPr="00053330">
        <w:t xml:space="preserve">Stockholm den 8 mars 2001 </w:t>
      </w:r>
    </w:p>
    <w:p w:rsidR="006B7E4D" w:rsidRPr="00053330" w:rsidRDefault="006B7E4D">
      <w:pPr>
        <w:spacing w:before="187"/>
      </w:pPr>
      <w:r w:rsidRPr="00053330">
        <w:t>På försvarsutskottets vägnar</w:t>
      </w:r>
    </w:p>
    <w:p w:rsidR="006B7E4D" w:rsidRPr="00053330" w:rsidRDefault="006B7E4D">
      <w:pPr>
        <w:pStyle w:val="Ordfranden"/>
        <w:rPr>
          <w:noProof w:val="0"/>
        </w:rPr>
      </w:pPr>
      <w:bookmarkStart w:id="10" w:name="Ordförande"/>
      <w:bookmarkEnd w:id="10"/>
      <w:r w:rsidRPr="00053330">
        <w:rPr>
          <w:noProof w:val="0"/>
        </w:rPr>
        <w:t>Henrik Landerholm</w:t>
      </w:r>
    </w:p>
    <w:p w:rsidR="006B7E4D" w:rsidRPr="00053330" w:rsidRDefault="006B7E4D">
      <w:pPr>
        <w:pStyle w:val="Deltagare"/>
        <w:rPr>
          <w:noProof w:val="0"/>
        </w:rPr>
      </w:pPr>
      <w:bookmarkStart w:id="11" w:name="Deltagare"/>
      <w:bookmarkEnd w:id="11"/>
      <w:r w:rsidRPr="00053330">
        <w:rPr>
          <w:noProof w:val="0"/>
        </w:rPr>
        <w:t>Följande ledamöter har deltagit i beslutet: Henrik Landerholm (m), Tone Tingsgård (s), Christer Skoog (s), Karin Wegestål (s), Stig Sandström (v), Olle Lindström (m), Rolf Gunnarsson (m), Ola Rask (s), Håkan Juholt (s), Berit Jóhannesson (v), Margareta Viklund (kd), Lars Ångström (mp), Erik Arthur Egervärn (c), Runar Patriksson (fp), Björn Leivik (m), Berndt Sköldestig (s) och Amanda Agestav (kd).</w:t>
      </w:r>
    </w:p>
    <w:p w:rsidR="006B7E4D" w:rsidRPr="00053330" w:rsidRDefault="006B7E4D"/>
    <w:p w:rsidR="006B7E4D" w:rsidRPr="00053330" w:rsidRDefault="006B7E4D">
      <w:pPr>
        <w:pStyle w:val="Normaltindrag"/>
        <w:sectPr w:rsidR="00000000" w:rsidRPr="0005333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B7E4D" w:rsidRPr="00053330" w:rsidRDefault="006B7E4D">
      <w:pPr>
        <w:pStyle w:val="Rubrik1"/>
        <w:rPr>
          <w:noProof w:val="0"/>
        </w:rPr>
      </w:pPr>
      <w:bookmarkStart w:id="12" w:name="_Toc509045463"/>
      <w:r w:rsidRPr="00053330">
        <w:rPr>
          <w:noProof w:val="0"/>
        </w:rPr>
        <w:t>Avvikande meningar</w:t>
      </w:r>
      <w:bookmarkEnd w:id="12"/>
    </w:p>
    <w:p w:rsidR="006B7E4D" w:rsidRPr="00053330" w:rsidRDefault="006B7E4D">
      <w:r w:rsidRPr="00053330">
        <w:t>1. Berit Jóhannesson (v), Stig Sandström (v) och Lars Ångström (mp) anför:</w:t>
      </w:r>
    </w:p>
    <w:p w:rsidR="006B7E4D" w:rsidRPr="00053330" w:rsidRDefault="006B7E4D">
      <w:r w:rsidRPr="00053330">
        <w:t>Försvarsutskottets majoritet påtalar, som regeringen, att avtalet är fullt före</w:t>
      </w:r>
      <w:r w:rsidRPr="00053330">
        <w:t>n</w:t>
      </w:r>
      <w:r w:rsidRPr="00053330">
        <w:t>ligt med det svenska regelverket och att all utförsel från Sverige skall ske på grundval av licenser som utfärdas i enlighet med svensk lag under den grad av offentlig insyn som råder i dag. Vänsterpartiet och Miljöpartiet delar inte denna syn. Vi påtalar i stället riskerna för att avtalet kommer att urgröpa de svenska exportreglerna, som är relativt restriktiva, för att få till stånd en sa</w:t>
      </w:r>
      <w:r w:rsidRPr="00053330">
        <w:t>m</w:t>
      </w:r>
      <w:r w:rsidRPr="00053330">
        <w:t>syn på de s.k. landlistorna. Dessa listor skall enligt avtalet beakta kriterierna i EU:s uppförandekod för krigsmater</w:t>
      </w:r>
      <w:r w:rsidRPr="00053330">
        <w:t xml:space="preserve">ielexport (Code of Conduct). Koden har skrivits under av EU:s samtliga medlemsländer. Trots detta exporterar länder som skrivit under avtalet krigsmateriel till bland annat Turkiet, Kina och Sri Lanka. Eftersom reglerna tolkas olika i skilda länder blir det ett starkt tryck på Sverige att också sänka kontrollen av exporten till en lägre nivå. </w:t>
      </w:r>
    </w:p>
    <w:p w:rsidR="006B7E4D" w:rsidRPr="00053330" w:rsidRDefault="006B7E4D">
      <w:pPr>
        <w:pStyle w:val="Normaltindrag"/>
      </w:pPr>
      <w:r w:rsidRPr="00053330">
        <w:t>Likaså har de svenska reglerna ett relativt förbud att exportera till krigf</w:t>
      </w:r>
      <w:r w:rsidRPr="00053330">
        <w:t>ö</w:t>
      </w:r>
      <w:r w:rsidRPr="00053330">
        <w:t>rande länder. Med leveranssäkerhet i avtalet menas att om någon av de avtal</w:t>
      </w:r>
      <w:r w:rsidRPr="00053330">
        <w:t>s</w:t>
      </w:r>
      <w:r w:rsidRPr="00053330">
        <w:t>slutande länderna kommer i konflikt skall de garanteras materiel. Detta strider mot våra nuvarande regler, men också mot den svenska neutralitetspolitiken.</w:t>
      </w:r>
    </w:p>
    <w:p w:rsidR="006B7E4D" w:rsidRPr="00053330" w:rsidRDefault="006B7E4D">
      <w:pPr>
        <w:pStyle w:val="Normaltindrag"/>
      </w:pPr>
      <w:r w:rsidRPr="00053330">
        <w:t>Vi delar inte heller uppfattningen att den offentliga insynen genom avtalet garanteras. Vi har därför föreslagit ett flertal åtgärder som skulle öka den offentliga insynen.</w:t>
      </w:r>
    </w:p>
    <w:p w:rsidR="006B7E4D" w:rsidRPr="00053330" w:rsidRDefault="006B7E4D">
      <w:pPr>
        <w:pStyle w:val="Normaltindrag"/>
      </w:pPr>
    </w:p>
    <w:p w:rsidR="006B7E4D" w:rsidRPr="00053330" w:rsidRDefault="006B7E4D">
      <w:r w:rsidRPr="00053330">
        <w:t>2. Runar Patriksson (fp) anför:</w:t>
      </w:r>
    </w:p>
    <w:p w:rsidR="006B7E4D" w:rsidRPr="00053330" w:rsidRDefault="006B7E4D">
      <w:r w:rsidRPr="00053330">
        <w:t>Folkpartiet välkomnar det framlagda ramavtalet för att underlätta omstrukt</w:t>
      </w:r>
      <w:r w:rsidRPr="00053330">
        <w:t>u</w:t>
      </w:r>
      <w:r w:rsidRPr="00053330">
        <w:t>rering och drift av den europeiska försvarsindustrin. Vi är emellertid beky</w:t>
      </w:r>
      <w:r w:rsidRPr="00053330">
        <w:t>m</w:t>
      </w:r>
      <w:r w:rsidRPr="00053330">
        <w:t>rade över två förhå</w:t>
      </w:r>
      <w:r w:rsidRPr="00053330">
        <w:t>l</w:t>
      </w:r>
      <w:r w:rsidRPr="00053330">
        <w:t xml:space="preserve">landen, som inte undanröjs av föreliggande proposition. </w:t>
      </w:r>
    </w:p>
    <w:p w:rsidR="006B7E4D" w:rsidRPr="00053330" w:rsidRDefault="006B7E4D">
      <w:pPr>
        <w:pStyle w:val="Normaltindrag"/>
      </w:pPr>
      <w:r w:rsidRPr="00053330">
        <w:t>Dels uppfattas ramavtalet på många håll som en del av en strävan att up</w:t>
      </w:r>
      <w:r w:rsidRPr="00053330">
        <w:t>p</w:t>
      </w:r>
      <w:r w:rsidRPr="00053330">
        <w:t>rätta ett mer jämbördigt förhållande mellan den europeiska och den amer</w:t>
      </w:r>
      <w:r w:rsidRPr="00053330">
        <w:t>i</w:t>
      </w:r>
      <w:r w:rsidRPr="00053330">
        <w:t>kanska försvarsindustrin. Vår uppfattning är att det inte föreligger något mo</w:t>
      </w:r>
      <w:r w:rsidRPr="00053330">
        <w:t>t</w:t>
      </w:r>
      <w:r w:rsidRPr="00053330">
        <w:t xml:space="preserve">satsförhållande och att det inte ligger i svenskt intresse att medverka till att förstärka den synen. Svensk försvarsindustri har ett starkt behov av ökat samarbete såväl med svensk som med amerikansk försvarsindustri. Det är endast samarbetets innehåll och förutsättningar i det enskilda fallet, som skall avgöra valet av samarbetspartner. </w:t>
      </w:r>
    </w:p>
    <w:p w:rsidR="006B7E4D" w:rsidRPr="00053330" w:rsidRDefault="006B7E4D">
      <w:pPr>
        <w:pStyle w:val="Normaltindrag"/>
      </w:pPr>
      <w:r w:rsidRPr="00053330">
        <w:t>Dels finns det en u</w:t>
      </w:r>
      <w:r w:rsidRPr="00053330">
        <w:t>ppenbar risk att ett institutionaliserat europeiskt fö</w:t>
      </w:r>
      <w:r w:rsidRPr="00053330">
        <w:t>r</w:t>
      </w:r>
      <w:r w:rsidRPr="00053330">
        <w:t>svarsmaterielsamarbete kommer att medföra att svensk exportpolitik anpassas till mindre restriktiv praxis i andra samarbetsländer. Den svenska regeringen har en benägenhet att med hjälp av europeiskt samarbete glida in i en praxis, som skulle vara svår att försvara på hemmaplan. Det nu föreslagna samarbetet bör därför knytas till en fortsatt restriktiv syn på export av svensk fö</w:t>
      </w:r>
      <w:r w:rsidRPr="00053330">
        <w:t>r</w:t>
      </w:r>
      <w:r w:rsidRPr="00053330">
        <w:t>svarsmater</w:t>
      </w:r>
      <w:r w:rsidRPr="00053330">
        <w:t>i</w:t>
      </w:r>
      <w:r w:rsidRPr="00053330">
        <w:t>el.</w:t>
      </w:r>
    </w:p>
    <w:p w:rsidR="006B7E4D" w:rsidRPr="00053330" w:rsidRDefault="006B7E4D">
      <w:pPr>
        <w:pStyle w:val="Normaltindrag"/>
        <w:ind w:firstLine="0"/>
      </w:pPr>
    </w:p>
    <w:p w:rsidR="006B7E4D" w:rsidRPr="00053330" w:rsidRDefault="006B7E4D">
      <w:pPr>
        <w:pStyle w:val="Innehll"/>
        <w:rPr>
          <w:noProof w:val="0"/>
        </w:rPr>
        <w:sectPr w:rsidR="00000000" w:rsidRPr="0005333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B7E4D" w:rsidRPr="00053330" w:rsidRDefault="006B7E4D">
      <w:pPr>
        <w:pStyle w:val="R1"/>
      </w:pPr>
      <w:r w:rsidRPr="00053330">
        <w:t>Innehållsförteckning</w:t>
      </w:r>
    </w:p>
    <w:p w:rsidR="006B7E4D" w:rsidRPr="00053330" w:rsidRDefault="006B7E4D">
      <w:pPr>
        <w:pStyle w:val="Innehll1"/>
      </w:pPr>
      <w:r w:rsidRPr="00053330">
        <w:t>Till utrikesutskottet</w:t>
      </w:r>
      <w:r w:rsidRPr="00053330">
        <w:tab/>
        <w:t>1</w:t>
      </w:r>
    </w:p>
    <w:p w:rsidR="006B7E4D" w:rsidRPr="00053330" w:rsidRDefault="006B7E4D">
      <w:pPr>
        <w:pStyle w:val="Innehll2"/>
      </w:pPr>
      <w:r w:rsidRPr="00053330">
        <w:t>Regeringen</w:t>
      </w:r>
      <w:r w:rsidRPr="00053330">
        <w:tab/>
        <w:t>1</w:t>
      </w:r>
    </w:p>
    <w:p w:rsidR="006B7E4D" w:rsidRPr="00053330" w:rsidRDefault="006B7E4D">
      <w:pPr>
        <w:pStyle w:val="Innehll3"/>
      </w:pPr>
      <w:r w:rsidRPr="00053330">
        <w:t>Bakgrund</w:t>
      </w:r>
      <w:r w:rsidRPr="00053330">
        <w:tab/>
        <w:t>1</w:t>
      </w:r>
    </w:p>
    <w:p w:rsidR="006B7E4D" w:rsidRPr="00053330" w:rsidRDefault="006B7E4D">
      <w:pPr>
        <w:pStyle w:val="Innehll3"/>
      </w:pPr>
      <w:r w:rsidRPr="00053330">
        <w:t>Ramavtalet</w:t>
      </w:r>
      <w:r w:rsidRPr="00053330">
        <w:tab/>
        <w:t>3</w:t>
      </w:r>
    </w:p>
    <w:p w:rsidR="006B7E4D" w:rsidRPr="00053330" w:rsidRDefault="006B7E4D">
      <w:pPr>
        <w:pStyle w:val="Innehll3"/>
      </w:pPr>
      <w:r w:rsidRPr="00053330">
        <w:t>Regeringens förslag</w:t>
      </w:r>
      <w:r w:rsidRPr="00053330">
        <w:tab/>
        <w:t>4</w:t>
      </w:r>
    </w:p>
    <w:p w:rsidR="006B7E4D" w:rsidRPr="00053330" w:rsidRDefault="006B7E4D">
      <w:pPr>
        <w:pStyle w:val="Innehll2"/>
      </w:pPr>
      <w:r w:rsidRPr="00053330">
        <w:t>Motionerna</w:t>
      </w:r>
      <w:r w:rsidRPr="00053330">
        <w:tab/>
        <w:t>7</w:t>
      </w:r>
    </w:p>
    <w:p w:rsidR="006B7E4D" w:rsidRPr="00053330" w:rsidRDefault="006B7E4D">
      <w:pPr>
        <w:pStyle w:val="Innehll2"/>
      </w:pPr>
      <w:r w:rsidRPr="00053330">
        <w:t>Försvarsutskottets överväganden</w:t>
      </w:r>
      <w:r w:rsidRPr="00053330">
        <w:tab/>
        <w:t>9</w:t>
      </w:r>
    </w:p>
    <w:p w:rsidR="006B7E4D" w:rsidRPr="00053330" w:rsidRDefault="006B7E4D">
      <w:pPr>
        <w:pStyle w:val="Innehll1"/>
      </w:pPr>
      <w:r w:rsidRPr="00053330">
        <w:t>Avvikande meningar</w:t>
      </w:r>
      <w:r w:rsidRPr="00053330">
        <w:tab/>
        <w:t>12</w:t>
      </w:r>
    </w:p>
    <w:p w:rsidR="006B7E4D" w:rsidRPr="00053330" w:rsidRDefault="006B7E4D"/>
    <w:p w:rsidR="006B7E4D" w:rsidRPr="00053330" w:rsidRDefault="006B7E4D"/>
    <w:p w:rsidR="006B7E4D" w:rsidRPr="00053330" w:rsidRDefault="006B7E4D"/>
    <w:p w:rsidR="006B7E4D" w:rsidRPr="00053330" w:rsidRDefault="006B7E4D">
      <w:pPr>
        <w:pStyle w:val="Tryckort"/>
        <w:framePr w:wrap="around"/>
      </w:pPr>
      <w:r w:rsidRPr="00053330">
        <w:t>Elanders Gotab, Stockholm  2001</w:t>
      </w:r>
    </w:p>
    <w:p w:rsidR="006B7E4D" w:rsidRPr="00053330" w:rsidRDefault="006B7E4D">
      <w:pPr>
        <w:pStyle w:val="Normaltindrag"/>
      </w:pPr>
    </w:p>
    <w:sectPr w:rsidR="006B7E4D" w:rsidRPr="0005333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E4D" w:rsidRPr="00053330" w:rsidRDefault="006B7E4D">
      <w:pPr>
        <w:spacing w:before="0" w:line="240" w:lineRule="auto"/>
      </w:pPr>
      <w:r w:rsidRPr="00053330">
        <w:separator/>
      </w:r>
    </w:p>
  </w:endnote>
  <w:endnote w:type="continuationSeparator" w:id="0">
    <w:p w:rsidR="006B7E4D" w:rsidRPr="00053330" w:rsidRDefault="006B7E4D">
      <w:pPr>
        <w:spacing w:before="0" w:line="240" w:lineRule="auto"/>
      </w:pPr>
      <w:r w:rsidRPr="000533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E4D" w:rsidRPr="00053330" w:rsidRDefault="006B7E4D">
    <w:pPr>
      <w:pStyle w:val="SidfotV"/>
      <w:framePr w:w="8732" w:h="284" w:hRule="exact" w:hSpace="0" w:vSpace="0" w:wrap="around" w:xAlign="inside" w:y="13042" w:anchorLock="0"/>
    </w:pPr>
    <w:r w:rsidRPr="00053330">
      <w:fldChar w:fldCharType="begin" w:fldLock="1"/>
    </w:r>
    <w:r w:rsidRPr="00053330">
      <w:instrText xml:space="preserve"> P</w:instrText>
    </w:r>
    <w:r w:rsidRPr="00053330">
      <w:instrText>A</w:instrText>
    </w:r>
    <w:r w:rsidRPr="00053330">
      <w:instrText xml:space="preserve">GE </w:instrText>
    </w:r>
    <w:r w:rsidRPr="00053330">
      <w:fldChar w:fldCharType="separate"/>
    </w:r>
    <w:r w:rsidRPr="00053330">
      <w:t>10</w:t>
    </w:r>
    <w:r w:rsidRPr="00053330">
      <w:fldChar w:fldCharType="end"/>
    </w:r>
  </w:p>
  <w:p w:rsidR="006B7E4D" w:rsidRPr="00053330" w:rsidRDefault="006B7E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E4D" w:rsidRPr="00053330" w:rsidRDefault="006B7E4D">
    <w:pPr>
      <w:pStyle w:val="SidfotH"/>
      <w:framePr w:w="8732" w:h="284" w:hRule="exact" w:hSpace="0" w:vSpace="0" w:wrap="around" w:xAlign="inside" w:y="13042" w:anchorLock="0"/>
    </w:pPr>
    <w:r w:rsidRPr="00053330">
      <w:fldChar w:fldCharType="begin" w:fldLock="1"/>
    </w:r>
    <w:r w:rsidRPr="00053330">
      <w:instrText xml:space="preserve"> P</w:instrText>
    </w:r>
    <w:r w:rsidRPr="00053330">
      <w:instrText>A</w:instrText>
    </w:r>
    <w:r w:rsidRPr="00053330">
      <w:instrText xml:space="preserve">GE </w:instrText>
    </w:r>
    <w:r w:rsidRPr="00053330">
      <w:fldChar w:fldCharType="separate"/>
    </w:r>
    <w:r w:rsidRPr="00053330">
      <w:t>11</w:t>
    </w:r>
    <w:r w:rsidRPr="00053330">
      <w:fldChar w:fldCharType="end"/>
    </w:r>
  </w:p>
  <w:p w:rsidR="006B7E4D" w:rsidRPr="00053330" w:rsidRDefault="006B7E4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E4D" w:rsidRPr="00053330" w:rsidRDefault="006B7E4D">
    <w:pPr>
      <w:pStyle w:val="SidfotV"/>
      <w:framePr w:w="8732" w:h="284" w:hRule="exact" w:hSpace="0" w:vSpace="0" w:wrap="around" w:xAlign="inside" w:y="13042" w:anchorLock="0"/>
    </w:pPr>
    <w:r w:rsidRPr="00053330">
      <w:fldChar w:fldCharType="begin" w:fldLock="1"/>
    </w:r>
    <w:r w:rsidRPr="00053330">
      <w:instrText xml:space="preserve"> if </w:instrText>
    </w:r>
    <w:r w:rsidRPr="00053330">
      <w:fldChar w:fldCharType="begin" w:fldLock="1"/>
    </w:r>
    <w:r w:rsidRPr="00053330">
      <w:instrText xml:space="preserve"> = </w:instrText>
    </w:r>
    <w:r w:rsidRPr="00053330">
      <w:fldChar w:fldCharType="begin" w:fldLock="1"/>
    </w:r>
    <w:r w:rsidRPr="00053330">
      <w:instrText xml:space="preserve"> = </w:instrText>
    </w:r>
    <w:r w:rsidRPr="00053330">
      <w:fldChar w:fldCharType="begin" w:fldLock="1"/>
    </w:r>
    <w:r w:rsidRPr="00053330">
      <w:instrText xml:space="preserve"> page</w:instrText>
    </w:r>
    <w:r w:rsidRPr="00053330">
      <w:fldChar w:fldCharType="separate"/>
    </w:r>
    <w:r w:rsidR="00053330">
      <w:rPr>
        <w:noProof/>
      </w:rPr>
      <w:instrText>1</w:instrText>
    </w:r>
    <w:r w:rsidRPr="00053330">
      <w:fldChar w:fldCharType="end"/>
    </w:r>
    <w:r w:rsidRPr="00053330">
      <w:instrText xml:space="preserve">/2 </w:instrText>
    </w:r>
    <w:r w:rsidRPr="00053330">
      <w:fldChar w:fldCharType="separate"/>
    </w:r>
    <w:r w:rsidR="00053330">
      <w:rPr>
        <w:noProof/>
      </w:rPr>
      <w:instrText>0,5</w:instrText>
    </w:r>
    <w:r w:rsidRPr="00053330">
      <w:fldChar w:fldCharType="end"/>
    </w:r>
    <w:r w:rsidRPr="00053330">
      <w:instrText xml:space="preserve"> - </w:instrText>
    </w:r>
    <w:r w:rsidRPr="00053330">
      <w:fldChar w:fldCharType="begin" w:fldLock="1"/>
    </w:r>
    <w:r w:rsidRPr="00053330">
      <w:instrText xml:space="preserve"> = int(</w:instrText>
    </w:r>
    <w:r w:rsidRPr="00053330">
      <w:fldChar w:fldCharType="begin" w:fldLock="1"/>
    </w:r>
    <w:r w:rsidRPr="00053330">
      <w:instrText xml:space="preserve"> page</w:instrText>
    </w:r>
    <w:r w:rsidRPr="00053330">
      <w:fldChar w:fldCharType="separate"/>
    </w:r>
    <w:r w:rsidR="00053330">
      <w:rPr>
        <w:noProof/>
      </w:rPr>
      <w:instrText>1</w:instrText>
    </w:r>
    <w:r w:rsidRPr="00053330">
      <w:fldChar w:fldCharType="end"/>
    </w:r>
    <w:r w:rsidRPr="00053330">
      <w:instrText xml:space="preserve">/2) </w:instrText>
    </w:r>
    <w:r w:rsidRPr="00053330">
      <w:fldChar w:fldCharType="separate"/>
    </w:r>
    <w:r w:rsidR="00053330">
      <w:rPr>
        <w:noProof/>
      </w:rPr>
      <w:instrText>0</w:instrText>
    </w:r>
    <w:r w:rsidRPr="00053330">
      <w:fldChar w:fldCharType="end"/>
    </w:r>
    <w:r w:rsidRPr="00053330">
      <w:fldChar w:fldCharType="separate"/>
    </w:r>
    <w:r w:rsidR="00053330">
      <w:rPr>
        <w:noProof/>
      </w:rPr>
      <w:instrText>0,5</w:instrText>
    </w:r>
    <w:r w:rsidRPr="00053330">
      <w:fldChar w:fldCharType="end"/>
    </w:r>
    <w:r w:rsidRPr="00053330">
      <w:instrText xml:space="preserve"> = 0 "</w:instrText>
    </w:r>
    <w:r w:rsidRPr="00053330">
      <w:fldChar w:fldCharType="begin" w:fldLock="1"/>
    </w:r>
    <w:r w:rsidRPr="00053330">
      <w:instrText xml:space="preserve"> P</w:instrText>
    </w:r>
    <w:r w:rsidRPr="00053330">
      <w:instrText>A</w:instrText>
    </w:r>
    <w:r w:rsidRPr="00053330">
      <w:instrText xml:space="preserve">GE </w:instrText>
    </w:r>
    <w:r w:rsidRPr="00053330">
      <w:fldChar w:fldCharType="separate"/>
    </w:r>
    <w:r w:rsidRPr="00053330">
      <w:instrText>12</w:instrText>
    </w:r>
    <w:r w:rsidRPr="00053330">
      <w:fldChar w:fldCharType="end"/>
    </w:r>
  </w:p>
  <w:p w:rsidR="006B7E4D" w:rsidRPr="00053330" w:rsidRDefault="006B7E4D">
    <w:pPr>
      <w:pStyle w:val="SidfotH"/>
      <w:framePr w:w="8732" w:h="284" w:hRule="exact" w:hSpace="0" w:vSpace="0" w:wrap="around" w:xAlign="inside" w:y="13042" w:anchorLock="0"/>
    </w:pPr>
    <w:r w:rsidRPr="00053330">
      <w:instrText>""</w:instrText>
    </w:r>
    <w:r w:rsidRPr="00053330">
      <w:fldChar w:fldCharType="begin" w:fldLock="1"/>
    </w:r>
    <w:r w:rsidRPr="00053330">
      <w:instrText xml:space="preserve"> P</w:instrText>
    </w:r>
    <w:r w:rsidRPr="00053330">
      <w:instrText>A</w:instrText>
    </w:r>
    <w:r w:rsidRPr="00053330">
      <w:instrText xml:space="preserve">GE </w:instrText>
    </w:r>
    <w:r w:rsidRPr="00053330">
      <w:fldChar w:fldCharType="separate"/>
    </w:r>
    <w:r w:rsidR="00053330">
      <w:rPr>
        <w:noProof/>
      </w:rPr>
      <w:instrText>1</w:instrText>
    </w:r>
    <w:r w:rsidRPr="00053330">
      <w:fldChar w:fldCharType="end"/>
    </w:r>
    <w:r w:rsidRPr="00053330">
      <w:instrText>"</w:instrText>
    </w:r>
    <w:r w:rsidRPr="00053330">
      <w:fldChar w:fldCharType="separate"/>
    </w:r>
    <w:r w:rsidR="00053330">
      <w:rPr>
        <w:noProof/>
      </w:rPr>
      <w:t>1</w:t>
    </w:r>
    <w:r w:rsidRPr="00053330">
      <w:fldChar w:fldCharType="end"/>
    </w:r>
  </w:p>
  <w:p w:rsidR="006B7E4D" w:rsidRPr="00053330" w:rsidRDefault="006B7E4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E4D" w:rsidRPr="00053330" w:rsidRDefault="006B7E4D">
    <w:pPr>
      <w:pStyle w:val="SidfotV"/>
      <w:framePr w:w="8732" w:h="284" w:hRule="exact" w:hSpace="0" w:vSpace="0" w:wrap="around" w:xAlign="inside" w:y="13042" w:anchorLock="0"/>
    </w:pPr>
    <w:r w:rsidRPr="00053330">
      <w:fldChar w:fldCharType="begin" w:fldLock="1"/>
    </w:r>
    <w:r w:rsidRPr="00053330">
      <w:instrText xml:space="preserve"> P</w:instrText>
    </w:r>
    <w:r w:rsidRPr="00053330">
      <w:instrText>A</w:instrText>
    </w:r>
    <w:r w:rsidRPr="00053330">
      <w:instrText xml:space="preserve">GE </w:instrText>
    </w:r>
    <w:r w:rsidRPr="00053330">
      <w:fldChar w:fldCharType="separate"/>
    </w:r>
    <w:r w:rsidRPr="00053330">
      <w:t>14</w:t>
    </w:r>
    <w:r w:rsidRPr="00053330">
      <w:fldChar w:fldCharType="end"/>
    </w:r>
  </w:p>
  <w:p w:rsidR="006B7E4D" w:rsidRPr="00053330" w:rsidRDefault="006B7E4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E4D" w:rsidRPr="00053330" w:rsidRDefault="006B7E4D">
    <w:pPr>
      <w:pStyle w:val="SidfotH"/>
      <w:framePr w:w="8732" w:h="284" w:hRule="exact" w:hSpace="0" w:vSpace="0" w:wrap="around" w:xAlign="inside" w:y="13042" w:anchorLock="0"/>
    </w:pPr>
    <w:r w:rsidRPr="00053330">
      <w:fldChar w:fldCharType="begin" w:fldLock="1"/>
    </w:r>
    <w:r w:rsidRPr="00053330">
      <w:instrText xml:space="preserve"> P</w:instrText>
    </w:r>
    <w:r w:rsidRPr="00053330">
      <w:instrText>A</w:instrText>
    </w:r>
    <w:r w:rsidRPr="00053330">
      <w:instrText xml:space="preserve">GE </w:instrText>
    </w:r>
    <w:r w:rsidRPr="00053330">
      <w:fldChar w:fldCharType="separate"/>
    </w:r>
    <w:r w:rsidRPr="00053330">
      <w:t>13</w:t>
    </w:r>
    <w:r w:rsidRPr="00053330">
      <w:fldChar w:fldCharType="end"/>
    </w:r>
  </w:p>
  <w:p w:rsidR="006B7E4D" w:rsidRPr="00053330" w:rsidRDefault="006B7E4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E4D" w:rsidRPr="00053330" w:rsidRDefault="006B7E4D">
    <w:pPr>
      <w:pStyle w:val="SidfotV"/>
      <w:framePr w:w="8732" w:h="284" w:hRule="exact" w:hSpace="0" w:vSpace="0" w:wrap="around" w:xAlign="inside" w:y="13042" w:anchorLock="0"/>
    </w:pPr>
    <w:r w:rsidRPr="00053330">
      <w:fldChar w:fldCharType="begin" w:fldLock="1"/>
    </w:r>
    <w:r w:rsidRPr="00053330">
      <w:instrText xml:space="preserve"> if </w:instrText>
    </w:r>
    <w:r w:rsidRPr="00053330">
      <w:fldChar w:fldCharType="begin" w:fldLock="1"/>
    </w:r>
    <w:r w:rsidRPr="00053330">
      <w:instrText xml:space="preserve"> = </w:instrText>
    </w:r>
    <w:r w:rsidRPr="00053330">
      <w:fldChar w:fldCharType="begin" w:fldLock="1"/>
    </w:r>
    <w:r w:rsidRPr="00053330">
      <w:instrText xml:space="preserve"> = </w:instrText>
    </w:r>
    <w:r w:rsidRPr="00053330">
      <w:fldChar w:fldCharType="begin" w:fldLock="1"/>
    </w:r>
    <w:r w:rsidRPr="00053330">
      <w:instrText xml:space="preserve"> page</w:instrText>
    </w:r>
    <w:r w:rsidRPr="00053330">
      <w:fldChar w:fldCharType="separate"/>
    </w:r>
    <w:r w:rsidRPr="00053330">
      <w:instrText>12</w:instrText>
    </w:r>
    <w:r w:rsidRPr="00053330">
      <w:fldChar w:fldCharType="end"/>
    </w:r>
    <w:r w:rsidRPr="00053330">
      <w:instrText xml:space="preserve">/2 </w:instrText>
    </w:r>
    <w:r w:rsidRPr="00053330">
      <w:fldChar w:fldCharType="separate"/>
    </w:r>
    <w:r w:rsidRPr="00053330">
      <w:instrText>6</w:instrText>
    </w:r>
    <w:r w:rsidRPr="00053330">
      <w:fldChar w:fldCharType="end"/>
    </w:r>
    <w:r w:rsidRPr="00053330">
      <w:instrText xml:space="preserve"> - </w:instrText>
    </w:r>
    <w:r w:rsidRPr="00053330">
      <w:fldChar w:fldCharType="begin" w:fldLock="1"/>
    </w:r>
    <w:r w:rsidRPr="00053330">
      <w:instrText xml:space="preserve"> = int(</w:instrText>
    </w:r>
    <w:r w:rsidRPr="00053330">
      <w:fldChar w:fldCharType="begin" w:fldLock="1"/>
    </w:r>
    <w:r w:rsidRPr="00053330">
      <w:instrText xml:space="preserve"> page</w:instrText>
    </w:r>
    <w:r w:rsidRPr="00053330">
      <w:fldChar w:fldCharType="separate"/>
    </w:r>
    <w:r w:rsidRPr="00053330">
      <w:instrText>12</w:instrText>
    </w:r>
    <w:r w:rsidRPr="00053330">
      <w:fldChar w:fldCharType="end"/>
    </w:r>
    <w:r w:rsidRPr="00053330">
      <w:instrText xml:space="preserve">/2) </w:instrText>
    </w:r>
    <w:r w:rsidRPr="00053330">
      <w:fldChar w:fldCharType="separate"/>
    </w:r>
    <w:r w:rsidRPr="00053330">
      <w:instrText>6</w:instrText>
    </w:r>
    <w:r w:rsidRPr="00053330">
      <w:fldChar w:fldCharType="end"/>
    </w:r>
    <w:r w:rsidRPr="00053330">
      <w:fldChar w:fldCharType="separate"/>
    </w:r>
    <w:r w:rsidRPr="00053330">
      <w:instrText>0</w:instrText>
    </w:r>
    <w:r w:rsidRPr="00053330">
      <w:fldChar w:fldCharType="end"/>
    </w:r>
    <w:r w:rsidRPr="00053330">
      <w:instrText xml:space="preserve"> = 0 "</w:instrText>
    </w:r>
    <w:r w:rsidRPr="00053330">
      <w:fldChar w:fldCharType="begin" w:fldLock="1"/>
    </w:r>
    <w:r w:rsidRPr="00053330">
      <w:instrText xml:space="preserve"> P</w:instrText>
    </w:r>
    <w:r w:rsidRPr="00053330">
      <w:instrText>A</w:instrText>
    </w:r>
    <w:r w:rsidRPr="00053330">
      <w:instrText xml:space="preserve">GE </w:instrText>
    </w:r>
    <w:r w:rsidRPr="00053330">
      <w:fldChar w:fldCharType="separate"/>
    </w:r>
    <w:r w:rsidRPr="00053330">
      <w:instrText>12</w:instrText>
    </w:r>
    <w:r w:rsidRPr="00053330">
      <w:fldChar w:fldCharType="end"/>
    </w:r>
  </w:p>
  <w:p w:rsidR="006B7E4D" w:rsidRPr="00053330" w:rsidRDefault="006B7E4D">
    <w:pPr>
      <w:pStyle w:val="SidfotV"/>
      <w:framePr w:w="8732" w:h="284" w:hRule="exact" w:hSpace="0" w:vSpace="0" w:wrap="around" w:xAlign="inside" w:y="13042" w:anchorLock="0"/>
    </w:pPr>
    <w:r w:rsidRPr="00053330">
      <w:instrText>""</w:instrText>
    </w:r>
    <w:r w:rsidRPr="00053330">
      <w:fldChar w:fldCharType="begin" w:fldLock="1"/>
    </w:r>
    <w:r w:rsidRPr="00053330">
      <w:instrText xml:space="preserve"> P</w:instrText>
    </w:r>
    <w:r w:rsidRPr="00053330">
      <w:instrText>A</w:instrText>
    </w:r>
    <w:r w:rsidRPr="00053330">
      <w:instrText xml:space="preserve">GE </w:instrText>
    </w:r>
    <w:r w:rsidRPr="00053330">
      <w:fldChar w:fldCharType="separate"/>
    </w:r>
    <w:r w:rsidRPr="00053330">
      <w:instrText>13</w:instrText>
    </w:r>
    <w:r w:rsidRPr="00053330">
      <w:fldChar w:fldCharType="end"/>
    </w:r>
    <w:r w:rsidRPr="00053330">
      <w:instrText>"</w:instrText>
    </w:r>
    <w:r w:rsidRPr="00053330">
      <w:fldChar w:fldCharType="separate"/>
    </w:r>
    <w:r w:rsidRPr="00053330">
      <w:fldChar w:fldCharType="begin" w:fldLock="1"/>
    </w:r>
    <w:r w:rsidRPr="00053330">
      <w:instrText xml:space="preserve"> P</w:instrText>
    </w:r>
    <w:r w:rsidRPr="00053330">
      <w:instrText>A</w:instrText>
    </w:r>
    <w:r w:rsidRPr="00053330">
      <w:instrText xml:space="preserve">GE </w:instrText>
    </w:r>
    <w:r w:rsidRPr="00053330">
      <w:fldChar w:fldCharType="separate"/>
    </w:r>
    <w:r w:rsidRPr="00053330">
      <w:t>12</w:t>
    </w:r>
    <w:r w:rsidRPr="00053330">
      <w:fldChar w:fldCharType="end"/>
    </w:r>
  </w:p>
  <w:p w:rsidR="006B7E4D" w:rsidRPr="00053330" w:rsidRDefault="006B7E4D">
    <w:pPr>
      <w:pStyle w:val="SidfotH"/>
      <w:framePr w:w="8732" w:h="284" w:hRule="exact" w:hSpace="0" w:vSpace="0" w:wrap="around" w:xAlign="inside" w:y="13042" w:anchorLock="0"/>
    </w:pPr>
    <w:r w:rsidRPr="00053330">
      <w:fldChar w:fldCharType="end"/>
    </w:r>
  </w:p>
  <w:p w:rsidR="006B7E4D" w:rsidRPr="00053330" w:rsidRDefault="006B7E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E4D" w:rsidRPr="00053330" w:rsidRDefault="006B7E4D">
      <w:pPr>
        <w:pStyle w:val="Sidfot"/>
      </w:pPr>
    </w:p>
  </w:footnote>
  <w:footnote w:type="continuationSeparator" w:id="0">
    <w:p w:rsidR="006B7E4D" w:rsidRPr="00053330" w:rsidRDefault="006B7E4D">
      <w:pPr>
        <w:spacing w:before="0" w:line="240" w:lineRule="auto"/>
      </w:pPr>
      <w:r w:rsidRPr="000533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E4D" w:rsidRPr="00053330" w:rsidRDefault="006B7E4D">
    <w:pPr>
      <w:pStyle w:val="SidhuvudKantJmn"/>
      <w:framePr w:w="8732" w:h="567" w:hRule="exact" w:vSpace="0" w:wrap="around" w:vAnchor="page" w:y="341" w:anchorLock="0"/>
    </w:pPr>
    <w:r w:rsidRPr="00053330">
      <w:rPr>
        <w:rStyle w:val="SidhuvudUtskott"/>
      </w:rPr>
      <w:fldChar w:fldCharType="begin" w:fldLock="1"/>
    </w:r>
    <w:r w:rsidRPr="00053330">
      <w:rPr>
        <w:rStyle w:val="SidhuvudUtskott"/>
      </w:rPr>
      <w:instrText xml:space="preserve"> DOCPROPERTY BetänkandeÅr</w:instrText>
    </w:r>
    <w:r w:rsidRPr="00053330">
      <w:rPr>
        <w:rStyle w:val="SidhuvudUtskott"/>
      </w:rPr>
      <w:fldChar w:fldCharType="separate"/>
    </w:r>
    <w:r w:rsidRPr="00053330">
      <w:rPr>
        <w:rStyle w:val="SidhuvudUtskott"/>
      </w:rPr>
      <w:t>2000/01</w:t>
    </w:r>
    <w:r w:rsidRPr="00053330">
      <w:rPr>
        <w:rStyle w:val="SidhuvudUtskott"/>
      </w:rPr>
      <w:fldChar w:fldCharType="end"/>
    </w:r>
    <w:r w:rsidRPr="00053330">
      <w:rPr>
        <w:rStyle w:val="SidhuvudUtskott"/>
      </w:rPr>
      <w:t>:</w:t>
    </w:r>
    <w:r w:rsidRPr="00053330">
      <w:rPr>
        <w:rStyle w:val="SidhuvudUtskott"/>
      </w:rPr>
      <w:fldChar w:fldCharType="begin" w:fldLock="1"/>
    </w:r>
    <w:r w:rsidRPr="00053330">
      <w:rPr>
        <w:rStyle w:val="SidhuvudUtskott"/>
      </w:rPr>
      <w:instrText xml:space="preserve"> DOCPROPERTY Utskott</w:instrText>
    </w:r>
    <w:r w:rsidRPr="00053330">
      <w:rPr>
        <w:rStyle w:val="SidhuvudUtskott"/>
      </w:rPr>
      <w:fldChar w:fldCharType="separate"/>
    </w:r>
    <w:r w:rsidRPr="00053330">
      <w:rPr>
        <w:rStyle w:val="SidhuvudUtskott"/>
      </w:rPr>
      <w:t>FöU</w:t>
    </w:r>
    <w:r w:rsidRPr="00053330">
      <w:rPr>
        <w:rStyle w:val="SidhuvudUtskott"/>
      </w:rPr>
      <w:fldChar w:fldCharType="end"/>
    </w:r>
    <w:r w:rsidRPr="00053330">
      <w:rPr>
        <w:rStyle w:val="SidhuvudUtskott"/>
      </w:rPr>
      <w:fldChar w:fldCharType="begin" w:fldLock="1"/>
    </w:r>
    <w:r w:rsidRPr="00053330">
      <w:rPr>
        <w:rStyle w:val="SidhuvudUtskott"/>
      </w:rPr>
      <w:instrText xml:space="preserve"> DOCPROPERTY BetänkandeNr</w:instrText>
    </w:r>
    <w:r w:rsidRPr="00053330">
      <w:rPr>
        <w:rStyle w:val="SidhuvudUtskott"/>
      </w:rPr>
      <w:fldChar w:fldCharType="separate"/>
    </w:r>
    <w:r w:rsidRPr="00053330">
      <w:rPr>
        <w:rStyle w:val="SidhuvudUtskott"/>
      </w:rPr>
      <w:t>3y</w:t>
    </w:r>
    <w:r w:rsidRPr="00053330">
      <w:rPr>
        <w:rStyle w:val="SidhuvudUtskott"/>
      </w:rPr>
      <w:fldChar w:fldCharType="end"/>
    </w:r>
    <w:r w:rsidRPr="00053330">
      <w:t xml:space="preserve">     </w:t>
    </w:r>
    <w:r w:rsidRPr="00053330">
      <w:rPr>
        <w:rStyle w:val="SidhuvudBilaga"/>
      </w:rPr>
      <w:t xml:space="preserve"> </w:t>
    </w:r>
    <w:r w:rsidRPr="00053330">
      <w:rPr>
        <w:rStyle w:val="SidhuvudRubrikReferens"/>
      </w:rPr>
      <w:fldChar w:fldCharType="begin" w:fldLock="1"/>
    </w:r>
    <w:r w:rsidRPr="00053330">
      <w:rPr>
        <w:rStyle w:val="SidhuvudRubrikReferens"/>
      </w:rPr>
      <w:instrText xml:space="preserve"> StyleREF "Rubrik 1" </w:instrText>
    </w:r>
    <w:r w:rsidRPr="00053330">
      <w:rPr>
        <w:rStyle w:val="SidhuvudRubrikReferens"/>
      </w:rPr>
      <w:fldChar w:fldCharType="separate"/>
    </w:r>
    <w:r w:rsidRPr="00053330">
      <w:rPr>
        <w:rStyle w:val="SidhuvudRubrikReferens"/>
      </w:rPr>
      <w:t>Till utrikesutskottet</w:t>
    </w:r>
    <w:r w:rsidRPr="00053330">
      <w:rPr>
        <w:rStyle w:val="SidhuvudRubrikReferens"/>
      </w:rPr>
      <w:fldChar w:fldCharType="end"/>
    </w:r>
  </w:p>
  <w:p w:rsidR="006B7E4D" w:rsidRPr="00053330" w:rsidRDefault="006B7E4D">
    <w:pPr>
      <w:pStyle w:val="SidhuvudKantJmn"/>
      <w:framePr w:w="8732" w:h="567" w:hRule="exact" w:vSpace="0" w:wrap="around" w:vAnchor="page" w:y="341" w:anchorLock="0"/>
    </w:pPr>
    <w:r w:rsidRPr="00053330">
      <w:rPr>
        <w:rStyle w:val="SidhuvudUtskott"/>
      </w:rPr>
      <w:fldChar w:fldCharType="begin" w:fldLock="1"/>
    </w:r>
    <w:r w:rsidRPr="00053330">
      <w:rPr>
        <w:rStyle w:val="SidhuvudUtskott"/>
      </w:rPr>
      <w:instrText xml:space="preserve"> DOCPROPERTY Status</w:instrText>
    </w:r>
    <w:r w:rsidRPr="00053330">
      <w:rPr>
        <w:rStyle w:val="SidhuvudUtskott"/>
      </w:rPr>
      <w:fldChar w:fldCharType="end"/>
    </w:r>
    <w:r w:rsidRPr="00053330">
      <w:rPr>
        <w:rStyle w:val="SidhuvudUtskott"/>
      </w:rPr>
      <w:fldChar w:fldCharType="begin" w:fldLock="1"/>
    </w:r>
    <w:r w:rsidRPr="00053330">
      <w:rPr>
        <w:rStyle w:val="SidhuvudUtskott"/>
      </w:rPr>
      <w:instrText xml:space="preserve"> if </w:instrText>
    </w:r>
    <w:r w:rsidRPr="00053330">
      <w:rPr>
        <w:rStyle w:val="SidhuvudUtskott"/>
      </w:rPr>
      <w:fldChar w:fldCharType="begin" w:fldLock="1"/>
    </w:r>
    <w:r w:rsidRPr="00053330">
      <w:rPr>
        <w:rStyle w:val="SidhuvudUtskott"/>
      </w:rPr>
      <w:instrText xml:space="preserve"> DOCPROPERTY "UtkastDatum"</w:instrText>
    </w:r>
    <w:r w:rsidRPr="00053330">
      <w:rPr>
        <w:rStyle w:val="SidhuvudUtskott"/>
      </w:rPr>
      <w:fldChar w:fldCharType="separate"/>
    </w:r>
    <w:r w:rsidRPr="00053330">
      <w:rPr>
        <w:rStyle w:val="SidhuvudUtskott"/>
      </w:rPr>
      <w:instrText>Nej</w:instrText>
    </w:r>
    <w:r w:rsidRPr="00053330">
      <w:rPr>
        <w:rStyle w:val="SidhuvudUtskott"/>
      </w:rPr>
      <w:fldChar w:fldCharType="end"/>
    </w:r>
    <w:r w:rsidRPr="00053330">
      <w:rPr>
        <w:rStyle w:val="SidhuvudUtskott"/>
      </w:rPr>
      <w:instrText xml:space="preserve"> = "Ja" "    </w:instrText>
    </w:r>
    <w:r w:rsidRPr="00053330">
      <w:rPr>
        <w:rStyle w:val="SidhuvudUtskott"/>
      </w:rPr>
      <w:fldChar w:fldCharType="begin" w:fldLock="1"/>
    </w:r>
    <w:r w:rsidRPr="00053330">
      <w:rPr>
        <w:rStyle w:val="SidhuvudUtskott"/>
      </w:rPr>
      <w:instrText xml:space="preserve"> PRINTDATE \@ "yyyy-MM-dd HH.mm" </w:instrText>
    </w:r>
    <w:r w:rsidRPr="00053330">
      <w:rPr>
        <w:rStyle w:val="SidhuvudUtskott"/>
      </w:rPr>
      <w:fldChar w:fldCharType="separate"/>
    </w:r>
    <w:r w:rsidRPr="00053330">
      <w:rPr>
        <w:rStyle w:val="SidhuvudUtskott"/>
      </w:rPr>
      <w:instrText>2001-03-07 09.44</w:instrText>
    </w:r>
    <w:r w:rsidRPr="00053330">
      <w:rPr>
        <w:rStyle w:val="SidhuvudUtskott"/>
      </w:rPr>
      <w:fldChar w:fldCharType="end"/>
    </w:r>
    <w:r w:rsidRPr="00053330">
      <w:rPr>
        <w:rStyle w:val="SidhuvudUtskott"/>
      </w:rPr>
      <w:instrText xml:space="preserve">" </w:instrText>
    </w:r>
    <w:r w:rsidRPr="00053330">
      <w:rPr>
        <w:rStyle w:val="SidhuvudUtskott"/>
      </w:rPr>
      <w:fldChar w:fldCharType="separate"/>
    </w:r>
    <w:r w:rsidRPr="00053330">
      <w:rPr>
        <w:rStyle w:val="SidhuvudUtskott"/>
      </w:rPr>
      <w:fldChar w:fldCharType="end"/>
    </w:r>
  </w:p>
  <w:p w:rsidR="006B7E4D" w:rsidRPr="00053330" w:rsidRDefault="006B7E4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E4D" w:rsidRPr="00053330" w:rsidRDefault="006B7E4D">
    <w:pPr>
      <w:pStyle w:val="SidhuvudKantUdda"/>
      <w:framePr w:w="8732" w:h="567" w:hRule="exact" w:vSpace="0" w:wrap="around" w:vAnchor="page" w:y="341" w:anchorLock="0"/>
    </w:pPr>
    <w:r w:rsidRPr="00053330">
      <w:rPr>
        <w:rStyle w:val="SidhuvudRubrikReferens"/>
      </w:rPr>
      <w:t>Till utrikesutskottet</w:t>
    </w:r>
    <w:r w:rsidRPr="00053330">
      <w:rPr>
        <w:rStyle w:val="SidhuvudBilaga"/>
      </w:rPr>
      <w:t xml:space="preserve"> </w:t>
    </w:r>
    <w:r w:rsidRPr="00053330">
      <w:t xml:space="preserve">     </w:t>
    </w:r>
    <w:r w:rsidRPr="00053330">
      <w:rPr>
        <w:rStyle w:val="SidhuvudUtskott"/>
      </w:rPr>
      <w:t>2000/01:FöU3y</w:t>
    </w:r>
  </w:p>
  <w:p w:rsidR="006B7E4D" w:rsidRPr="00053330" w:rsidRDefault="006B7E4D">
    <w:pPr>
      <w:pStyle w:val="SidhuvudKantUdda"/>
      <w:framePr w:w="8732" w:h="567" w:hRule="exact" w:vSpace="0" w:wrap="around" w:vAnchor="page" w:y="341" w:anchorLock="0"/>
    </w:pPr>
  </w:p>
  <w:p w:rsidR="006B7E4D" w:rsidRPr="00053330" w:rsidRDefault="006B7E4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E4D" w:rsidRPr="00053330" w:rsidRDefault="006B7E4D">
    <w:pPr>
      <w:pStyle w:val="SidhuvudKantJmn"/>
      <w:framePr w:w="8732" w:h="567" w:hRule="exact" w:vSpace="0" w:wrap="around" w:vAnchor="page" w:y="341" w:anchorLock="0"/>
    </w:pPr>
    <w:r w:rsidRPr="00053330">
      <w:fldChar w:fldCharType="begin" w:fldLock="1"/>
    </w:r>
    <w:r w:rsidRPr="00053330">
      <w:instrText xml:space="preserve"> if </w:instrText>
    </w:r>
    <w:r w:rsidRPr="00053330">
      <w:fldChar w:fldCharType="begin" w:fldLock="1"/>
    </w:r>
    <w:r w:rsidRPr="00053330">
      <w:instrText xml:space="preserve"> page</w:instrText>
    </w:r>
    <w:r w:rsidRPr="00053330">
      <w:fldChar w:fldCharType="separate"/>
    </w:r>
    <w:r w:rsidR="00053330">
      <w:rPr>
        <w:noProof/>
      </w:rPr>
      <w:instrText>1</w:instrText>
    </w:r>
    <w:r w:rsidRPr="00053330">
      <w:fldChar w:fldCharType="end"/>
    </w:r>
    <w:r w:rsidRPr="00053330">
      <w:instrText xml:space="preserve"> &gt; 1 "</w:instrText>
    </w:r>
    <w:r w:rsidRPr="00053330">
      <w:fldChar w:fldCharType="begin" w:fldLock="1"/>
    </w:r>
    <w:r w:rsidRPr="00053330">
      <w:instrText xml:space="preserve"> if </w:instrText>
    </w:r>
    <w:r w:rsidRPr="00053330">
      <w:fldChar w:fldCharType="begin" w:fldLock="1"/>
    </w:r>
    <w:r w:rsidRPr="00053330">
      <w:instrText xml:space="preserve"> = </w:instrText>
    </w:r>
    <w:r w:rsidRPr="00053330">
      <w:fldChar w:fldCharType="begin" w:fldLock="1"/>
    </w:r>
    <w:r w:rsidRPr="00053330">
      <w:instrText xml:space="preserve"> = </w:instrText>
    </w:r>
    <w:r w:rsidRPr="00053330">
      <w:fldChar w:fldCharType="begin" w:fldLock="1"/>
    </w:r>
    <w:r w:rsidRPr="00053330">
      <w:instrText xml:space="preserve"> page</w:instrText>
    </w:r>
    <w:r w:rsidRPr="00053330">
      <w:fldChar w:fldCharType="separate"/>
    </w:r>
    <w:r w:rsidRPr="00053330">
      <w:instrText>12</w:instrText>
    </w:r>
    <w:r w:rsidRPr="00053330">
      <w:fldChar w:fldCharType="end"/>
    </w:r>
    <w:r w:rsidRPr="00053330">
      <w:instrText xml:space="preserve">/2 </w:instrText>
    </w:r>
    <w:r w:rsidRPr="00053330">
      <w:fldChar w:fldCharType="separate"/>
    </w:r>
    <w:r w:rsidRPr="00053330">
      <w:instrText>6</w:instrText>
    </w:r>
    <w:r w:rsidRPr="00053330">
      <w:fldChar w:fldCharType="end"/>
    </w:r>
    <w:r w:rsidRPr="00053330">
      <w:instrText xml:space="preserve"> - </w:instrText>
    </w:r>
    <w:r w:rsidRPr="00053330">
      <w:fldChar w:fldCharType="begin" w:fldLock="1"/>
    </w:r>
    <w:r w:rsidRPr="00053330">
      <w:instrText xml:space="preserve"> = int(</w:instrText>
    </w:r>
    <w:r w:rsidRPr="00053330">
      <w:fldChar w:fldCharType="begin" w:fldLock="1"/>
    </w:r>
    <w:r w:rsidRPr="00053330">
      <w:instrText xml:space="preserve"> page</w:instrText>
    </w:r>
    <w:r w:rsidRPr="00053330">
      <w:fldChar w:fldCharType="separate"/>
    </w:r>
    <w:r w:rsidRPr="00053330">
      <w:instrText>12</w:instrText>
    </w:r>
    <w:r w:rsidRPr="00053330">
      <w:fldChar w:fldCharType="end"/>
    </w:r>
    <w:r w:rsidRPr="00053330">
      <w:instrText xml:space="preserve">/2) </w:instrText>
    </w:r>
    <w:r w:rsidRPr="00053330">
      <w:fldChar w:fldCharType="separate"/>
    </w:r>
    <w:r w:rsidRPr="00053330">
      <w:instrText>6</w:instrText>
    </w:r>
    <w:r w:rsidRPr="00053330">
      <w:fldChar w:fldCharType="end"/>
    </w:r>
    <w:r w:rsidRPr="00053330">
      <w:fldChar w:fldCharType="separate"/>
    </w:r>
    <w:r w:rsidRPr="00053330">
      <w:instrText>0</w:instrText>
    </w:r>
    <w:r w:rsidRPr="00053330">
      <w:fldChar w:fldCharType="end"/>
    </w:r>
    <w:r w:rsidRPr="00053330">
      <w:instrText xml:space="preserve"> = 0 "</w:instrText>
    </w:r>
    <w:r w:rsidRPr="00053330">
      <w:rPr>
        <w:rStyle w:val="SidhuvudUtskott"/>
      </w:rPr>
      <w:fldChar w:fldCharType="begin" w:fldLock="1"/>
    </w:r>
    <w:r w:rsidRPr="00053330">
      <w:rPr>
        <w:rStyle w:val="SidhuvudUtskott"/>
      </w:rPr>
      <w:instrText xml:space="preserve"> DOCPROPERTY BetänkandeÅr</w:instrText>
    </w:r>
    <w:r w:rsidRPr="00053330">
      <w:rPr>
        <w:rStyle w:val="SidhuvudUtskott"/>
      </w:rPr>
      <w:fldChar w:fldCharType="separate"/>
    </w:r>
    <w:r w:rsidRPr="00053330">
      <w:rPr>
        <w:rStyle w:val="SidhuvudUtskott"/>
      </w:rPr>
      <w:instrText>2000/01</w:instrText>
    </w:r>
    <w:r w:rsidRPr="00053330">
      <w:rPr>
        <w:rStyle w:val="SidhuvudUtskott"/>
      </w:rPr>
      <w:fldChar w:fldCharType="end"/>
    </w:r>
    <w:r w:rsidRPr="00053330">
      <w:rPr>
        <w:rStyle w:val="SidhuvudUtskott"/>
      </w:rPr>
      <w:instrText>:</w:instrText>
    </w:r>
    <w:r w:rsidRPr="00053330">
      <w:rPr>
        <w:rStyle w:val="SidhuvudUtskott"/>
      </w:rPr>
      <w:fldChar w:fldCharType="begin" w:fldLock="1"/>
    </w:r>
    <w:r w:rsidRPr="00053330">
      <w:rPr>
        <w:rStyle w:val="SidhuvudUtskott"/>
      </w:rPr>
      <w:instrText xml:space="preserve"> DOCPR</w:instrText>
    </w:r>
    <w:r w:rsidRPr="00053330">
      <w:rPr>
        <w:rStyle w:val="SidhuvudUtskott"/>
      </w:rPr>
      <w:instrText>O</w:instrText>
    </w:r>
    <w:r w:rsidRPr="00053330">
      <w:rPr>
        <w:rStyle w:val="SidhuvudUtskott"/>
      </w:rPr>
      <w:instrText>PE</w:instrText>
    </w:r>
    <w:r w:rsidRPr="00053330">
      <w:rPr>
        <w:rStyle w:val="SidhuvudUtskott"/>
      </w:rPr>
      <w:instrText>R</w:instrText>
    </w:r>
    <w:r w:rsidRPr="00053330">
      <w:rPr>
        <w:rStyle w:val="SidhuvudUtskott"/>
      </w:rPr>
      <w:instrText>TY Utskott</w:instrText>
    </w:r>
    <w:r w:rsidRPr="00053330">
      <w:rPr>
        <w:rStyle w:val="SidhuvudUtskott"/>
      </w:rPr>
      <w:fldChar w:fldCharType="separate"/>
    </w:r>
    <w:r w:rsidRPr="00053330">
      <w:rPr>
        <w:rStyle w:val="SidhuvudUtskott"/>
      </w:rPr>
      <w:instrText>FöU</w:instrText>
    </w:r>
    <w:r w:rsidRPr="00053330">
      <w:rPr>
        <w:rStyle w:val="SidhuvudUtskott"/>
      </w:rPr>
      <w:fldChar w:fldCharType="end"/>
    </w:r>
    <w:r w:rsidRPr="00053330">
      <w:rPr>
        <w:rStyle w:val="SidhuvudUtskott"/>
      </w:rPr>
      <w:fldChar w:fldCharType="begin" w:fldLock="1"/>
    </w:r>
    <w:r w:rsidRPr="00053330">
      <w:rPr>
        <w:rStyle w:val="SidhuvudUtskott"/>
      </w:rPr>
      <w:instrText xml:space="preserve"> DOCPROPERTY BetänkandeNr</w:instrText>
    </w:r>
    <w:r w:rsidRPr="00053330">
      <w:rPr>
        <w:rStyle w:val="SidhuvudUtskott"/>
      </w:rPr>
      <w:fldChar w:fldCharType="separate"/>
    </w:r>
    <w:r w:rsidRPr="00053330">
      <w:rPr>
        <w:rStyle w:val="SidhuvudUtskott"/>
      </w:rPr>
      <w:instrText>3y</w:instrText>
    </w:r>
    <w:r w:rsidRPr="00053330">
      <w:rPr>
        <w:rStyle w:val="SidhuvudUtskott"/>
      </w:rPr>
      <w:fldChar w:fldCharType="end"/>
    </w:r>
    <w:r w:rsidRPr="00053330">
      <w:instrText xml:space="preserve">    </w:instrText>
    </w:r>
  </w:p>
  <w:p w:rsidR="006B7E4D" w:rsidRPr="00053330" w:rsidRDefault="006B7E4D">
    <w:pPr>
      <w:pStyle w:val="SidhuvudKantJmn"/>
      <w:framePr w:w="8732" w:h="567" w:hRule="exact" w:vSpace="0" w:wrap="around" w:vAnchor="page" w:y="341" w:anchorLock="0"/>
    </w:pPr>
    <w:r w:rsidRPr="00053330">
      <w:rPr>
        <w:rStyle w:val="SidhuvudUtskott"/>
      </w:rPr>
      <w:fldChar w:fldCharType="begin" w:fldLock="1"/>
    </w:r>
    <w:r w:rsidRPr="00053330">
      <w:rPr>
        <w:rStyle w:val="SidhuvudUtskott"/>
      </w:rPr>
      <w:instrText xml:space="preserve"> DOCPROPERTY Status</w:instrText>
    </w:r>
    <w:r w:rsidRPr="00053330">
      <w:rPr>
        <w:rStyle w:val="SidhuvudUtskott"/>
      </w:rPr>
      <w:fldChar w:fldCharType="end"/>
    </w:r>
    <w:r w:rsidRPr="00053330">
      <w:rPr>
        <w:rStyle w:val="SidhuvudUtskott"/>
      </w:rPr>
      <w:fldChar w:fldCharType="begin" w:fldLock="1"/>
    </w:r>
    <w:r w:rsidRPr="00053330">
      <w:rPr>
        <w:rStyle w:val="SidhuvudUtskott"/>
      </w:rPr>
      <w:instrText xml:space="preserve"> if </w:instrText>
    </w:r>
    <w:r w:rsidRPr="00053330">
      <w:rPr>
        <w:rStyle w:val="SidhuvudUtskott"/>
      </w:rPr>
      <w:fldChar w:fldCharType="begin" w:fldLock="1"/>
    </w:r>
    <w:r w:rsidRPr="00053330">
      <w:rPr>
        <w:rStyle w:val="SidhuvudUtskott"/>
      </w:rPr>
      <w:instrText xml:space="preserve"> DOCPROPERTY "UtkastDatum"</w:instrText>
    </w:r>
    <w:r w:rsidRPr="00053330">
      <w:rPr>
        <w:rStyle w:val="SidhuvudUtskott"/>
      </w:rPr>
      <w:fldChar w:fldCharType="separate"/>
    </w:r>
    <w:r w:rsidRPr="00053330">
      <w:rPr>
        <w:rStyle w:val="SidhuvudUtskott"/>
      </w:rPr>
      <w:instrText>Nej</w:instrText>
    </w:r>
    <w:r w:rsidRPr="00053330">
      <w:rPr>
        <w:rStyle w:val="SidhuvudUtskott"/>
      </w:rPr>
      <w:fldChar w:fldCharType="end"/>
    </w:r>
    <w:r w:rsidRPr="00053330">
      <w:rPr>
        <w:rStyle w:val="SidhuvudUtskott"/>
      </w:rPr>
      <w:instrText xml:space="preserve"> = "Ja" "    </w:instrText>
    </w:r>
    <w:r w:rsidRPr="00053330">
      <w:rPr>
        <w:rStyle w:val="SidhuvudUtskott"/>
      </w:rPr>
      <w:fldChar w:fldCharType="begin" w:fldLock="1"/>
    </w:r>
    <w:r w:rsidRPr="00053330">
      <w:rPr>
        <w:rStyle w:val="SidhuvudUtskott"/>
      </w:rPr>
      <w:instrText xml:space="preserve"> PRINTDATE \@ "yyyy-MM-dd HH.mm" </w:instrText>
    </w:r>
    <w:r w:rsidRPr="00053330">
      <w:rPr>
        <w:rStyle w:val="SidhuvudUtskott"/>
      </w:rPr>
      <w:fldChar w:fldCharType="separate"/>
    </w:r>
    <w:r w:rsidRPr="00053330">
      <w:rPr>
        <w:rStyle w:val="SidhuvudUtskott"/>
      </w:rPr>
      <w:instrText>2001-03-07 09.44</w:instrText>
    </w:r>
    <w:r w:rsidRPr="00053330">
      <w:rPr>
        <w:rStyle w:val="SidhuvudUtskott"/>
      </w:rPr>
      <w:fldChar w:fldCharType="end"/>
    </w:r>
    <w:r w:rsidRPr="00053330">
      <w:rPr>
        <w:rStyle w:val="SidhuvudUtskott"/>
      </w:rPr>
      <w:instrText xml:space="preserve">" </w:instrText>
    </w:r>
    <w:r w:rsidRPr="00053330">
      <w:rPr>
        <w:rStyle w:val="SidhuvudUtskott"/>
      </w:rPr>
      <w:fldChar w:fldCharType="separate"/>
    </w:r>
    <w:r w:rsidRPr="00053330">
      <w:rPr>
        <w:rStyle w:val="SidhuvudUtskott"/>
      </w:rPr>
      <w:fldChar w:fldCharType="end"/>
    </w:r>
  </w:p>
  <w:p w:rsidR="006B7E4D" w:rsidRPr="00053330" w:rsidRDefault="006B7E4D">
    <w:pPr>
      <w:pStyle w:val="SidhuvudKantUdda"/>
      <w:framePr w:w="8732" w:h="567" w:hRule="exact" w:vSpace="0" w:wrap="around" w:vAnchor="page" w:y="341" w:anchorLock="0"/>
    </w:pPr>
    <w:r w:rsidRPr="00053330">
      <w:rPr>
        <w:rStyle w:val="SidhuvudRubrikReferens"/>
        <w:smallCaps w:val="0"/>
        <w:spacing w:val="0"/>
        <w:sz w:val="19"/>
      </w:rPr>
      <w:instrText xml:space="preserve"> </w:instrText>
    </w:r>
    <w:r w:rsidRPr="00053330">
      <w:instrText xml:space="preserve">"  "  </w:instrText>
    </w:r>
    <w:r w:rsidRPr="00053330">
      <w:rPr>
        <w:rStyle w:val="SidhuvudUtskott"/>
      </w:rPr>
      <w:fldChar w:fldCharType="begin" w:fldLock="1"/>
    </w:r>
    <w:r w:rsidRPr="00053330">
      <w:rPr>
        <w:rStyle w:val="SidhuvudUtskott"/>
      </w:rPr>
      <w:instrText xml:space="preserve"> DOCPROPERTY BetänkandeÅr</w:instrText>
    </w:r>
    <w:r w:rsidRPr="00053330">
      <w:rPr>
        <w:rStyle w:val="SidhuvudUtskott"/>
      </w:rPr>
      <w:fldChar w:fldCharType="separate"/>
    </w:r>
    <w:r w:rsidRPr="00053330">
      <w:rPr>
        <w:rStyle w:val="SidhuvudUtskott"/>
      </w:rPr>
      <w:instrText>2000/01</w:instrText>
    </w:r>
    <w:r w:rsidRPr="00053330">
      <w:rPr>
        <w:rStyle w:val="SidhuvudUtskott"/>
      </w:rPr>
      <w:fldChar w:fldCharType="end"/>
    </w:r>
    <w:r w:rsidRPr="00053330">
      <w:rPr>
        <w:rStyle w:val="SidhuvudUtskott"/>
      </w:rPr>
      <w:instrText>:</w:instrText>
    </w:r>
    <w:r w:rsidRPr="00053330">
      <w:rPr>
        <w:rStyle w:val="SidhuvudUtskott"/>
      </w:rPr>
      <w:fldChar w:fldCharType="begin" w:fldLock="1"/>
    </w:r>
    <w:r w:rsidRPr="00053330">
      <w:rPr>
        <w:rStyle w:val="SidhuvudUtskott"/>
      </w:rPr>
      <w:instrText xml:space="preserve"> DOCPROPERTY Utskott</w:instrText>
    </w:r>
    <w:r w:rsidRPr="00053330">
      <w:rPr>
        <w:rStyle w:val="SidhuvudUtskott"/>
      </w:rPr>
      <w:fldChar w:fldCharType="separate"/>
    </w:r>
    <w:r w:rsidRPr="00053330">
      <w:rPr>
        <w:rStyle w:val="SidhuvudUtskott"/>
      </w:rPr>
      <w:instrText>FöU</w:instrText>
    </w:r>
    <w:r w:rsidRPr="00053330">
      <w:rPr>
        <w:rStyle w:val="SidhuvudUtskott"/>
      </w:rPr>
      <w:fldChar w:fldCharType="end"/>
    </w:r>
    <w:r w:rsidRPr="00053330">
      <w:rPr>
        <w:rStyle w:val="SidhuvudUtskott"/>
      </w:rPr>
      <w:fldChar w:fldCharType="begin" w:fldLock="1"/>
    </w:r>
    <w:r w:rsidRPr="00053330">
      <w:rPr>
        <w:rStyle w:val="SidhuvudUtskott"/>
      </w:rPr>
      <w:instrText xml:space="preserve"> DOCPROPERTY BetänkandeNr</w:instrText>
    </w:r>
    <w:r w:rsidRPr="00053330">
      <w:rPr>
        <w:rStyle w:val="SidhuvudUtskott"/>
      </w:rPr>
      <w:fldChar w:fldCharType="separate"/>
    </w:r>
    <w:r w:rsidRPr="00053330">
      <w:rPr>
        <w:rStyle w:val="SidhuvudUtskott"/>
      </w:rPr>
      <w:instrText>3y</w:instrText>
    </w:r>
    <w:r w:rsidRPr="00053330">
      <w:rPr>
        <w:rStyle w:val="SidhuvudUtskott"/>
      </w:rPr>
      <w:fldChar w:fldCharType="end"/>
    </w:r>
  </w:p>
  <w:p w:rsidR="006B7E4D" w:rsidRPr="00053330" w:rsidRDefault="006B7E4D">
    <w:pPr>
      <w:pStyle w:val="SidhuvudKantJmn"/>
      <w:framePr w:w="8732" w:h="567" w:hRule="exact" w:vSpace="0" w:wrap="around" w:vAnchor="page" w:y="341" w:anchorLock="0"/>
    </w:pPr>
    <w:r w:rsidRPr="00053330">
      <w:rPr>
        <w:rStyle w:val="SidhuvudUtskott"/>
      </w:rPr>
      <w:fldChar w:fldCharType="begin" w:fldLock="1"/>
    </w:r>
    <w:r w:rsidRPr="00053330">
      <w:rPr>
        <w:rStyle w:val="SidhuvudUtskott"/>
      </w:rPr>
      <w:instrText xml:space="preserve"> if </w:instrText>
    </w:r>
    <w:r w:rsidRPr="00053330">
      <w:rPr>
        <w:rStyle w:val="SidhuvudUtskott"/>
      </w:rPr>
      <w:fldChar w:fldCharType="begin" w:fldLock="1"/>
    </w:r>
    <w:r w:rsidRPr="00053330">
      <w:rPr>
        <w:rStyle w:val="SidhuvudUtskott"/>
      </w:rPr>
      <w:instrText xml:space="preserve"> DOCPROPERTY "UtkastDatum"</w:instrText>
    </w:r>
    <w:r w:rsidRPr="00053330">
      <w:rPr>
        <w:rStyle w:val="SidhuvudUtskott"/>
      </w:rPr>
      <w:fldChar w:fldCharType="separate"/>
    </w:r>
    <w:r w:rsidRPr="00053330">
      <w:rPr>
        <w:rStyle w:val="SidhuvudUtskott"/>
      </w:rPr>
      <w:instrText>Ja</w:instrText>
    </w:r>
    <w:r w:rsidRPr="00053330">
      <w:rPr>
        <w:rStyle w:val="SidhuvudUtskott"/>
      </w:rPr>
      <w:fldChar w:fldCharType="end"/>
    </w:r>
    <w:r w:rsidRPr="00053330">
      <w:rPr>
        <w:rStyle w:val="SidhuvudUtskott"/>
      </w:rPr>
      <w:instrText xml:space="preserve"> = "Ja" "</w:instrText>
    </w:r>
    <w:r w:rsidRPr="00053330">
      <w:rPr>
        <w:rStyle w:val="SidhuvudUtskott"/>
      </w:rPr>
      <w:fldChar w:fldCharType="begin" w:fldLock="1"/>
    </w:r>
    <w:r w:rsidRPr="00053330">
      <w:rPr>
        <w:rStyle w:val="SidhuvudUtskott"/>
      </w:rPr>
      <w:instrText xml:space="preserve"> PRINTDATE \@ "yyyy-MM-dd HH.mm    " </w:instrText>
    </w:r>
    <w:r w:rsidRPr="00053330">
      <w:rPr>
        <w:rStyle w:val="SidhuvudUtskott"/>
      </w:rPr>
      <w:fldChar w:fldCharType="separate"/>
    </w:r>
    <w:r w:rsidRPr="00053330">
      <w:rPr>
        <w:rStyle w:val="SidhuvudUtskott"/>
      </w:rPr>
      <w:instrText xml:space="preserve">2001-02-14 10.12    </w:instrText>
    </w:r>
    <w:r w:rsidRPr="00053330">
      <w:rPr>
        <w:rStyle w:val="SidhuvudUtskott"/>
      </w:rPr>
      <w:fldChar w:fldCharType="end"/>
    </w:r>
    <w:r w:rsidRPr="00053330">
      <w:rPr>
        <w:rStyle w:val="SidhuvudUtskott"/>
      </w:rPr>
      <w:instrText xml:space="preserve">" </w:instrText>
    </w:r>
    <w:r w:rsidRPr="00053330">
      <w:rPr>
        <w:rStyle w:val="SidhuvudUtskott"/>
      </w:rPr>
      <w:fldChar w:fldCharType="separate"/>
    </w:r>
    <w:r w:rsidRPr="00053330">
      <w:rPr>
        <w:rStyle w:val="SidhuvudUtskott"/>
      </w:rPr>
      <w:instrText xml:space="preserve">2001-02-14 10.12    </w:instrText>
    </w:r>
    <w:r w:rsidRPr="00053330">
      <w:rPr>
        <w:rStyle w:val="SidhuvudUtskott"/>
      </w:rPr>
      <w:fldChar w:fldCharType="end"/>
    </w:r>
    <w:r w:rsidRPr="00053330">
      <w:rPr>
        <w:rStyle w:val="SidhuvudUtskott"/>
      </w:rPr>
      <w:fldChar w:fldCharType="begin" w:fldLock="1"/>
    </w:r>
    <w:r w:rsidRPr="00053330">
      <w:rPr>
        <w:rStyle w:val="SidhuvudUtskott"/>
      </w:rPr>
      <w:instrText xml:space="preserve"> DOCPR</w:instrText>
    </w:r>
    <w:r w:rsidRPr="00053330">
      <w:rPr>
        <w:rStyle w:val="SidhuvudUtskott"/>
      </w:rPr>
      <w:instrText>O</w:instrText>
    </w:r>
    <w:r w:rsidRPr="00053330">
      <w:rPr>
        <w:rStyle w:val="SidhuvudUtskott"/>
      </w:rPr>
      <w:instrText>PERTY Status</w:instrText>
    </w:r>
    <w:r w:rsidRPr="00053330">
      <w:rPr>
        <w:rStyle w:val="SidhuvudUtskott"/>
      </w:rPr>
      <w:fldChar w:fldCharType="separate"/>
    </w:r>
    <w:r w:rsidRPr="00053330">
      <w:rPr>
        <w:rStyle w:val="SidhuvudUtskott"/>
      </w:rPr>
      <w:instrText>Utkast</w:instrText>
    </w:r>
    <w:r w:rsidRPr="00053330">
      <w:rPr>
        <w:rStyle w:val="SidhuvudUtskott"/>
      </w:rPr>
      <w:fldChar w:fldCharType="end"/>
    </w:r>
    <w:r w:rsidRPr="00053330">
      <w:instrText>"</w:instrText>
    </w:r>
    <w:r w:rsidRPr="00053330">
      <w:fldChar w:fldCharType="separate"/>
    </w:r>
    <w:r w:rsidRPr="00053330">
      <w:rPr>
        <w:rStyle w:val="SidhuvudUtskott"/>
      </w:rPr>
      <w:fldChar w:fldCharType="begin" w:fldLock="1"/>
    </w:r>
    <w:r w:rsidRPr="00053330">
      <w:rPr>
        <w:rStyle w:val="SidhuvudUtskott"/>
      </w:rPr>
      <w:instrText xml:space="preserve"> DOCPROPERTY BetänkandeÅr</w:instrText>
    </w:r>
    <w:r w:rsidRPr="00053330">
      <w:rPr>
        <w:rStyle w:val="SidhuvudUtskott"/>
      </w:rPr>
      <w:fldChar w:fldCharType="separate"/>
    </w:r>
    <w:r w:rsidRPr="00053330">
      <w:rPr>
        <w:rStyle w:val="SidhuvudUtskott"/>
      </w:rPr>
      <w:instrText>2000/01</w:instrText>
    </w:r>
    <w:r w:rsidRPr="00053330">
      <w:rPr>
        <w:rStyle w:val="SidhuvudUtskott"/>
      </w:rPr>
      <w:fldChar w:fldCharType="end"/>
    </w:r>
    <w:r w:rsidRPr="00053330">
      <w:rPr>
        <w:rStyle w:val="SidhuvudUtskott"/>
      </w:rPr>
      <w:instrText>:</w:instrText>
    </w:r>
    <w:r w:rsidRPr="00053330">
      <w:rPr>
        <w:rStyle w:val="SidhuvudUtskott"/>
      </w:rPr>
      <w:fldChar w:fldCharType="begin" w:fldLock="1"/>
    </w:r>
    <w:r w:rsidRPr="00053330">
      <w:rPr>
        <w:rStyle w:val="SidhuvudUtskott"/>
      </w:rPr>
      <w:instrText xml:space="preserve"> DOCPR</w:instrText>
    </w:r>
    <w:r w:rsidRPr="00053330">
      <w:rPr>
        <w:rStyle w:val="SidhuvudUtskott"/>
      </w:rPr>
      <w:instrText>O</w:instrText>
    </w:r>
    <w:r w:rsidRPr="00053330">
      <w:rPr>
        <w:rStyle w:val="SidhuvudUtskott"/>
      </w:rPr>
      <w:instrText>PE</w:instrText>
    </w:r>
    <w:r w:rsidRPr="00053330">
      <w:rPr>
        <w:rStyle w:val="SidhuvudUtskott"/>
      </w:rPr>
      <w:instrText>R</w:instrText>
    </w:r>
    <w:r w:rsidRPr="00053330">
      <w:rPr>
        <w:rStyle w:val="SidhuvudUtskott"/>
      </w:rPr>
      <w:instrText>TY Utskott</w:instrText>
    </w:r>
    <w:r w:rsidRPr="00053330">
      <w:rPr>
        <w:rStyle w:val="SidhuvudUtskott"/>
      </w:rPr>
      <w:fldChar w:fldCharType="separate"/>
    </w:r>
    <w:r w:rsidRPr="00053330">
      <w:rPr>
        <w:rStyle w:val="SidhuvudUtskott"/>
      </w:rPr>
      <w:instrText>FöU</w:instrText>
    </w:r>
    <w:r w:rsidRPr="00053330">
      <w:rPr>
        <w:rStyle w:val="SidhuvudUtskott"/>
      </w:rPr>
      <w:fldChar w:fldCharType="end"/>
    </w:r>
    <w:r w:rsidRPr="00053330">
      <w:rPr>
        <w:rStyle w:val="SidhuvudUtskott"/>
      </w:rPr>
      <w:fldChar w:fldCharType="begin" w:fldLock="1"/>
    </w:r>
    <w:r w:rsidRPr="00053330">
      <w:rPr>
        <w:rStyle w:val="SidhuvudUtskott"/>
      </w:rPr>
      <w:instrText xml:space="preserve"> DOCPROPERTY BetänkandeNr</w:instrText>
    </w:r>
    <w:r w:rsidRPr="00053330">
      <w:rPr>
        <w:rStyle w:val="SidhuvudUtskott"/>
      </w:rPr>
      <w:fldChar w:fldCharType="separate"/>
    </w:r>
    <w:r w:rsidRPr="00053330">
      <w:rPr>
        <w:rStyle w:val="SidhuvudUtskott"/>
      </w:rPr>
      <w:instrText>3y</w:instrText>
    </w:r>
    <w:r w:rsidRPr="00053330">
      <w:rPr>
        <w:rStyle w:val="SidhuvudUtskott"/>
      </w:rPr>
      <w:fldChar w:fldCharType="end"/>
    </w:r>
    <w:r w:rsidRPr="00053330">
      <w:instrText xml:space="preserve">    </w:instrText>
    </w:r>
  </w:p>
  <w:p w:rsidR="006B7E4D" w:rsidRPr="00053330" w:rsidRDefault="006B7E4D">
    <w:pPr>
      <w:pStyle w:val="SidhuvudKantJmn"/>
      <w:framePr w:w="8732" w:h="567" w:hRule="exact" w:vSpace="0" w:wrap="around" w:vAnchor="page" w:y="341" w:anchorLock="0"/>
    </w:pPr>
    <w:r w:rsidRPr="00053330">
      <w:rPr>
        <w:rStyle w:val="SidhuvudUtskott"/>
      </w:rPr>
      <w:fldChar w:fldCharType="begin" w:fldLock="1"/>
    </w:r>
    <w:r w:rsidRPr="00053330">
      <w:rPr>
        <w:rStyle w:val="SidhuvudUtskott"/>
      </w:rPr>
      <w:instrText xml:space="preserve"> DOCPROPERTY Status</w:instrText>
    </w:r>
    <w:r w:rsidRPr="00053330">
      <w:rPr>
        <w:rStyle w:val="SidhuvudUtskott"/>
      </w:rPr>
      <w:fldChar w:fldCharType="end"/>
    </w:r>
    <w:r w:rsidRPr="00053330">
      <w:rPr>
        <w:rStyle w:val="SidhuvudUtskott"/>
      </w:rPr>
      <w:fldChar w:fldCharType="begin" w:fldLock="1"/>
    </w:r>
    <w:r w:rsidRPr="00053330">
      <w:rPr>
        <w:rStyle w:val="SidhuvudUtskott"/>
      </w:rPr>
      <w:instrText xml:space="preserve"> if </w:instrText>
    </w:r>
    <w:r w:rsidRPr="00053330">
      <w:rPr>
        <w:rStyle w:val="SidhuvudUtskott"/>
      </w:rPr>
      <w:fldChar w:fldCharType="begin" w:fldLock="1"/>
    </w:r>
    <w:r w:rsidRPr="00053330">
      <w:rPr>
        <w:rStyle w:val="SidhuvudUtskott"/>
      </w:rPr>
      <w:instrText xml:space="preserve"> DOCPROPERTY "UtkastDatum"</w:instrText>
    </w:r>
    <w:r w:rsidRPr="00053330">
      <w:rPr>
        <w:rStyle w:val="SidhuvudUtskott"/>
      </w:rPr>
      <w:fldChar w:fldCharType="separate"/>
    </w:r>
    <w:r w:rsidRPr="00053330">
      <w:rPr>
        <w:rStyle w:val="SidhuvudUtskott"/>
      </w:rPr>
      <w:instrText>Nej</w:instrText>
    </w:r>
    <w:r w:rsidRPr="00053330">
      <w:rPr>
        <w:rStyle w:val="SidhuvudUtskott"/>
      </w:rPr>
      <w:fldChar w:fldCharType="end"/>
    </w:r>
    <w:r w:rsidRPr="00053330">
      <w:rPr>
        <w:rStyle w:val="SidhuvudUtskott"/>
      </w:rPr>
      <w:instrText xml:space="preserve"> = "Ja" "    </w:instrText>
    </w:r>
    <w:r w:rsidRPr="00053330">
      <w:rPr>
        <w:rStyle w:val="SidhuvudUtskott"/>
      </w:rPr>
      <w:fldChar w:fldCharType="begin" w:fldLock="1"/>
    </w:r>
    <w:r w:rsidRPr="00053330">
      <w:rPr>
        <w:rStyle w:val="SidhuvudUtskott"/>
      </w:rPr>
      <w:instrText xml:space="preserve"> PRINTDATE \@ "yyyy-MM-dd HH.mm" </w:instrText>
    </w:r>
    <w:r w:rsidRPr="00053330">
      <w:rPr>
        <w:rStyle w:val="SidhuvudUtskott"/>
      </w:rPr>
      <w:fldChar w:fldCharType="separate"/>
    </w:r>
    <w:r w:rsidRPr="00053330">
      <w:rPr>
        <w:rStyle w:val="SidhuvudUtskott"/>
      </w:rPr>
      <w:instrText>2001-03-07 09.44</w:instrText>
    </w:r>
    <w:r w:rsidRPr="00053330">
      <w:rPr>
        <w:rStyle w:val="SidhuvudUtskott"/>
      </w:rPr>
      <w:fldChar w:fldCharType="end"/>
    </w:r>
    <w:r w:rsidRPr="00053330">
      <w:rPr>
        <w:rStyle w:val="SidhuvudUtskott"/>
      </w:rPr>
      <w:instrText xml:space="preserve">" </w:instrText>
    </w:r>
    <w:r w:rsidRPr="00053330">
      <w:rPr>
        <w:rStyle w:val="SidhuvudUtskott"/>
      </w:rPr>
      <w:fldChar w:fldCharType="separate"/>
    </w:r>
    <w:r w:rsidRPr="00053330">
      <w:rPr>
        <w:rStyle w:val="SidhuvudUtskott"/>
      </w:rPr>
      <w:fldChar w:fldCharType="end"/>
    </w:r>
  </w:p>
  <w:p w:rsidR="006B7E4D" w:rsidRPr="00053330" w:rsidRDefault="006B7E4D">
    <w:pPr>
      <w:pStyle w:val="SidhuvudKantUdda"/>
      <w:framePr w:w="8732" w:h="567" w:hRule="exact" w:vSpace="0" w:wrap="around" w:vAnchor="page" w:y="341" w:anchorLock="0"/>
    </w:pPr>
    <w:r w:rsidRPr="00053330">
      <w:rPr>
        <w:rStyle w:val="SidhuvudRubrikReferens"/>
        <w:smallCaps w:val="0"/>
        <w:spacing w:val="0"/>
        <w:sz w:val="19"/>
      </w:rPr>
      <w:instrText xml:space="preserve"> </w:instrText>
    </w:r>
    <w:r w:rsidRPr="00053330">
      <w:fldChar w:fldCharType="end"/>
    </w:r>
    <w:r w:rsidRPr="00053330">
      <w:instrText>" " "</w:instrText>
    </w:r>
    <w:r w:rsidRPr="00053330">
      <w:fldChar w:fldCharType="separate"/>
    </w:r>
    <w:r w:rsidR="00053330" w:rsidRPr="00053330">
      <w:rPr>
        <w:noProof/>
      </w:rPr>
      <w:t xml:space="preserve"> </w:t>
    </w:r>
    <w:r w:rsidRPr="00053330">
      <w:fldChar w:fldCharType="end"/>
    </w:r>
  </w:p>
  <w:p w:rsidR="006B7E4D" w:rsidRPr="00053330" w:rsidRDefault="006B7E4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E4D" w:rsidRPr="00053330" w:rsidRDefault="006B7E4D">
    <w:pPr>
      <w:pStyle w:val="SidhuvudKantJmn"/>
      <w:framePr w:w="8732" w:h="567" w:hRule="exact" w:vSpace="0" w:wrap="around" w:vAnchor="page" w:y="341" w:anchorLock="0"/>
    </w:pPr>
    <w:r w:rsidRPr="00053330">
      <w:rPr>
        <w:rStyle w:val="SidhuvudUtskott"/>
      </w:rPr>
      <w:fldChar w:fldCharType="begin" w:fldLock="1"/>
    </w:r>
    <w:r w:rsidRPr="00053330">
      <w:rPr>
        <w:rStyle w:val="SidhuvudUtskott"/>
      </w:rPr>
      <w:instrText xml:space="preserve"> DOCPROPERTY BetänkandeÅr</w:instrText>
    </w:r>
    <w:r w:rsidRPr="00053330">
      <w:rPr>
        <w:rStyle w:val="SidhuvudUtskott"/>
      </w:rPr>
      <w:fldChar w:fldCharType="separate"/>
    </w:r>
    <w:r w:rsidRPr="00053330">
      <w:rPr>
        <w:rStyle w:val="SidhuvudUtskott"/>
      </w:rPr>
      <w:t>2000/01</w:t>
    </w:r>
    <w:r w:rsidRPr="00053330">
      <w:rPr>
        <w:rStyle w:val="SidhuvudUtskott"/>
      </w:rPr>
      <w:fldChar w:fldCharType="end"/>
    </w:r>
    <w:r w:rsidRPr="00053330">
      <w:rPr>
        <w:rStyle w:val="SidhuvudUtskott"/>
      </w:rPr>
      <w:t>:</w:t>
    </w:r>
    <w:r w:rsidRPr="00053330">
      <w:rPr>
        <w:rStyle w:val="SidhuvudUtskott"/>
      </w:rPr>
      <w:fldChar w:fldCharType="begin" w:fldLock="1"/>
    </w:r>
    <w:r w:rsidRPr="00053330">
      <w:rPr>
        <w:rStyle w:val="SidhuvudUtskott"/>
      </w:rPr>
      <w:instrText xml:space="preserve"> DOCPROPERTY Utskott</w:instrText>
    </w:r>
    <w:r w:rsidRPr="00053330">
      <w:rPr>
        <w:rStyle w:val="SidhuvudUtskott"/>
      </w:rPr>
      <w:fldChar w:fldCharType="separate"/>
    </w:r>
    <w:r w:rsidRPr="00053330">
      <w:rPr>
        <w:rStyle w:val="SidhuvudUtskott"/>
      </w:rPr>
      <w:t>FöU</w:t>
    </w:r>
    <w:r w:rsidRPr="00053330">
      <w:rPr>
        <w:rStyle w:val="SidhuvudUtskott"/>
      </w:rPr>
      <w:fldChar w:fldCharType="end"/>
    </w:r>
    <w:r w:rsidRPr="00053330">
      <w:rPr>
        <w:rStyle w:val="SidhuvudUtskott"/>
      </w:rPr>
      <w:fldChar w:fldCharType="begin" w:fldLock="1"/>
    </w:r>
    <w:r w:rsidRPr="00053330">
      <w:rPr>
        <w:rStyle w:val="SidhuvudUtskott"/>
      </w:rPr>
      <w:instrText xml:space="preserve"> DOCPROPERTY BetänkandeNr</w:instrText>
    </w:r>
    <w:r w:rsidRPr="00053330">
      <w:rPr>
        <w:rStyle w:val="SidhuvudUtskott"/>
      </w:rPr>
      <w:fldChar w:fldCharType="separate"/>
    </w:r>
    <w:r w:rsidRPr="00053330">
      <w:rPr>
        <w:rStyle w:val="SidhuvudUtskott"/>
      </w:rPr>
      <w:t>3y</w:t>
    </w:r>
    <w:r w:rsidRPr="00053330">
      <w:rPr>
        <w:rStyle w:val="SidhuvudUtskott"/>
      </w:rPr>
      <w:fldChar w:fldCharType="end"/>
    </w:r>
    <w:r w:rsidRPr="00053330">
      <w:t xml:space="preserve">     </w:t>
    </w:r>
    <w:r w:rsidRPr="00053330">
      <w:rPr>
        <w:rStyle w:val="SidhuvudBilaga"/>
      </w:rPr>
      <w:t xml:space="preserve"> </w:t>
    </w:r>
    <w:r w:rsidRPr="00053330">
      <w:rPr>
        <w:rStyle w:val="SidhuvudRubrikReferens"/>
      </w:rPr>
      <w:fldChar w:fldCharType="begin" w:fldLock="1"/>
    </w:r>
    <w:r w:rsidRPr="00053330">
      <w:rPr>
        <w:rStyle w:val="SidhuvudRubrikReferens"/>
      </w:rPr>
      <w:instrText xml:space="preserve"> StyleREF "Rubrik 1" </w:instrText>
    </w:r>
    <w:r w:rsidRPr="00053330">
      <w:rPr>
        <w:rStyle w:val="SidhuvudRubrikReferens"/>
      </w:rPr>
      <w:fldChar w:fldCharType="separate"/>
    </w:r>
    <w:r w:rsidRPr="00053330">
      <w:rPr>
        <w:rStyle w:val="SidhuvudRubrikReferens"/>
      </w:rPr>
      <w:t>Till utrikesutskottet</w:t>
    </w:r>
    <w:r w:rsidRPr="00053330">
      <w:rPr>
        <w:rStyle w:val="SidhuvudRubrikReferens"/>
      </w:rPr>
      <w:fldChar w:fldCharType="end"/>
    </w:r>
  </w:p>
  <w:p w:rsidR="006B7E4D" w:rsidRPr="00053330" w:rsidRDefault="006B7E4D">
    <w:pPr>
      <w:pStyle w:val="SidhuvudKantJmn"/>
      <w:framePr w:w="8732" w:h="567" w:hRule="exact" w:vSpace="0" w:wrap="around" w:vAnchor="page" w:y="341" w:anchorLock="0"/>
    </w:pPr>
    <w:r w:rsidRPr="00053330">
      <w:rPr>
        <w:rStyle w:val="SidhuvudUtskott"/>
      </w:rPr>
      <w:fldChar w:fldCharType="begin" w:fldLock="1"/>
    </w:r>
    <w:r w:rsidRPr="00053330">
      <w:rPr>
        <w:rStyle w:val="SidhuvudUtskott"/>
      </w:rPr>
      <w:instrText xml:space="preserve"> DOCPROPERTY Status</w:instrText>
    </w:r>
    <w:r w:rsidRPr="00053330">
      <w:rPr>
        <w:rStyle w:val="SidhuvudUtskott"/>
      </w:rPr>
      <w:fldChar w:fldCharType="end"/>
    </w:r>
    <w:r w:rsidRPr="00053330">
      <w:rPr>
        <w:rStyle w:val="SidhuvudUtskott"/>
      </w:rPr>
      <w:fldChar w:fldCharType="begin" w:fldLock="1"/>
    </w:r>
    <w:r w:rsidRPr="00053330">
      <w:rPr>
        <w:rStyle w:val="SidhuvudUtskott"/>
      </w:rPr>
      <w:instrText xml:space="preserve"> if </w:instrText>
    </w:r>
    <w:r w:rsidRPr="00053330">
      <w:rPr>
        <w:rStyle w:val="SidhuvudUtskott"/>
      </w:rPr>
      <w:fldChar w:fldCharType="begin" w:fldLock="1"/>
    </w:r>
    <w:r w:rsidRPr="00053330">
      <w:rPr>
        <w:rStyle w:val="SidhuvudUtskott"/>
      </w:rPr>
      <w:instrText xml:space="preserve"> DOCPROPERTY "UtkastDatum"</w:instrText>
    </w:r>
    <w:r w:rsidRPr="00053330">
      <w:rPr>
        <w:rStyle w:val="SidhuvudUtskott"/>
      </w:rPr>
      <w:fldChar w:fldCharType="separate"/>
    </w:r>
    <w:r w:rsidRPr="00053330">
      <w:rPr>
        <w:rStyle w:val="SidhuvudUtskott"/>
      </w:rPr>
      <w:instrText>Nej</w:instrText>
    </w:r>
    <w:r w:rsidRPr="00053330">
      <w:rPr>
        <w:rStyle w:val="SidhuvudUtskott"/>
      </w:rPr>
      <w:fldChar w:fldCharType="end"/>
    </w:r>
    <w:r w:rsidRPr="00053330">
      <w:rPr>
        <w:rStyle w:val="SidhuvudUtskott"/>
      </w:rPr>
      <w:instrText xml:space="preserve"> = "Ja" "    </w:instrText>
    </w:r>
    <w:r w:rsidRPr="00053330">
      <w:rPr>
        <w:rStyle w:val="SidhuvudUtskott"/>
      </w:rPr>
      <w:fldChar w:fldCharType="begin" w:fldLock="1"/>
    </w:r>
    <w:r w:rsidRPr="00053330">
      <w:rPr>
        <w:rStyle w:val="SidhuvudUtskott"/>
      </w:rPr>
      <w:instrText xml:space="preserve"> PRINTDATE \@ "yyyy-MM-dd HH.mm" </w:instrText>
    </w:r>
    <w:r w:rsidRPr="00053330">
      <w:rPr>
        <w:rStyle w:val="SidhuvudUtskott"/>
      </w:rPr>
      <w:fldChar w:fldCharType="separate"/>
    </w:r>
    <w:r w:rsidRPr="00053330">
      <w:rPr>
        <w:rStyle w:val="SidhuvudUtskott"/>
      </w:rPr>
      <w:instrText>2001-03-07 09.44</w:instrText>
    </w:r>
    <w:r w:rsidRPr="00053330">
      <w:rPr>
        <w:rStyle w:val="SidhuvudUtskott"/>
      </w:rPr>
      <w:fldChar w:fldCharType="end"/>
    </w:r>
    <w:r w:rsidRPr="00053330">
      <w:rPr>
        <w:rStyle w:val="SidhuvudUtskott"/>
      </w:rPr>
      <w:instrText xml:space="preserve">" </w:instrText>
    </w:r>
    <w:r w:rsidRPr="00053330">
      <w:rPr>
        <w:rStyle w:val="SidhuvudUtskott"/>
      </w:rPr>
      <w:fldChar w:fldCharType="end"/>
    </w:r>
  </w:p>
  <w:p w:rsidR="006B7E4D" w:rsidRPr="00053330" w:rsidRDefault="006B7E4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E4D" w:rsidRPr="00053330" w:rsidRDefault="006B7E4D">
    <w:pPr>
      <w:pStyle w:val="SidhuvudKantUdda"/>
      <w:framePr w:w="8732" w:h="567" w:hRule="exact" w:vSpace="0" w:wrap="around" w:vAnchor="page" w:y="341" w:anchorLock="0"/>
    </w:pPr>
    <w:r w:rsidRPr="00053330">
      <w:rPr>
        <w:rStyle w:val="SidhuvudRubrikReferens"/>
      </w:rPr>
      <w:fldChar w:fldCharType="begin" w:fldLock="1"/>
    </w:r>
    <w:r w:rsidRPr="00053330">
      <w:rPr>
        <w:rStyle w:val="SidhuvudRubrikReferens"/>
      </w:rPr>
      <w:instrText xml:space="preserve"> StyleREF "Rubrik 1" </w:instrText>
    </w:r>
    <w:r w:rsidRPr="00053330">
      <w:rPr>
        <w:rStyle w:val="SidhuvudRubrikReferens"/>
      </w:rPr>
      <w:fldChar w:fldCharType="separate"/>
    </w:r>
    <w:r w:rsidRPr="00053330">
      <w:rPr>
        <w:rStyle w:val="SidhuvudRubrikReferens"/>
      </w:rPr>
      <w:t>Till utrikesutskottet</w:t>
    </w:r>
    <w:r w:rsidRPr="00053330">
      <w:rPr>
        <w:rStyle w:val="SidhuvudRubrikReferens"/>
      </w:rPr>
      <w:fldChar w:fldCharType="end"/>
    </w:r>
    <w:r w:rsidRPr="00053330">
      <w:rPr>
        <w:rStyle w:val="SidhuvudBilaga"/>
      </w:rPr>
      <w:t xml:space="preserve"> </w:t>
    </w:r>
    <w:r w:rsidRPr="00053330">
      <w:t xml:space="preserve">     </w:t>
    </w:r>
    <w:r w:rsidRPr="00053330">
      <w:rPr>
        <w:rStyle w:val="SidhuvudUtskott"/>
      </w:rPr>
      <w:fldChar w:fldCharType="begin" w:fldLock="1"/>
    </w:r>
    <w:r w:rsidRPr="00053330">
      <w:rPr>
        <w:rStyle w:val="SidhuvudUtskott"/>
      </w:rPr>
      <w:instrText xml:space="preserve"> DOCPROPERTY BetänkandeÅr</w:instrText>
    </w:r>
    <w:r w:rsidRPr="00053330">
      <w:rPr>
        <w:rStyle w:val="SidhuvudUtskott"/>
      </w:rPr>
      <w:fldChar w:fldCharType="separate"/>
    </w:r>
    <w:r w:rsidRPr="00053330">
      <w:rPr>
        <w:rStyle w:val="SidhuvudUtskott"/>
      </w:rPr>
      <w:t>2000/01</w:t>
    </w:r>
    <w:r w:rsidRPr="00053330">
      <w:rPr>
        <w:rStyle w:val="SidhuvudUtskott"/>
      </w:rPr>
      <w:fldChar w:fldCharType="end"/>
    </w:r>
    <w:r w:rsidRPr="00053330">
      <w:rPr>
        <w:rStyle w:val="SidhuvudUtskott"/>
      </w:rPr>
      <w:t>:</w:t>
    </w:r>
    <w:r w:rsidRPr="00053330">
      <w:rPr>
        <w:rStyle w:val="SidhuvudUtskott"/>
      </w:rPr>
      <w:fldChar w:fldCharType="begin" w:fldLock="1"/>
    </w:r>
    <w:r w:rsidRPr="00053330">
      <w:rPr>
        <w:rStyle w:val="SidhuvudUtskott"/>
      </w:rPr>
      <w:instrText xml:space="preserve"> DOCPROPERTY</w:instrText>
    </w:r>
    <w:r w:rsidRPr="00053330">
      <w:instrText xml:space="preserve"> </w:instrText>
    </w:r>
    <w:r w:rsidRPr="00053330">
      <w:rPr>
        <w:rStyle w:val="SidhuvudUtskott"/>
      </w:rPr>
      <w:instrText>Utskott</w:instrText>
    </w:r>
    <w:r w:rsidRPr="00053330">
      <w:rPr>
        <w:rStyle w:val="SidhuvudUtskott"/>
      </w:rPr>
      <w:fldChar w:fldCharType="separate"/>
    </w:r>
    <w:r w:rsidRPr="00053330">
      <w:rPr>
        <w:rStyle w:val="SidhuvudUtskott"/>
      </w:rPr>
      <w:t>FöU</w:t>
    </w:r>
    <w:r w:rsidRPr="00053330">
      <w:rPr>
        <w:rStyle w:val="SidhuvudUtskott"/>
      </w:rPr>
      <w:fldChar w:fldCharType="end"/>
    </w:r>
    <w:r w:rsidRPr="00053330">
      <w:rPr>
        <w:rStyle w:val="SidhuvudUtskott"/>
      </w:rPr>
      <w:fldChar w:fldCharType="begin" w:fldLock="1"/>
    </w:r>
    <w:r w:rsidRPr="00053330">
      <w:rPr>
        <w:rStyle w:val="SidhuvudUtskott"/>
      </w:rPr>
      <w:instrText xml:space="preserve"> DOCPROPERTY Betä</w:instrText>
    </w:r>
    <w:r w:rsidRPr="00053330">
      <w:rPr>
        <w:rStyle w:val="SidhuvudUtskott"/>
      </w:rPr>
      <w:instrText>n</w:instrText>
    </w:r>
    <w:r w:rsidRPr="00053330">
      <w:rPr>
        <w:rStyle w:val="SidhuvudUtskott"/>
      </w:rPr>
      <w:instrText>kandeNr</w:instrText>
    </w:r>
    <w:r w:rsidRPr="00053330">
      <w:rPr>
        <w:rStyle w:val="SidhuvudUtskott"/>
      </w:rPr>
      <w:fldChar w:fldCharType="separate"/>
    </w:r>
    <w:r w:rsidRPr="00053330">
      <w:rPr>
        <w:rStyle w:val="SidhuvudUtskott"/>
      </w:rPr>
      <w:t>3y</w:t>
    </w:r>
    <w:r w:rsidRPr="00053330">
      <w:rPr>
        <w:rStyle w:val="SidhuvudUtskott"/>
      </w:rPr>
      <w:fldChar w:fldCharType="end"/>
    </w:r>
  </w:p>
  <w:p w:rsidR="006B7E4D" w:rsidRPr="00053330" w:rsidRDefault="006B7E4D">
    <w:pPr>
      <w:pStyle w:val="SidhuvudKantUdda"/>
      <w:framePr w:w="8732" w:h="567" w:hRule="exact" w:vSpace="0" w:wrap="around" w:vAnchor="page" w:y="341" w:anchorLock="0"/>
    </w:pPr>
    <w:r w:rsidRPr="00053330">
      <w:rPr>
        <w:rStyle w:val="SidhuvudUtskott"/>
      </w:rPr>
      <w:fldChar w:fldCharType="begin" w:fldLock="1"/>
    </w:r>
    <w:r w:rsidRPr="00053330">
      <w:rPr>
        <w:rStyle w:val="SidhuvudUtskott"/>
      </w:rPr>
      <w:instrText xml:space="preserve"> if </w:instrText>
    </w:r>
    <w:r w:rsidRPr="00053330">
      <w:rPr>
        <w:rStyle w:val="SidhuvudUtskott"/>
      </w:rPr>
      <w:fldChar w:fldCharType="begin" w:fldLock="1"/>
    </w:r>
    <w:r w:rsidRPr="00053330">
      <w:rPr>
        <w:rStyle w:val="SidhuvudUtskott"/>
      </w:rPr>
      <w:instrText xml:space="preserve"> DOCPROPERTY "UtkastDatum"</w:instrText>
    </w:r>
    <w:r w:rsidRPr="00053330">
      <w:rPr>
        <w:rStyle w:val="SidhuvudUtskott"/>
      </w:rPr>
      <w:fldChar w:fldCharType="separate"/>
    </w:r>
    <w:r w:rsidRPr="00053330">
      <w:rPr>
        <w:rStyle w:val="SidhuvudUtskott"/>
      </w:rPr>
      <w:instrText>Nej</w:instrText>
    </w:r>
    <w:r w:rsidRPr="00053330">
      <w:rPr>
        <w:rStyle w:val="SidhuvudUtskott"/>
      </w:rPr>
      <w:fldChar w:fldCharType="end"/>
    </w:r>
    <w:r w:rsidRPr="00053330">
      <w:rPr>
        <w:rStyle w:val="SidhuvudUtskott"/>
      </w:rPr>
      <w:instrText xml:space="preserve"> = "Ja" "</w:instrText>
    </w:r>
    <w:r w:rsidRPr="00053330">
      <w:rPr>
        <w:rStyle w:val="SidhuvudUtskott"/>
      </w:rPr>
      <w:fldChar w:fldCharType="begin" w:fldLock="1"/>
    </w:r>
    <w:r w:rsidRPr="00053330">
      <w:rPr>
        <w:rStyle w:val="SidhuvudUtskott"/>
      </w:rPr>
      <w:instrText xml:space="preserve"> PRINTDATE \@ "yyyy-MM-dd HH.mm    " </w:instrText>
    </w:r>
    <w:r w:rsidRPr="00053330">
      <w:rPr>
        <w:rStyle w:val="SidhuvudUtskott"/>
      </w:rPr>
      <w:fldChar w:fldCharType="separate"/>
    </w:r>
    <w:r w:rsidRPr="00053330">
      <w:rPr>
        <w:rStyle w:val="SidhuvudUtskott"/>
      </w:rPr>
      <w:instrText xml:space="preserve">2001-03-07 09.44    </w:instrText>
    </w:r>
    <w:r w:rsidRPr="00053330">
      <w:rPr>
        <w:rStyle w:val="SidhuvudUtskott"/>
      </w:rPr>
      <w:fldChar w:fldCharType="end"/>
    </w:r>
    <w:r w:rsidRPr="00053330">
      <w:rPr>
        <w:rStyle w:val="SidhuvudUtskott"/>
      </w:rPr>
      <w:instrText xml:space="preserve">" </w:instrText>
    </w:r>
    <w:r w:rsidRPr="00053330">
      <w:rPr>
        <w:rStyle w:val="SidhuvudUtskott"/>
      </w:rPr>
      <w:fldChar w:fldCharType="end"/>
    </w:r>
    <w:r w:rsidRPr="00053330">
      <w:rPr>
        <w:rStyle w:val="SidhuvudUtskott"/>
      </w:rPr>
      <w:fldChar w:fldCharType="begin" w:fldLock="1"/>
    </w:r>
    <w:r w:rsidRPr="00053330">
      <w:rPr>
        <w:rStyle w:val="SidhuvudUtskott"/>
      </w:rPr>
      <w:instrText xml:space="preserve"> DOCPR</w:instrText>
    </w:r>
    <w:r w:rsidRPr="00053330">
      <w:rPr>
        <w:rStyle w:val="SidhuvudUtskott"/>
      </w:rPr>
      <w:instrText>O</w:instrText>
    </w:r>
    <w:r w:rsidRPr="00053330">
      <w:rPr>
        <w:rStyle w:val="SidhuvudUtskott"/>
      </w:rPr>
      <w:instrText>PERTY Status</w:instrText>
    </w:r>
    <w:r w:rsidRPr="00053330">
      <w:rPr>
        <w:rStyle w:val="SidhuvudUtskott"/>
      </w:rPr>
      <w:fldChar w:fldCharType="end"/>
    </w:r>
  </w:p>
  <w:p w:rsidR="006B7E4D" w:rsidRPr="00053330" w:rsidRDefault="006B7E4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E4D" w:rsidRPr="00053330" w:rsidRDefault="006B7E4D">
    <w:pPr>
      <w:pStyle w:val="SidhuvudKantJmn"/>
      <w:framePr w:w="8732" w:h="567" w:hRule="exact" w:vSpace="0" w:wrap="around" w:vAnchor="page" w:y="341" w:anchorLock="0"/>
    </w:pPr>
    <w:r w:rsidRPr="00053330">
      <w:rPr>
        <w:rStyle w:val="SidhuvudUtskott"/>
      </w:rPr>
      <w:t>2000/01:FöU3y</w:t>
    </w:r>
    <w:r w:rsidRPr="00053330">
      <w:t xml:space="preserve">    </w:t>
    </w:r>
  </w:p>
  <w:p w:rsidR="006B7E4D" w:rsidRPr="00053330" w:rsidRDefault="006B7E4D">
    <w:pPr>
      <w:pStyle w:val="SidhuvudKantJmn"/>
      <w:framePr w:w="8732" w:h="567" w:hRule="exact" w:vSpace="0" w:wrap="around" w:vAnchor="page" w:y="341" w:anchorLock="0"/>
    </w:pPr>
  </w:p>
  <w:p w:rsidR="006B7E4D" w:rsidRPr="00053330" w:rsidRDefault="006B7E4D">
    <w:pPr>
      <w:pStyle w:val="SidhuvudKantUdda"/>
      <w:framePr w:w="8732" w:h="567" w:hRule="exact" w:vSpace="0" w:wrap="around" w:vAnchor="page" w:y="341" w:anchorLock="0"/>
    </w:pPr>
    <w:r w:rsidRPr="00053330">
      <w:rPr>
        <w:rStyle w:val="SidhuvudRubrikReferens"/>
        <w:smallCaps w:val="0"/>
        <w:spacing w:val="0"/>
        <w:sz w:val="19"/>
      </w:rPr>
      <w:t xml:space="preserve"> </w:t>
    </w:r>
  </w:p>
  <w:p w:rsidR="006B7E4D" w:rsidRPr="00053330" w:rsidRDefault="006B7E4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D0B617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4E3819"/>
    <w:multiLevelType w:val="singleLevel"/>
    <w:tmpl w:val="A93A998A"/>
    <w:lvl w:ilvl="0">
      <w:numFmt w:val="bullet"/>
      <w:lvlText w:val="-"/>
      <w:lvlJc w:val="left"/>
      <w:pPr>
        <w:tabs>
          <w:tab w:val="num" w:pos="360"/>
        </w:tabs>
        <w:ind w:left="360" w:hanging="360"/>
      </w:pPr>
      <w:rPr>
        <w:rFonts w:hint="default"/>
      </w:rPr>
    </w:lvl>
  </w:abstractNum>
  <w:abstractNum w:abstractNumId="3" w15:restartNumberingAfterBreak="0">
    <w:nsid w:val="25277CA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D36769"/>
    <w:multiLevelType w:val="singleLevel"/>
    <w:tmpl w:val="F252C9B2"/>
    <w:lvl w:ilvl="0">
      <w:numFmt w:val="bullet"/>
      <w:lvlText w:val="-"/>
      <w:lvlJc w:val="left"/>
      <w:pPr>
        <w:tabs>
          <w:tab w:val="num" w:pos="360"/>
        </w:tabs>
        <w:ind w:left="360" w:hanging="360"/>
      </w:pPr>
      <w:rPr>
        <w:rFonts w:hint="default"/>
      </w:rPr>
    </w:lvl>
  </w:abstractNum>
  <w:abstractNum w:abstractNumId="5" w15:restartNumberingAfterBreak="0">
    <w:nsid w:val="2E93790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9D51A67"/>
    <w:multiLevelType w:val="singleLevel"/>
    <w:tmpl w:val="A93A998A"/>
    <w:lvl w:ilvl="0">
      <w:numFmt w:val="bullet"/>
      <w:lvlText w:val="-"/>
      <w:lvlJc w:val="left"/>
      <w:pPr>
        <w:tabs>
          <w:tab w:val="num" w:pos="360"/>
        </w:tabs>
        <w:ind w:left="360" w:hanging="360"/>
      </w:pPr>
      <w:rPr>
        <w:rFonts w:hint="default"/>
      </w:rPr>
    </w:lvl>
  </w:abstractNum>
  <w:abstractNum w:abstractNumId="7" w15:restartNumberingAfterBreak="0">
    <w:nsid w:val="68025FDD"/>
    <w:multiLevelType w:val="singleLevel"/>
    <w:tmpl w:val="F252C9B2"/>
    <w:lvl w:ilvl="0">
      <w:numFmt w:val="bullet"/>
      <w:lvlText w:val="-"/>
      <w:lvlJc w:val="left"/>
      <w:pPr>
        <w:tabs>
          <w:tab w:val="num" w:pos="360"/>
        </w:tabs>
        <w:ind w:left="360" w:hanging="360"/>
      </w:pPr>
      <w:rPr>
        <w:rFonts w:hint="default"/>
      </w:rPr>
    </w:lvl>
  </w:abstractNum>
  <w:abstractNum w:abstractNumId="8" w15:restartNumberingAfterBreak="0">
    <w:nsid w:val="77164FE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E4B7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A368B6"/>
    <w:multiLevelType w:val="singleLevel"/>
    <w:tmpl w:val="DC22C292"/>
    <w:lvl w:ilvl="0">
      <w:start w:val="1"/>
      <w:numFmt w:val="bullet"/>
      <w:lvlText w:val=""/>
      <w:lvlJc w:val="left"/>
      <w:pPr>
        <w:tabs>
          <w:tab w:val="num" w:pos="360"/>
        </w:tabs>
        <w:ind w:left="360" w:hanging="360"/>
      </w:pPr>
      <w:rPr>
        <w:rFonts w:ascii="Symbol" w:hAnsi="Symbol" w:hint="default"/>
      </w:rPr>
    </w:lvl>
  </w:abstractNum>
  <w:num w:numId="1" w16cid:durableId="2073691341">
    <w:abstractNumId w:val="0"/>
  </w:num>
  <w:num w:numId="2" w16cid:durableId="1626735379">
    <w:abstractNumId w:val="1"/>
  </w:num>
  <w:num w:numId="3" w16cid:durableId="674263888">
    <w:abstractNumId w:val="7"/>
  </w:num>
  <w:num w:numId="4" w16cid:durableId="334457533">
    <w:abstractNumId w:val="4"/>
  </w:num>
  <w:num w:numId="5" w16cid:durableId="695544687">
    <w:abstractNumId w:val="9"/>
  </w:num>
  <w:num w:numId="6" w16cid:durableId="225920446">
    <w:abstractNumId w:val="10"/>
  </w:num>
  <w:num w:numId="7" w16cid:durableId="1345404700">
    <w:abstractNumId w:val="8"/>
  </w:num>
  <w:num w:numId="8" w16cid:durableId="1768187410">
    <w:abstractNumId w:val="2"/>
  </w:num>
  <w:num w:numId="9" w16cid:durableId="464205697">
    <w:abstractNumId w:val="6"/>
  </w:num>
  <w:num w:numId="10" w16cid:durableId="271206891">
    <w:abstractNumId w:val="3"/>
  </w:num>
  <w:num w:numId="11" w16cid:durableId="2119332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001"/>
  </w:docVars>
  <w:rsids>
    <w:rsidRoot w:val="00C95335"/>
    <w:rsid w:val="00053330"/>
    <w:rsid w:val="006B7E4D"/>
    <w:rsid w:val="00C953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FAED38-5E3B-4A6F-BE80-CE4EA3CC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Propmedindrag">
    <w:name w:val="Prop. med indrag"/>
    <w:basedOn w:val="Proputanindrag"/>
    <w:pPr>
      <w:ind w:firstLine="227"/>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4372</Words>
  <Characters>28247</Characters>
  <Application>Microsoft Office Word</Application>
  <DocSecurity>4</DocSecurity>
  <Lines>513</Lines>
  <Paragraphs>135</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Försvarsutskottets yttrande</vt:lpstr>
      <vt:lpstr>Till utrikesutskottet</vt:lpstr>
      <vt:lpstr>    Regeringen</vt:lpstr>
      <vt:lpstr>        Bakgrund</vt:lpstr>
      <vt:lpstr>        Ramavtalet</vt:lpstr>
      <vt:lpstr>        Regeringens förslag</vt:lpstr>
      <vt:lpstr>    Motionerna</vt:lpstr>
      <vt:lpstr>    Försvarsutskottets överväganden</vt:lpstr>
      <vt:lpstr>Avvikande meningar</vt:lpstr>
      <vt:lpstr/>
    </vt:vector>
  </TitlesOfParts>
  <Company>Riksdagen</Company>
  <LinksUpToDate>false</LinksUpToDate>
  <CharactersWithSpaces>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2001-03-12T14:44:00Z</cp:lastPrinted>
  <dcterms:created xsi:type="dcterms:W3CDTF">2025-12-15T23:56:00Z</dcterms:created>
  <dcterms:modified xsi:type="dcterms:W3CDTF">2025-12-15T23:56:00Z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FöU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