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BA3D52424C45DA8738E756DE324F50"/>
        </w:placeholder>
        <w:text/>
      </w:sdtPr>
      <w:sdtEndPr/>
      <w:sdtContent>
        <w:p w:rsidRPr="009B062B" w:rsidR="00AF30DD" w:rsidP="00DA28CE" w:rsidRDefault="00AF30DD" w14:paraId="6E8550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5c4902-52e8-4a9f-9041-38c7a6e031ad"/>
        <w:id w:val="-1791883122"/>
        <w:lock w:val="sdtLocked"/>
      </w:sdtPr>
      <w:sdtEndPr/>
      <w:sdtContent>
        <w:p w:rsidR="006C09B3" w:rsidRDefault="00D415F6" w14:paraId="6E85509B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det kan vara motiverat att anpassa utrullningen av nya elmätare till kommande världsstandard och tillkännager </w:t>
          </w:r>
          <w:bookmarkStart w:name="_GoBack" w:id="0"/>
          <w:bookmarkEnd w:id="0"/>
          <w:r>
            <w:t>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980A20719D44B489053648CCCC46CFC"/>
        </w:placeholder>
        <w:text/>
      </w:sdtPr>
      <w:sdtEndPr/>
      <w:sdtContent>
        <w:p w:rsidRPr="009B062B" w:rsidR="006D79C9" w:rsidP="00333E95" w:rsidRDefault="006D79C9" w14:paraId="6E85509C" w14:textId="77777777">
          <w:pPr>
            <w:pStyle w:val="Rubrik1"/>
          </w:pPr>
          <w:r>
            <w:t>Motivering</w:t>
          </w:r>
        </w:p>
      </w:sdtContent>
    </w:sdt>
    <w:p w:rsidR="00E451D8" w:rsidP="00E451D8" w:rsidRDefault="00E451D8" w14:paraId="6E85509D" w14:textId="77777777">
      <w:pPr>
        <w:pStyle w:val="Normalutanindragellerluft"/>
      </w:pPr>
      <w:r>
        <w:t xml:space="preserve">Teknikutvecklingen kring elnät och elmätare är synnerligen snabb just nu. Det gör att det är lätt att investera i föråldrad teknik även vid nyinstallation. Just nu pågår arbetet med att ta fram en världsstandard på hur våra debiteringsmätare/elmätare skall ingå i det ”smarta hemmet” i organisationerna </w:t>
      </w:r>
      <w:proofErr w:type="spellStart"/>
      <w:r>
        <w:t>Threadgroup</w:t>
      </w:r>
      <w:proofErr w:type="spellEnd"/>
      <w:r>
        <w:t xml:space="preserve"> och </w:t>
      </w:r>
      <w:proofErr w:type="spellStart"/>
      <w:r>
        <w:t>Zigbee</w:t>
      </w:r>
      <w:proofErr w:type="spellEnd"/>
      <w:r>
        <w:t xml:space="preserve"> Alliance.</w:t>
      </w:r>
    </w:p>
    <w:p w:rsidR="00E451D8" w:rsidP="00B86EC2" w:rsidRDefault="00E451D8" w14:paraId="6E85509F" w14:textId="1AE830E3">
      <w:r>
        <w:t xml:space="preserve">Internet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kommer vara grunden i framtidens smarta hem och den på IPv6 baserade standarden </w:t>
      </w:r>
      <w:proofErr w:type="spellStart"/>
      <w:r>
        <w:t>dotdot</w:t>
      </w:r>
      <w:proofErr w:type="spellEnd"/>
      <w:r>
        <w:t xml:space="preserve"> kommer att få väldigt stort genomslag. Kundgränssnittet kommer att kunna läsas av på millisekundnivå och inte som nu med 10</w:t>
      </w:r>
      <w:r w:rsidR="00337CD5">
        <w:t> </w:t>
      </w:r>
      <w:r>
        <w:t xml:space="preserve">sekunders fördröjning, det kommer enligt uppgift ge avgörande fördelar för konsumenten att integrera funktioner för det smarta hemmet.  </w:t>
      </w:r>
    </w:p>
    <w:p w:rsidRPr="00422B9E" w:rsidR="00422B9E" w:rsidP="00B86EC2" w:rsidRDefault="00E451D8" w14:paraId="6E8550A1" w14:textId="77777777">
      <w:r>
        <w:t xml:space="preserve">Med stöd i det ovan anförda bör därför riksdagen tillkännage för regeringen som sin mening vad som anförts i motionen om att det kan vara motiverat att anpassa utrullningen av nya elmätare till kommande världsstandard.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B253D95BAB4F56AE78D782B53F1265"/>
        </w:placeholder>
      </w:sdtPr>
      <w:sdtEndPr>
        <w:rPr>
          <w:i w:val="0"/>
          <w:noProof w:val="0"/>
        </w:rPr>
      </w:sdtEndPr>
      <w:sdtContent>
        <w:p w:rsidR="00953536" w:rsidP="00953536" w:rsidRDefault="00953536" w14:paraId="6E8550A3" w14:textId="77777777"/>
        <w:p w:rsidRPr="008E0FE2" w:rsidR="004801AC" w:rsidP="00953536" w:rsidRDefault="00B86EC2" w14:paraId="6E8550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1CF2" w:rsidRDefault="00661CF2" w14:paraId="6E8550A8" w14:textId="77777777"/>
    <w:sectPr w:rsidR="00661C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550AA" w14:textId="77777777" w:rsidR="00E451D8" w:rsidRDefault="00E451D8" w:rsidP="000C1CAD">
      <w:pPr>
        <w:spacing w:line="240" w:lineRule="auto"/>
      </w:pPr>
      <w:r>
        <w:separator/>
      </w:r>
    </w:p>
  </w:endnote>
  <w:endnote w:type="continuationSeparator" w:id="0">
    <w:p w14:paraId="6E8550AB" w14:textId="77777777" w:rsidR="00E451D8" w:rsidRDefault="00E451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50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50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353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50B9" w14:textId="77777777" w:rsidR="00262EA3" w:rsidRPr="00953536" w:rsidRDefault="00262EA3" w:rsidP="009535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550A8" w14:textId="77777777" w:rsidR="00E451D8" w:rsidRDefault="00E451D8" w:rsidP="000C1CAD">
      <w:pPr>
        <w:spacing w:line="240" w:lineRule="auto"/>
      </w:pPr>
      <w:r>
        <w:separator/>
      </w:r>
    </w:p>
  </w:footnote>
  <w:footnote w:type="continuationSeparator" w:id="0">
    <w:p w14:paraId="6E8550A9" w14:textId="77777777" w:rsidR="00E451D8" w:rsidRDefault="00E451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8550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8550BB" wp14:anchorId="6E8550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6EC2" w14:paraId="6E8550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AE1B902E0744E78441F46AA17D6C03"/>
                              </w:placeholder>
                              <w:text/>
                            </w:sdtPr>
                            <w:sdtEndPr/>
                            <w:sdtContent>
                              <w:r w:rsidR="00E451D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A2525065BA41CFB795A72B020651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8550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6EC2" w14:paraId="6E8550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AE1B902E0744E78441F46AA17D6C03"/>
                        </w:placeholder>
                        <w:text/>
                      </w:sdtPr>
                      <w:sdtEndPr/>
                      <w:sdtContent>
                        <w:r w:rsidR="00E451D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A2525065BA41CFB795A72B020651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8550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8550AE" w14:textId="77777777">
    <w:pPr>
      <w:jc w:val="right"/>
    </w:pPr>
  </w:p>
  <w:p w:rsidR="00262EA3" w:rsidP="00776B74" w:rsidRDefault="00262EA3" w14:paraId="6E8550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86EC2" w14:paraId="6E8550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8550BD" wp14:anchorId="6E8550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6EC2" w14:paraId="6E8550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51D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86EC2" w14:paraId="6E8550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6EC2" w14:paraId="6E8550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</w:t>
        </w:r>
      </w:sdtContent>
    </w:sdt>
  </w:p>
  <w:p w:rsidR="00262EA3" w:rsidP="00E03A3D" w:rsidRDefault="00B86EC2" w14:paraId="6E8550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Thomsson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451D8" w14:paraId="6E8550B7" w14:textId="77777777">
        <w:pPr>
          <w:pStyle w:val="FSHRub2"/>
        </w:pPr>
        <w:r>
          <w:t>Elmätare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8550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451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CD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72F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CF2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9B3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05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536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6EC2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9BD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5F6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1D8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855099"/>
  <w15:chartTrackingRefBased/>
  <w15:docId w15:val="{EDF1556A-68AC-4098-AA1D-8C6409AB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A3D52424C45DA8738E756DE324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D5540-7D94-4F76-83F9-0DF30EEE37CD}"/>
      </w:docPartPr>
      <w:docPartBody>
        <w:p w:rsidR="00A46BDC" w:rsidRDefault="00A46BDC">
          <w:pPr>
            <w:pStyle w:val="6CBA3D52424C45DA8738E756DE324F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80A20719D44B489053648CCCC46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0FF73-5498-44BB-97DF-56B217BBA096}"/>
      </w:docPartPr>
      <w:docPartBody>
        <w:p w:rsidR="00A46BDC" w:rsidRDefault="00A46BDC">
          <w:pPr>
            <w:pStyle w:val="C980A20719D44B489053648CCCC46C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AE1B902E0744E78441F46AA17D6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33CF1-8809-4179-A120-3F88E312D918}"/>
      </w:docPartPr>
      <w:docPartBody>
        <w:p w:rsidR="00A46BDC" w:rsidRDefault="00A46BDC">
          <w:pPr>
            <w:pStyle w:val="B9AE1B902E0744E78441F46AA17D6C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A2525065BA41CFB795A72B02065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5314A-8B5D-472C-8495-76A3EEC34935}"/>
      </w:docPartPr>
      <w:docPartBody>
        <w:p w:rsidR="00A46BDC" w:rsidRDefault="00A46BDC">
          <w:pPr>
            <w:pStyle w:val="CAA2525065BA41CFB795A72B0206519F"/>
          </w:pPr>
          <w:r>
            <w:t xml:space="preserve"> </w:t>
          </w:r>
        </w:p>
      </w:docPartBody>
    </w:docPart>
    <w:docPart>
      <w:docPartPr>
        <w:name w:val="EDB253D95BAB4F56AE78D782B53F1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CAB7B-7D77-4041-AED6-E9909894241E}"/>
      </w:docPartPr>
      <w:docPartBody>
        <w:p w:rsidR="00441ED9" w:rsidRDefault="00441E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DC"/>
    <w:rsid w:val="00441ED9"/>
    <w:rsid w:val="00A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BA3D52424C45DA8738E756DE324F50">
    <w:name w:val="6CBA3D52424C45DA8738E756DE324F50"/>
  </w:style>
  <w:style w:type="paragraph" w:customStyle="1" w:styleId="00802D29C54043E3B81C69F0C12DF1B5">
    <w:name w:val="00802D29C54043E3B81C69F0C12DF1B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358A66524F4FE192CFC589DAA7E600">
    <w:name w:val="5D358A66524F4FE192CFC589DAA7E600"/>
  </w:style>
  <w:style w:type="paragraph" w:customStyle="1" w:styleId="C980A20719D44B489053648CCCC46CFC">
    <w:name w:val="C980A20719D44B489053648CCCC46CFC"/>
  </w:style>
  <w:style w:type="paragraph" w:customStyle="1" w:styleId="0CC193D351104FFC822C105651AE385D">
    <w:name w:val="0CC193D351104FFC822C105651AE385D"/>
  </w:style>
  <w:style w:type="paragraph" w:customStyle="1" w:styleId="FF00EECDD24240A993BD338D7F029E02">
    <w:name w:val="FF00EECDD24240A993BD338D7F029E02"/>
  </w:style>
  <w:style w:type="paragraph" w:customStyle="1" w:styleId="B9AE1B902E0744E78441F46AA17D6C03">
    <w:name w:val="B9AE1B902E0744E78441F46AA17D6C03"/>
  </w:style>
  <w:style w:type="paragraph" w:customStyle="1" w:styleId="CAA2525065BA41CFB795A72B0206519F">
    <w:name w:val="CAA2525065BA41CFB795A72B02065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ACF7A-B192-472E-8EE4-B7150C15FA97}"/>
</file>

<file path=customXml/itemProps2.xml><?xml version="1.0" encoding="utf-8"?>
<ds:datastoreItem xmlns:ds="http://schemas.openxmlformats.org/officeDocument/2006/customXml" ds:itemID="{17EF6821-8E15-4AD5-A242-C20EA9163270}"/>
</file>

<file path=customXml/itemProps3.xml><?xml version="1.0" encoding="utf-8"?>
<ds:datastoreItem xmlns:ds="http://schemas.openxmlformats.org/officeDocument/2006/customXml" ds:itemID="{B9C1DC42-F0FE-487D-829E-333ED025E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1008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Elmätare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