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01ECB" w:rsidRDefault="000C2B14" w14:paraId="105E36DD" w14:textId="77777777">
      <w:pPr>
        <w:pStyle w:val="RubrikFrslagTIllRiksdagsbeslut"/>
      </w:pPr>
      <w:sdt>
        <w:sdtPr>
          <w:alias w:val="CC_Boilerplate_4"/>
          <w:tag w:val="CC_Boilerplate_4"/>
          <w:id w:val="-1644581176"/>
          <w:lock w:val="sdtContentLocked"/>
          <w:placeholder>
            <w:docPart w:val="136326EC8A9340B39916B4A0A4E55CF5"/>
          </w:placeholder>
          <w:text/>
        </w:sdtPr>
        <w:sdtEndPr/>
        <w:sdtContent>
          <w:r w:rsidRPr="009B062B" w:rsidR="00AF30DD">
            <w:t>Förslag till riksdagsbeslut</w:t>
          </w:r>
        </w:sdtContent>
      </w:sdt>
      <w:bookmarkEnd w:id="0"/>
      <w:bookmarkEnd w:id="1"/>
    </w:p>
    <w:sdt>
      <w:sdtPr>
        <w:alias w:val="Yrkande 1"/>
        <w:tag w:val="29ea545f-b80c-4ba7-8102-7b5f7c38d634"/>
        <w:id w:val="-1956235089"/>
        <w:lock w:val="sdtLocked"/>
      </w:sdtPr>
      <w:sdtEndPr/>
      <w:sdtContent>
        <w:p w:rsidR="0072475C" w:rsidRDefault="001349BD" w14:paraId="5666ED8B" w14:textId="77777777">
          <w:pPr>
            <w:pStyle w:val="Frslagstext"/>
            <w:numPr>
              <w:ilvl w:val="0"/>
              <w:numId w:val="0"/>
            </w:numPr>
          </w:pPr>
          <w:r>
            <w:t>Riksdagen ställer sig bakom det som anförs i motionen om stärkt läs- och språkutveckling med inspiration och kunskap från modellen ”Läs för mig, pappa!”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0B7C8AFCED4CC9B7DBFC094680EA87"/>
        </w:placeholder>
        <w:text/>
      </w:sdtPr>
      <w:sdtEndPr/>
      <w:sdtContent>
        <w:p w:rsidRPr="009B062B" w:rsidR="006D79C9" w:rsidP="00333E95" w:rsidRDefault="006D79C9" w14:paraId="7B7D088F" w14:textId="77777777">
          <w:pPr>
            <w:pStyle w:val="Rubrik1"/>
          </w:pPr>
          <w:r>
            <w:t>Motivering</w:t>
          </w:r>
        </w:p>
      </w:sdtContent>
    </w:sdt>
    <w:bookmarkEnd w:displacedByCustomXml="prev" w:id="3"/>
    <w:bookmarkEnd w:displacedByCustomXml="prev" w:id="4"/>
    <w:p w:rsidR="000A2936" w:rsidP="000A2936" w:rsidRDefault="000A2936" w14:paraId="20BBA2F9" w14:textId="3211573E">
      <w:pPr>
        <w:pStyle w:val="Normalutanindragellerluft"/>
      </w:pPr>
      <w:r>
        <w:t xml:space="preserve">Modellen ”Läs för mig, pappa!” bygger </w:t>
      </w:r>
      <w:r w:rsidR="001349BD">
        <w:t xml:space="preserve">på </w:t>
      </w:r>
      <w:r>
        <w:t>att barns språkutveckling påverkas starkt av vad som sker i hemmet under de första levnadsåren. Föräldrar som läser med sina barn, pratar om böcker och stimulerar berättande, ger sina barn ett försprång in i både språkutveckling och skolgång. Men långt ifrån alla föräldrar har verktygen, vanan eller självförtroendet att bidra på det sättet.</w:t>
      </w:r>
    </w:p>
    <w:p w:rsidR="000A2936" w:rsidP="00901ECB" w:rsidRDefault="000A2936" w14:paraId="05C1B190" w14:textId="77777777">
      <w:r>
        <w:t>Modellen utvecklades inom fackföreningsrörelsen i samverkan mellan förbunden Byggnads, IF Metall, Kommunal, Livs, Pappers, HRF, Seko och Transport, tillsammans med ABF och En bok för alla. Kurserna riktar sig till pappor i bred bemärkelse: biologiska pappor, bonuspappor, morbröder, farbröder och andra manliga vuxna som har en nära relation till barn. Många deltagare har själva haft svaga erfarenheter av skola och läsning. Genom kursen får de stöd, konkreta verktyg och ett sammanhang där det är tillåtet att vara nybörjare.</w:t>
      </w:r>
    </w:p>
    <w:p w:rsidR="000A2936" w:rsidP="000C2B14" w:rsidRDefault="000A2936" w14:paraId="2020A41C" w14:textId="77777777">
      <w:r>
        <w:t>Erfarenheterna visar också att kvinnorna – mammor, partners – ofta spelar en viktig roll som motivatorer för männens deltagande.</w:t>
      </w:r>
    </w:p>
    <w:p w:rsidR="000A2936" w:rsidP="000C2B14" w:rsidRDefault="000A2936" w14:paraId="49088199" w14:textId="5613E521">
      <w:r>
        <w:t>Målgruppen i modellen ”Läs för mig, pappa!” finns inte enbart inom LO-kollektivet, utan i hela landet: i landsbygdens glesa strukturer, i miljonprogrammets områden</w:t>
      </w:r>
      <w:r w:rsidR="001349BD">
        <w:t>.</w:t>
      </w:r>
    </w:p>
    <w:p w:rsidR="000A2936" w:rsidP="00901ECB" w:rsidRDefault="000A2936" w14:paraId="093FA07B" w14:textId="6DEBD4EA">
      <w:r>
        <w:t>Läsning utvecklar språket och språket bidrar till jämlikt deltagande i samhället. Det är enkelt att konstatera att det finns behov av att utöka tillgången till läs- och språk</w:t>
      </w:r>
      <w:r w:rsidR="000C2B14">
        <w:softHyphen/>
      </w:r>
      <w:r>
        <w:t xml:space="preserve">utvecklande insatser. Här kan folkbildningen spela en avgörande roll. Studieförbund som ABF har både den pedagogiska traditionen, de lokala nätverken och de </w:t>
      </w:r>
      <w:r>
        <w:lastRenderedPageBreak/>
        <w:t>organisatoriska förutsättningarna för att arbeta med målgruppen i vardagsnära miljöer. Men i dag sker verksamheten i begränsad omfattning, ofta genom tillfälliga projekt</w:t>
      </w:r>
      <w:r w:rsidR="000C2B14">
        <w:softHyphen/>
      </w:r>
      <w:r>
        <w:t xml:space="preserve">medel. </w:t>
      </w:r>
    </w:p>
    <w:p w:rsidR="000A2936" w:rsidP="00901ECB" w:rsidRDefault="000A2936" w14:paraId="60EC603A" w14:textId="0B53F60B">
      <w:r>
        <w:t>Studieförbunden bör ges möjlighet att arbeta långsiktigt med läs- och språk</w:t>
      </w:r>
      <w:r w:rsidR="000C2B14">
        <w:softHyphen/>
      </w:r>
      <w:r>
        <w:t>utveckling med inspiration och kunskap utifrån modellen ”Läs för mig, pappa!” eller liknande, i samverkan med fackförbund, bibliotek, civilsamhälle och andra aktörer. Det är mer aktuellt än någonsin. Språket är nyckel till integration och ett aktivt medborgarskap för alla.</w:t>
      </w:r>
    </w:p>
    <w:sdt>
      <w:sdtPr>
        <w:rPr>
          <w:i/>
          <w:noProof/>
        </w:rPr>
        <w:alias w:val="CC_Underskrifter"/>
        <w:tag w:val="CC_Underskrifter"/>
        <w:id w:val="583496634"/>
        <w:lock w:val="sdtContentLocked"/>
        <w:placeholder>
          <w:docPart w:val="8C61CE023FA9464BA449243E237AE0B4"/>
        </w:placeholder>
      </w:sdtPr>
      <w:sdtEndPr/>
      <w:sdtContent>
        <w:p w:rsidR="00901ECB" w:rsidP="00901ECB" w:rsidRDefault="00901ECB" w14:paraId="5B64E664" w14:textId="77777777"/>
        <w:p w:rsidR="00901ECB" w:rsidP="00901ECB" w:rsidRDefault="000C2B14" w14:paraId="62B0D312" w14:textId="0B6400FD"/>
      </w:sdtContent>
    </w:sdt>
    <w:tbl>
      <w:tblPr>
        <w:tblW w:w="5000" w:type="pct"/>
        <w:tblLook w:val="04A0" w:firstRow="1" w:lastRow="0" w:firstColumn="1" w:lastColumn="0" w:noHBand="0" w:noVBand="1"/>
        <w:tblCaption w:val="underskrifter"/>
      </w:tblPr>
      <w:tblGrid>
        <w:gridCol w:w="4252"/>
        <w:gridCol w:w="4252"/>
      </w:tblGrid>
      <w:tr w:rsidR="0072475C" w14:paraId="1D203823" w14:textId="77777777">
        <w:trPr>
          <w:cantSplit/>
        </w:trPr>
        <w:tc>
          <w:tcPr>
            <w:tcW w:w="50" w:type="pct"/>
            <w:vAlign w:val="bottom"/>
          </w:tcPr>
          <w:p w:rsidR="0072475C" w:rsidRDefault="001349BD" w14:paraId="6E76374D" w14:textId="77777777">
            <w:pPr>
              <w:pStyle w:val="Underskrifter"/>
              <w:spacing w:after="0"/>
            </w:pPr>
            <w:r>
              <w:t>Matilda Ernkrans (S)</w:t>
            </w:r>
          </w:p>
        </w:tc>
        <w:tc>
          <w:tcPr>
            <w:tcW w:w="50" w:type="pct"/>
            <w:vAlign w:val="bottom"/>
          </w:tcPr>
          <w:p w:rsidR="0072475C" w:rsidRDefault="0072475C" w14:paraId="48346555" w14:textId="77777777">
            <w:pPr>
              <w:pStyle w:val="Underskrifter"/>
              <w:spacing w:after="0"/>
            </w:pPr>
          </w:p>
        </w:tc>
      </w:tr>
      <w:tr w:rsidR="0072475C" w14:paraId="2E7D3818" w14:textId="77777777">
        <w:trPr>
          <w:cantSplit/>
        </w:trPr>
        <w:tc>
          <w:tcPr>
            <w:tcW w:w="50" w:type="pct"/>
            <w:vAlign w:val="bottom"/>
          </w:tcPr>
          <w:p w:rsidR="0072475C" w:rsidRDefault="001349BD" w14:paraId="78164A6A" w14:textId="77777777">
            <w:pPr>
              <w:pStyle w:val="Underskrifter"/>
              <w:spacing w:after="0"/>
            </w:pPr>
            <w:r>
              <w:t>Denis Begic (S)</w:t>
            </w:r>
          </w:p>
        </w:tc>
        <w:tc>
          <w:tcPr>
            <w:tcW w:w="50" w:type="pct"/>
            <w:vAlign w:val="bottom"/>
          </w:tcPr>
          <w:p w:rsidR="0072475C" w:rsidRDefault="001349BD" w14:paraId="0A31AB17" w14:textId="77777777">
            <w:pPr>
              <w:pStyle w:val="Underskrifter"/>
              <w:spacing w:after="0"/>
            </w:pPr>
            <w:r>
              <w:t>Karin Sundin (S)</w:t>
            </w:r>
          </w:p>
        </w:tc>
      </w:tr>
    </w:tbl>
    <w:p w:rsidRPr="008E0FE2" w:rsidR="004801AC" w:rsidP="00DF3554" w:rsidRDefault="004801AC" w14:paraId="346C6144" w14:textId="349E41B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1EBA" w14:textId="77777777" w:rsidR="000A2936" w:rsidRDefault="000A2936" w:rsidP="000C1CAD">
      <w:pPr>
        <w:spacing w:line="240" w:lineRule="auto"/>
      </w:pPr>
      <w:r>
        <w:separator/>
      </w:r>
    </w:p>
  </w:endnote>
  <w:endnote w:type="continuationSeparator" w:id="0">
    <w:p w14:paraId="64D4BDBB" w14:textId="77777777" w:rsidR="000A2936" w:rsidRDefault="000A29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DC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BC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57EB" w14:textId="71235FC9" w:rsidR="00262EA3" w:rsidRPr="00901ECB" w:rsidRDefault="00262EA3" w:rsidP="00901E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9CA50" w14:textId="77777777" w:rsidR="000A2936" w:rsidRDefault="000A2936" w:rsidP="000C1CAD">
      <w:pPr>
        <w:spacing w:line="240" w:lineRule="auto"/>
      </w:pPr>
      <w:r>
        <w:separator/>
      </w:r>
    </w:p>
  </w:footnote>
  <w:footnote w:type="continuationSeparator" w:id="0">
    <w:p w14:paraId="48BCD410" w14:textId="77777777" w:rsidR="000A2936" w:rsidRDefault="000A29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37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CBCB27" wp14:editId="743D54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F5A21D" w14:textId="5565FE27" w:rsidR="00262EA3" w:rsidRDefault="000C2B14" w:rsidP="008103B5">
                          <w:pPr>
                            <w:jc w:val="right"/>
                          </w:pPr>
                          <w:sdt>
                            <w:sdtPr>
                              <w:alias w:val="CC_Noformat_Partikod"/>
                              <w:tag w:val="CC_Noformat_Partikod"/>
                              <w:id w:val="-53464382"/>
                              <w:placeholder>
                                <w:docPart w:val="78B836EFD92A40F6B94931A40B5742C3"/>
                              </w:placeholder>
                              <w:text/>
                            </w:sdtPr>
                            <w:sdtEndPr/>
                            <w:sdtContent>
                              <w:r w:rsidR="000A2936">
                                <w:t>S</w:t>
                              </w:r>
                            </w:sdtContent>
                          </w:sdt>
                          <w:sdt>
                            <w:sdtPr>
                              <w:alias w:val="CC_Noformat_Partinummer"/>
                              <w:tag w:val="CC_Noformat_Partinummer"/>
                              <w:id w:val="-1709555926"/>
                              <w:placeholder>
                                <w:docPart w:val="212BDEC8B0B64FE8B9582674D29746E6"/>
                              </w:placeholder>
                              <w:text/>
                            </w:sdtPr>
                            <w:sdtEndPr/>
                            <w:sdtContent>
                              <w:r w:rsidR="000A2936">
                                <w:t>821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CBCB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F5A21D" w14:textId="5565FE27" w:rsidR="00262EA3" w:rsidRDefault="000C2B14" w:rsidP="008103B5">
                    <w:pPr>
                      <w:jc w:val="right"/>
                    </w:pPr>
                    <w:sdt>
                      <w:sdtPr>
                        <w:alias w:val="CC_Noformat_Partikod"/>
                        <w:tag w:val="CC_Noformat_Partikod"/>
                        <w:id w:val="-53464382"/>
                        <w:placeholder>
                          <w:docPart w:val="78B836EFD92A40F6B94931A40B5742C3"/>
                        </w:placeholder>
                        <w:text/>
                      </w:sdtPr>
                      <w:sdtEndPr/>
                      <w:sdtContent>
                        <w:r w:rsidR="000A2936">
                          <w:t>S</w:t>
                        </w:r>
                      </w:sdtContent>
                    </w:sdt>
                    <w:sdt>
                      <w:sdtPr>
                        <w:alias w:val="CC_Noformat_Partinummer"/>
                        <w:tag w:val="CC_Noformat_Partinummer"/>
                        <w:id w:val="-1709555926"/>
                        <w:placeholder>
                          <w:docPart w:val="212BDEC8B0B64FE8B9582674D29746E6"/>
                        </w:placeholder>
                        <w:text/>
                      </w:sdtPr>
                      <w:sdtEndPr/>
                      <w:sdtContent>
                        <w:r w:rsidR="000A2936">
                          <w:t>821</w:t>
                        </w:r>
                      </w:sdtContent>
                    </w:sdt>
                  </w:p>
                </w:txbxContent>
              </v:textbox>
              <w10:wrap anchorx="page"/>
            </v:shape>
          </w:pict>
        </mc:Fallback>
      </mc:AlternateContent>
    </w:r>
  </w:p>
  <w:p w14:paraId="638179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94C3" w14:textId="77777777" w:rsidR="00262EA3" w:rsidRDefault="00262EA3" w:rsidP="008563AC">
    <w:pPr>
      <w:jc w:val="right"/>
    </w:pPr>
  </w:p>
  <w:p w14:paraId="552DBF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FAA6" w14:textId="77777777" w:rsidR="00262EA3" w:rsidRDefault="000C2B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CCBD72" wp14:editId="1C8CAD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AE513F" w14:textId="1411C890" w:rsidR="00262EA3" w:rsidRDefault="000C2B14" w:rsidP="00A314CF">
    <w:pPr>
      <w:pStyle w:val="FSHNormal"/>
      <w:spacing w:before="40"/>
    </w:pPr>
    <w:sdt>
      <w:sdtPr>
        <w:alias w:val="CC_Noformat_Motionstyp"/>
        <w:tag w:val="CC_Noformat_Motionstyp"/>
        <w:id w:val="1162973129"/>
        <w:lock w:val="sdtContentLocked"/>
        <w15:appearance w15:val="hidden"/>
        <w:text/>
      </w:sdtPr>
      <w:sdtEndPr/>
      <w:sdtContent>
        <w:r w:rsidR="00901ECB">
          <w:t>Enskild motion</w:t>
        </w:r>
      </w:sdtContent>
    </w:sdt>
    <w:r w:rsidR="00821B36">
      <w:t xml:space="preserve"> </w:t>
    </w:r>
    <w:sdt>
      <w:sdtPr>
        <w:alias w:val="CC_Noformat_Partikod"/>
        <w:tag w:val="CC_Noformat_Partikod"/>
        <w:id w:val="1471015553"/>
        <w:text/>
      </w:sdtPr>
      <w:sdtEndPr/>
      <w:sdtContent>
        <w:r w:rsidR="000A2936">
          <w:t>S</w:t>
        </w:r>
      </w:sdtContent>
    </w:sdt>
    <w:sdt>
      <w:sdtPr>
        <w:alias w:val="CC_Noformat_Partinummer"/>
        <w:tag w:val="CC_Noformat_Partinummer"/>
        <w:id w:val="-2014525982"/>
        <w:text/>
      </w:sdtPr>
      <w:sdtEndPr/>
      <w:sdtContent>
        <w:r w:rsidR="000A2936">
          <w:t>821</w:t>
        </w:r>
      </w:sdtContent>
    </w:sdt>
  </w:p>
  <w:p w14:paraId="476FDEC4" w14:textId="77777777" w:rsidR="00262EA3" w:rsidRPr="008227B3" w:rsidRDefault="000C2B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C1D740" w14:textId="6C872095" w:rsidR="00262EA3" w:rsidRPr="008227B3" w:rsidRDefault="000C2B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1E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1ECB">
          <w:t>:1899</w:t>
        </w:r>
      </w:sdtContent>
    </w:sdt>
  </w:p>
  <w:p w14:paraId="0C6B881F" w14:textId="6E746025" w:rsidR="00262EA3" w:rsidRDefault="000C2B14" w:rsidP="00E03A3D">
    <w:pPr>
      <w:pStyle w:val="Motionr"/>
    </w:pPr>
    <w:sdt>
      <w:sdtPr>
        <w:alias w:val="CC_Noformat_Avtext"/>
        <w:tag w:val="CC_Noformat_Avtext"/>
        <w:id w:val="-2020768203"/>
        <w:lock w:val="sdtContentLocked"/>
        <w:placeholder>
          <w:docPart w:val="78B836EFD92A40F6B94931A40B5742C3"/>
        </w:placeholder>
        <w15:appearance w15:val="hidden"/>
        <w:text/>
      </w:sdtPr>
      <w:sdtEndPr/>
      <w:sdtContent>
        <w:r w:rsidR="00901ECB">
          <w:t>av Matilda Ernkrans m.fl. (S)</w:t>
        </w:r>
      </w:sdtContent>
    </w:sdt>
  </w:p>
  <w:sdt>
    <w:sdtPr>
      <w:alias w:val="CC_Noformat_Rubtext"/>
      <w:tag w:val="CC_Noformat_Rubtext"/>
      <w:id w:val="-218060500"/>
      <w:lock w:val="sdtLocked"/>
      <w:placeholder>
        <w:docPart w:val="212BDEC8B0B64FE8B9582674D29746E6"/>
      </w:placeholder>
      <w:text/>
    </w:sdtPr>
    <w:sdtEndPr/>
    <w:sdtContent>
      <w:p w14:paraId="1451C6E2" w14:textId="5E89468E" w:rsidR="00262EA3" w:rsidRDefault="000A2936" w:rsidP="00283E0F">
        <w:pPr>
          <w:pStyle w:val="FSHRub2"/>
        </w:pPr>
        <w:r>
          <w:t>Satsning på läs- och språkutveckling för bättre integration och ökad jämlikhet</w:t>
        </w:r>
      </w:p>
    </w:sdtContent>
  </w:sdt>
  <w:sdt>
    <w:sdtPr>
      <w:alias w:val="CC_Boilerplate_3"/>
      <w:tag w:val="CC_Boilerplate_3"/>
      <w:id w:val="1606463544"/>
      <w:lock w:val="sdtContentLocked"/>
      <w15:appearance w15:val="hidden"/>
      <w:text w:multiLine="1"/>
    </w:sdtPr>
    <w:sdtEndPr/>
    <w:sdtContent>
      <w:p w14:paraId="204799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2452211">
    <w:abstractNumId w:val="9"/>
  </w:num>
  <w:num w:numId="2" w16cid:durableId="783840127">
    <w:abstractNumId w:val="8"/>
  </w:num>
  <w:num w:numId="3" w16cid:durableId="1389257824">
    <w:abstractNumId w:val="16"/>
  </w:num>
  <w:num w:numId="4" w16cid:durableId="1444768822">
    <w:abstractNumId w:val="14"/>
  </w:num>
  <w:num w:numId="5" w16cid:durableId="533815040">
    <w:abstractNumId w:val="17"/>
  </w:num>
  <w:num w:numId="6" w16cid:durableId="2042509927">
    <w:abstractNumId w:val="18"/>
  </w:num>
  <w:num w:numId="7" w16cid:durableId="88238445">
    <w:abstractNumId w:val="11"/>
  </w:num>
  <w:num w:numId="8" w16cid:durableId="1390690689">
    <w:abstractNumId w:val="12"/>
  </w:num>
  <w:num w:numId="9" w16cid:durableId="406155428">
    <w:abstractNumId w:val="15"/>
  </w:num>
  <w:num w:numId="10" w16cid:durableId="1853645414">
    <w:abstractNumId w:val="22"/>
  </w:num>
  <w:num w:numId="11" w16cid:durableId="1636644112">
    <w:abstractNumId w:val="21"/>
  </w:num>
  <w:num w:numId="12" w16cid:durableId="861435718">
    <w:abstractNumId w:val="21"/>
  </w:num>
  <w:num w:numId="13" w16cid:durableId="497773696">
    <w:abstractNumId w:val="3"/>
  </w:num>
  <w:num w:numId="14" w16cid:durableId="1234701648">
    <w:abstractNumId w:val="2"/>
  </w:num>
  <w:num w:numId="15" w16cid:durableId="2037152257">
    <w:abstractNumId w:val="1"/>
  </w:num>
  <w:num w:numId="16" w16cid:durableId="1765027799">
    <w:abstractNumId w:val="0"/>
  </w:num>
  <w:num w:numId="17" w16cid:durableId="77018043">
    <w:abstractNumId w:val="7"/>
  </w:num>
  <w:num w:numId="18" w16cid:durableId="2080515365">
    <w:abstractNumId w:val="6"/>
  </w:num>
  <w:num w:numId="19" w16cid:durableId="1335305378">
    <w:abstractNumId w:val="5"/>
  </w:num>
  <w:num w:numId="20" w16cid:durableId="236862012">
    <w:abstractNumId w:val="4"/>
  </w:num>
  <w:num w:numId="21" w16cid:durableId="469252644">
    <w:abstractNumId w:val="21"/>
  </w:num>
  <w:num w:numId="22" w16cid:durableId="576288331">
    <w:abstractNumId w:val="21"/>
  </w:num>
  <w:num w:numId="23" w16cid:durableId="1219971642">
    <w:abstractNumId w:val="21"/>
  </w:num>
  <w:num w:numId="24" w16cid:durableId="1459572493">
    <w:abstractNumId w:val="21"/>
  </w:num>
  <w:num w:numId="25" w16cid:durableId="2006391594">
    <w:abstractNumId w:val="21"/>
  </w:num>
  <w:num w:numId="26" w16cid:durableId="1177381412">
    <w:abstractNumId w:val="22"/>
  </w:num>
  <w:num w:numId="27" w16cid:durableId="157160993">
    <w:abstractNumId w:val="22"/>
  </w:num>
  <w:num w:numId="28" w16cid:durableId="1529220366">
    <w:abstractNumId w:val="22"/>
  </w:num>
  <w:num w:numId="29" w16cid:durableId="878973694">
    <w:abstractNumId w:val="22"/>
  </w:num>
  <w:num w:numId="30" w16cid:durableId="1813212789">
    <w:abstractNumId w:val="21"/>
  </w:num>
  <w:num w:numId="31" w16cid:durableId="912088131">
    <w:abstractNumId w:val="21"/>
  </w:num>
  <w:num w:numId="32" w16cid:durableId="115568848">
    <w:abstractNumId w:val="22"/>
  </w:num>
  <w:num w:numId="33" w16cid:durableId="1235899243">
    <w:abstractNumId w:val="21"/>
  </w:num>
  <w:num w:numId="34" w16cid:durableId="53352684">
    <w:abstractNumId w:val="18"/>
  </w:num>
  <w:num w:numId="35" w16cid:durableId="348795803">
    <w:abstractNumId w:val="18"/>
    <w:lvlOverride w:ilvl="0">
      <w:startOverride w:val="1"/>
    </w:lvlOverride>
  </w:num>
  <w:num w:numId="36" w16cid:durableId="291788010">
    <w:abstractNumId w:val="19"/>
  </w:num>
  <w:num w:numId="37" w16cid:durableId="2108232009">
    <w:abstractNumId w:val="18"/>
    <w:lvlOverride w:ilvl="0">
      <w:startOverride w:val="1"/>
    </w:lvlOverride>
  </w:num>
  <w:num w:numId="38" w16cid:durableId="700472611">
    <w:abstractNumId w:val="13"/>
  </w:num>
  <w:num w:numId="39" w16cid:durableId="1134130900">
    <w:abstractNumId w:val="10"/>
  </w:num>
  <w:num w:numId="40" w16cid:durableId="170027481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29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936"/>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B14"/>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9BD"/>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82D"/>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5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ECB"/>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CED"/>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31A17B"/>
  <w15:chartTrackingRefBased/>
  <w15:docId w15:val="{52680526-A07B-4061-AFE8-82F867D4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727049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6326EC8A9340B39916B4A0A4E55CF5"/>
        <w:category>
          <w:name w:val="Allmänt"/>
          <w:gallery w:val="placeholder"/>
        </w:category>
        <w:types>
          <w:type w:val="bbPlcHdr"/>
        </w:types>
        <w:behaviors>
          <w:behavior w:val="content"/>
        </w:behaviors>
        <w:guid w:val="{66C5F33F-88A4-4A7A-A7C1-8E8E14D03CAF}"/>
      </w:docPartPr>
      <w:docPartBody>
        <w:p w:rsidR="000D38CD" w:rsidRDefault="000D38CD">
          <w:pPr>
            <w:pStyle w:val="136326EC8A9340B39916B4A0A4E55CF5"/>
          </w:pPr>
          <w:r w:rsidRPr="005A0A93">
            <w:rPr>
              <w:rStyle w:val="Platshllartext"/>
            </w:rPr>
            <w:t>Förslag till riksdagsbeslut</w:t>
          </w:r>
        </w:p>
      </w:docPartBody>
    </w:docPart>
    <w:docPart>
      <w:docPartPr>
        <w:name w:val="620B7C8AFCED4CC9B7DBFC094680EA87"/>
        <w:category>
          <w:name w:val="Allmänt"/>
          <w:gallery w:val="placeholder"/>
        </w:category>
        <w:types>
          <w:type w:val="bbPlcHdr"/>
        </w:types>
        <w:behaviors>
          <w:behavior w:val="content"/>
        </w:behaviors>
        <w:guid w:val="{43BFC49E-849D-4083-9BFA-BCF1EE0A4177}"/>
      </w:docPartPr>
      <w:docPartBody>
        <w:p w:rsidR="000D38CD" w:rsidRDefault="000D38CD">
          <w:pPr>
            <w:pStyle w:val="620B7C8AFCED4CC9B7DBFC094680EA87"/>
          </w:pPr>
          <w:r w:rsidRPr="005A0A93">
            <w:rPr>
              <w:rStyle w:val="Platshllartext"/>
            </w:rPr>
            <w:t>Motivering</w:t>
          </w:r>
        </w:p>
      </w:docPartBody>
    </w:docPart>
    <w:docPart>
      <w:docPartPr>
        <w:name w:val="78B836EFD92A40F6B94931A40B5742C3"/>
        <w:category>
          <w:name w:val="Allmänt"/>
          <w:gallery w:val="placeholder"/>
        </w:category>
        <w:types>
          <w:type w:val="bbPlcHdr"/>
        </w:types>
        <w:behaviors>
          <w:behavior w:val="content"/>
        </w:behaviors>
        <w:guid w:val="{3672AD80-C5B0-42FC-88CD-B74946622BDE}"/>
      </w:docPartPr>
      <w:docPartBody>
        <w:p w:rsidR="000D38CD" w:rsidRDefault="000D38CD">
          <w:pPr>
            <w:pStyle w:val="78B836EFD92A40F6B94931A40B5742C3"/>
          </w:pPr>
          <w:r>
            <w:rPr>
              <w:rStyle w:val="Platshllartext"/>
            </w:rPr>
            <w:t xml:space="preserve"> </w:t>
          </w:r>
        </w:p>
      </w:docPartBody>
    </w:docPart>
    <w:docPart>
      <w:docPartPr>
        <w:name w:val="212BDEC8B0B64FE8B9582674D29746E6"/>
        <w:category>
          <w:name w:val="Allmänt"/>
          <w:gallery w:val="placeholder"/>
        </w:category>
        <w:types>
          <w:type w:val="bbPlcHdr"/>
        </w:types>
        <w:behaviors>
          <w:behavior w:val="content"/>
        </w:behaviors>
        <w:guid w:val="{14B64B70-B857-45FA-B6AB-FDF882FB0A7E}"/>
      </w:docPartPr>
      <w:docPartBody>
        <w:p w:rsidR="000D38CD" w:rsidRDefault="000D38CD">
          <w:pPr>
            <w:pStyle w:val="212BDEC8B0B64FE8B9582674D29746E6"/>
          </w:pPr>
          <w:r>
            <w:t xml:space="preserve"> </w:t>
          </w:r>
        </w:p>
      </w:docPartBody>
    </w:docPart>
    <w:docPart>
      <w:docPartPr>
        <w:name w:val="8C61CE023FA9464BA449243E237AE0B4"/>
        <w:category>
          <w:name w:val="Allmänt"/>
          <w:gallery w:val="placeholder"/>
        </w:category>
        <w:types>
          <w:type w:val="bbPlcHdr"/>
        </w:types>
        <w:behaviors>
          <w:behavior w:val="content"/>
        </w:behaviors>
        <w:guid w:val="{191C9A52-B61A-47CE-9D63-30E45D770359}"/>
      </w:docPartPr>
      <w:docPartBody>
        <w:p w:rsidR="00A1704C" w:rsidRDefault="00A170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CD"/>
    <w:rsid w:val="000D38CD"/>
    <w:rsid w:val="00A3035C"/>
    <w:rsid w:val="00DD4C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36326EC8A9340B39916B4A0A4E55CF5">
    <w:name w:val="136326EC8A9340B39916B4A0A4E55CF5"/>
  </w:style>
  <w:style w:type="paragraph" w:customStyle="1" w:styleId="620B7C8AFCED4CC9B7DBFC094680EA87">
    <w:name w:val="620B7C8AFCED4CC9B7DBFC094680EA87"/>
  </w:style>
  <w:style w:type="paragraph" w:customStyle="1" w:styleId="78B836EFD92A40F6B94931A40B5742C3">
    <w:name w:val="78B836EFD92A40F6B94931A40B5742C3"/>
  </w:style>
  <w:style w:type="paragraph" w:customStyle="1" w:styleId="212BDEC8B0B64FE8B9582674D29746E6">
    <w:name w:val="212BDEC8B0B64FE8B9582674D2974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9230EE-4493-47E0-8B6B-80E60B7D3EF5}"/>
</file>

<file path=customXml/itemProps2.xml><?xml version="1.0" encoding="utf-8"?>
<ds:datastoreItem xmlns:ds="http://schemas.openxmlformats.org/officeDocument/2006/customXml" ds:itemID="{336D839A-66EA-423C-9BC0-99FA6986882B}"/>
</file>

<file path=customXml/itemProps3.xml><?xml version="1.0" encoding="utf-8"?>
<ds:datastoreItem xmlns:ds="http://schemas.openxmlformats.org/officeDocument/2006/customXml" ds:itemID="{27BBE1CA-1B04-4C3D-8FFE-9D19B56F90A7}"/>
</file>

<file path=docProps/app.xml><?xml version="1.0" encoding="utf-8"?>
<Properties xmlns="http://schemas.openxmlformats.org/officeDocument/2006/extended-properties" xmlns:vt="http://schemas.openxmlformats.org/officeDocument/2006/docPropsVTypes">
  <Template>Normal</Template>
  <TotalTime>6</TotalTime>
  <Pages>2</Pages>
  <Words>343</Words>
  <Characters>2022</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