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C78CC" w:rsidRPr="0015093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15093D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C78CC" w:rsidRPr="0015093D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C78CC" w:rsidRPr="0015093D" w:rsidRDefault="001C78C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5093D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C78CC" w:rsidRPr="0015093D" w:rsidRDefault="001C78C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C78CC" w:rsidRPr="0015093D" w:rsidRDefault="001C78CC">
            <w:pPr>
              <w:framePr w:w="4400" w:h="1644" w:wrap="notBeside" w:vAnchor="page" w:hAnchor="page" w:x="6573" w:y="721"/>
            </w:pP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15093D" w:rsidRDefault="00994AD9">
            <w:pPr>
              <w:framePr w:w="4400" w:h="1644" w:wrap="notBeside" w:vAnchor="page" w:hAnchor="page" w:x="6573" w:y="721"/>
            </w:pPr>
            <w:r w:rsidRPr="0015093D">
              <w:t>2010-</w:t>
            </w:r>
            <w:r w:rsidR="0064457B" w:rsidRPr="0015093D">
              <w:t>10-0</w:t>
            </w:r>
            <w:r w:rsidR="005E5EF8" w:rsidRPr="0015093D">
              <w:t>3</w:t>
            </w:r>
          </w:p>
        </w:tc>
        <w:tc>
          <w:tcPr>
            <w:tcW w:w="2347" w:type="dxa"/>
            <w:gridSpan w:val="2"/>
          </w:tcPr>
          <w:p w:rsidR="001C78CC" w:rsidRPr="0015093D" w:rsidRDefault="001C78CC">
            <w:pPr>
              <w:framePr w:w="4400" w:h="1644" w:wrap="notBeside" w:vAnchor="page" w:hAnchor="page" w:x="6573" w:y="721"/>
            </w:pP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C78CC" w:rsidRPr="0015093D" w:rsidRDefault="001C78C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C78CC" w:rsidRPr="0015093D" w:rsidRDefault="001C78C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C78CC" w:rsidRPr="001509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15093D" w:rsidRDefault="00994AD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5093D">
              <w:rPr>
                <w:b/>
                <w:i w:val="0"/>
                <w:sz w:val="22"/>
              </w:rPr>
              <w:t>Utbildnings</w:t>
            </w:r>
            <w:r w:rsidR="001C78CC" w:rsidRPr="0015093D">
              <w:rPr>
                <w:b/>
                <w:i w:val="0"/>
                <w:sz w:val="22"/>
              </w:rPr>
              <w:t>departementet</w:t>
            </w: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15093D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15093D" w:rsidRDefault="00994AD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5093D">
              <w:rPr>
                <w:bCs/>
                <w:iCs/>
              </w:rPr>
              <w:t>Forskningspolitiska e</w:t>
            </w:r>
            <w:r w:rsidR="001C78CC" w:rsidRPr="0015093D">
              <w:rPr>
                <w:bCs/>
                <w:iCs/>
              </w:rPr>
              <w:t>nheten</w:t>
            </w:r>
          </w:p>
          <w:p w:rsidR="001C78CC" w:rsidRPr="0015093D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15093D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15093D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15093D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15093D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15093D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C78CC" w:rsidRPr="0015093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C78CC" w:rsidRPr="0015093D" w:rsidRDefault="001C78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C78CC" w:rsidRPr="0015093D" w:rsidRDefault="001C78CC">
      <w:pPr>
        <w:framePr w:w="4400" w:h="2523" w:wrap="notBeside" w:vAnchor="page" w:hAnchor="page" w:x="6453" w:y="2445"/>
        <w:ind w:left="142"/>
        <w:rPr>
          <w:b/>
        </w:rPr>
      </w:pPr>
    </w:p>
    <w:p w:rsidR="001C78CC" w:rsidRPr="0015093D" w:rsidRDefault="00B64674" w:rsidP="005A1F1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5093D">
        <w:t>Dp 8</w:t>
      </w:r>
      <w:r w:rsidR="005A1F18" w:rsidRPr="0015093D">
        <w:t xml:space="preserve">: </w:t>
      </w:r>
      <w:r w:rsidR="00AA2E18" w:rsidRPr="0015093D">
        <w:t xml:space="preserve">Utvecklingen av ledningen av det </w:t>
      </w:r>
      <w:r w:rsidR="00AA2E18" w:rsidRPr="0015093D">
        <w:rPr>
          <w:bCs/>
        </w:rPr>
        <w:t>europeiska forskningsområdet</w:t>
      </w:r>
    </w:p>
    <w:p w:rsidR="00AF7286" w:rsidRPr="0015093D" w:rsidRDefault="005A1F18" w:rsidP="00AF7286">
      <w:pPr>
        <w:pStyle w:val="RKrubrik"/>
      </w:pPr>
      <w:r w:rsidRPr="0015093D">
        <w:t>Dokumentbeteckning</w:t>
      </w:r>
    </w:p>
    <w:p w:rsidR="00AF7286" w:rsidRPr="0015093D" w:rsidRDefault="00AF7286" w:rsidP="00AF7286">
      <w:pPr>
        <w:pStyle w:val="RKnormal"/>
      </w:pPr>
      <w:r w:rsidRPr="0015093D">
        <w:t xml:space="preserve">14035/10 RECH 306 COMPET 256 IND 110 REGIO 57 ECOFIN 554 </w:t>
      </w:r>
    </w:p>
    <w:p w:rsidR="00AF7286" w:rsidRPr="0015093D" w:rsidRDefault="00AF7286" w:rsidP="005E5EF8">
      <w:pPr>
        <w:spacing w:line="240" w:lineRule="auto"/>
      </w:pPr>
      <w:r w:rsidRPr="0015093D">
        <w:t>MI 328</w:t>
      </w:r>
      <w:r w:rsidR="005E5EF8" w:rsidRPr="0015093D">
        <w:t xml:space="preserve"> (Avser ”Innovation Union meddelandet och är tillgängligt först 6 oktober)</w:t>
      </w:r>
    </w:p>
    <w:p w:rsidR="00AF7286" w:rsidRPr="0015093D" w:rsidRDefault="00AF7286" w:rsidP="00AF7286">
      <w:pPr>
        <w:spacing w:line="240" w:lineRule="auto"/>
        <w:ind w:left="2268" w:hanging="2268"/>
      </w:pPr>
      <w:r w:rsidRPr="0015093D">
        <w:t xml:space="preserve">13919/10 RECH 297 COMPET 258 IND 111 REGIO 58 ECOFIN 555 </w:t>
      </w:r>
    </w:p>
    <w:p w:rsidR="00D24CC6" w:rsidRPr="0015093D" w:rsidRDefault="00AF7286" w:rsidP="00AF7286">
      <w:pPr>
        <w:pStyle w:val="RKnormal"/>
      </w:pPr>
      <w:r w:rsidRPr="0015093D">
        <w:t>MI 329</w:t>
      </w:r>
    </w:p>
    <w:p w:rsidR="001C78CC" w:rsidRPr="0015093D" w:rsidRDefault="001C78CC">
      <w:pPr>
        <w:pStyle w:val="RKrubrik"/>
      </w:pPr>
      <w:r w:rsidRPr="0015093D">
        <w:t>Sammanfattning</w:t>
      </w:r>
    </w:p>
    <w:p w:rsidR="005A1F18" w:rsidRPr="0015093D" w:rsidRDefault="00E1734E" w:rsidP="00E1734E">
      <w:pPr>
        <w:pStyle w:val="RKnormal"/>
      </w:pPr>
      <w:r w:rsidRPr="0015093D">
        <w:t xml:space="preserve">Meddelandet om huvudinitiativet ”Innovationsunionen” kommer att hanteras parallellt i industri- och forskningsdelen av konkurrenskraftsrådet. </w:t>
      </w:r>
      <w:r w:rsidR="00994AD9" w:rsidRPr="0015093D">
        <w:t xml:space="preserve">Dagordningspunkten avser </w:t>
      </w:r>
      <w:r w:rsidRPr="0015093D">
        <w:t xml:space="preserve">forskningsministrarnas </w:t>
      </w:r>
      <w:r w:rsidR="00AF7286" w:rsidRPr="0015093D">
        <w:t xml:space="preserve">första diskussion om </w:t>
      </w:r>
      <w:r w:rsidR="00F90CB8" w:rsidRPr="0015093D">
        <w:t>initiativet</w:t>
      </w:r>
      <w:r w:rsidRPr="0015093D">
        <w:t xml:space="preserve">. Meddelandet </w:t>
      </w:r>
      <w:r w:rsidR="0064457B" w:rsidRPr="0015093D">
        <w:t xml:space="preserve">presenteras 6 oktober och som </w:t>
      </w:r>
      <w:r w:rsidR="00AF7286" w:rsidRPr="0015093D">
        <w:t xml:space="preserve">är en del av Europe 2020. Ordförandeskapet har lagt fram några frågor för </w:t>
      </w:r>
      <w:r w:rsidR="00F90CB8" w:rsidRPr="0015093D">
        <w:t xml:space="preserve">att styra </w:t>
      </w:r>
      <w:r w:rsidR="00AF7286" w:rsidRPr="0015093D">
        <w:t>diskussionen.</w:t>
      </w:r>
    </w:p>
    <w:p w:rsidR="001C78CC" w:rsidRPr="0015093D" w:rsidRDefault="001C78CC">
      <w:pPr>
        <w:pStyle w:val="RKrubrik"/>
        <w:rPr>
          <w:u w:val="single"/>
        </w:rPr>
      </w:pPr>
      <w:r w:rsidRPr="0015093D">
        <w:rPr>
          <w:u w:val="single"/>
        </w:rPr>
        <w:t>I Förslaget</w:t>
      </w:r>
    </w:p>
    <w:p w:rsidR="001C78CC" w:rsidRPr="0015093D" w:rsidRDefault="001C78CC">
      <w:pPr>
        <w:pStyle w:val="RKrubrik"/>
      </w:pPr>
      <w:r w:rsidRPr="0015093D">
        <w:t>1. Innehåll</w:t>
      </w:r>
    </w:p>
    <w:p w:rsidR="00F90CB8" w:rsidRPr="0015093D" w:rsidRDefault="0064457B" w:rsidP="0064457B">
      <w:pPr>
        <w:pStyle w:val="RKnormal"/>
      </w:pPr>
      <w:r w:rsidRPr="0015093D">
        <w:t xml:space="preserve">Innehållet i förslaget är ej känt eftersom meddelandet presenteras </w:t>
      </w:r>
      <w:r w:rsidR="00F90CB8" w:rsidRPr="0015093D">
        <w:t xml:space="preserve">6 oktober. </w:t>
      </w:r>
    </w:p>
    <w:p w:rsidR="00F90CB8" w:rsidRPr="0015093D" w:rsidRDefault="00F90CB8" w:rsidP="00F90CB8">
      <w:pPr>
        <w:pStyle w:val="RKnormal"/>
      </w:pPr>
    </w:p>
    <w:p w:rsidR="00F90CB8" w:rsidRPr="0015093D" w:rsidRDefault="005E5EF8" w:rsidP="00F90CB8">
      <w:pPr>
        <w:pStyle w:val="RKnormal"/>
      </w:pPr>
      <w:r w:rsidRPr="0015093D">
        <w:t xml:space="preserve">Ordförandeskapet har </w:t>
      </w:r>
      <w:r w:rsidR="00F90CB8" w:rsidRPr="0015093D">
        <w:t>föreslagit några fr</w:t>
      </w:r>
      <w:r w:rsidR="0064457B" w:rsidRPr="0015093D">
        <w:t>ågor för att styra diskussionen:</w:t>
      </w:r>
    </w:p>
    <w:p w:rsidR="0064457B" w:rsidRPr="0015093D" w:rsidRDefault="0064457B" w:rsidP="00F90CB8">
      <w:pPr>
        <w:pStyle w:val="RKnormal"/>
      </w:pPr>
    </w:p>
    <w:p w:rsidR="0064457B" w:rsidRPr="0015093D" w:rsidRDefault="0064457B" w:rsidP="0064457B">
      <w:pPr>
        <w:pStyle w:val="RKnormal"/>
        <w:rPr>
          <w:bCs/>
        </w:rPr>
      </w:pPr>
      <w:r w:rsidRPr="0015093D">
        <w:rPr>
          <w:bCs/>
        </w:rPr>
        <w:t>Hur kan EU:s forskningsprogram på bättre sätt stödja innovation?</w:t>
      </w:r>
    </w:p>
    <w:p w:rsidR="0064457B" w:rsidRPr="0015093D" w:rsidRDefault="0064457B" w:rsidP="00F90CB8">
      <w:pPr>
        <w:pStyle w:val="RKnormal"/>
        <w:rPr>
          <w:bCs/>
        </w:rPr>
      </w:pPr>
    </w:p>
    <w:p w:rsidR="0064457B" w:rsidRPr="0015093D" w:rsidRDefault="0064457B" w:rsidP="0064457B">
      <w:pPr>
        <w:rPr>
          <w:bCs/>
        </w:rPr>
      </w:pPr>
      <w:r w:rsidRPr="0015093D">
        <w:rPr>
          <w:bCs/>
        </w:rPr>
        <w:t>Vad bör göras för att se till att medlemsstaterna mer aktivt driver fram innovation?</w:t>
      </w:r>
    </w:p>
    <w:p w:rsidR="0064457B" w:rsidRPr="0015093D" w:rsidRDefault="0064457B" w:rsidP="0064457B">
      <w:pPr>
        <w:rPr>
          <w:b/>
        </w:rPr>
      </w:pPr>
    </w:p>
    <w:p w:rsidR="00AA7ADD" w:rsidRPr="0015093D" w:rsidRDefault="0064457B" w:rsidP="0064457B">
      <w:pPr>
        <w:rPr>
          <w:b/>
        </w:rPr>
      </w:pPr>
      <w:r w:rsidRPr="0015093D">
        <w:lastRenderedPageBreak/>
        <w:t xml:space="preserve">Vad bör rådets (konkurrenskraft) roll vara och vilket mervärde bör det ge för genomförandet och övervakningen av huvudinitiativet </w:t>
      </w:r>
      <w:r w:rsidRPr="0015093D">
        <w:rPr>
          <w:i/>
        </w:rPr>
        <w:t>Innovationsunionen</w:t>
      </w:r>
      <w:r w:rsidRPr="0015093D">
        <w:t>? Skulle kommissionens förslag om att anordna ett regelbundet "innovationsråd" vara till nytta för styrningen av detta initiativ?</w:t>
      </w:r>
    </w:p>
    <w:p w:rsidR="001C78CC" w:rsidRPr="0015093D" w:rsidRDefault="001C78CC">
      <w:pPr>
        <w:pStyle w:val="RKrubrik"/>
      </w:pPr>
      <w:r w:rsidRPr="0015093D">
        <w:t>2. Gällande svenska regler och förslagets effekt på dessa</w:t>
      </w:r>
    </w:p>
    <w:p w:rsidR="00AA7ADD" w:rsidRPr="0015093D" w:rsidRDefault="00AA7ADD" w:rsidP="00AA7ADD">
      <w:pPr>
        <w:pStyle w:val="RKnormal"/>
      </w:pPr>
      <w:r w:rsidRPr="0015093D">
        <w:t>-</w:t>
      </w:r>
    </w:p>
    <w:p w:rsidR="001C78CC" w:rsidRPr="0015093D" w:rsidRDefault="001C78CC">
      <w:pPr>
        <w:pStyle w:val="RKrubrik"/>
      </w:pPr>
      <w:r w:rsidRPr="0015093D">
        <w:t xml:space="preserve">3. Budgetära konsekvenser </w:t>
      </w:r>
    </w:p>
    <w:p w:rsidR="001C78CC" w:rsidRPr="0015093D" w:rsidRDefault="00AA7ADD">
      <w:pPr>
        <w:pStyle w:val="RKnormal"/>
      </w:pPr>
      <w:r w:rsidRPr="0015093D">
        <w:t>-</w:t>
      </w:r>
    </w:p>
    <w:p w:rsidR="001C78CC" w:rsidRPr="0015093D" w:rsidRDefault="001C78CC">
      <w:pPr>
        <w:pStyle w:val="RKrubrik"/>
        <w:rPr>
          <w:u w:val="single"/>
        </w:rPr>
      </w:pPr>
      <w:r w:rsidRPr="0015093D">
        <w:rPr>
          <w:u w:val="single"/>
        </w:rPr>
        <w:t>II Ståndpunkter</w:t>
      </w:r>
    </w:p>
    <w:p w:rsidR="001C78CC" w:rsidRPr="0015093D" w:rsidRDefault="001C78CC">
      <w:pPr>
        <w:pStyle w:val="RKrubrik"/>
      </w:pPr>
      <w:r w:rsidRPr="0015093D">
        <w:t xml:space="preserve">1. Svensk ståndpunkt </w:t>
      </w:r>
    </w:p>
    <w:p w:rsidR="00077B04" w:rsidRPr="0015093D" w:rsidRDefault="00077B04" w:rsidP="00E1734E">
      <w:pPr>
        <w:pStyle w:val="RKnormal"/>
      </w:pPr>
      <w:r w:rsidRPr="0015093D">
        <w:t xml:space="preserve">Den fria nyfikenhetsbaserade forskningen är och ska vara grunden för forskningspolitiken. Det är i det fria sökandet efter ny kunskap som fantastiska upptäckter ofta görs. </w:t>
      </w:r>
    </w:p>
    <w:p w:rsidR="000001E7" w:rsidRPr="0015093D" w:rsidRDefault="00077B04" w:rsidP="00E1734E">
      <w:pPr>
        <w:pStyle w:val="RKnormal"/>
      </w:pPr>
      <w:r w:rsidRPr="0015093D">
        <w:t xml:space="preserve">Forskning och innovation är avgörande för EUs ekonomiska tillväxt. </w:t>
      </w:r>
      <w:r w:rsidR="00E1734E" w:rsidRPr="0015093D">
        <w:t xml:space="preserve">Att stärka samverkan mellan forskning och innovation på olika sätt är positivt. Regeringen välkomnar därför huvudinitiativet ”Innovationsunionen”. Övriga ståndpunkter bör avvakta tills innehållet </w:t>
      </w:r>
      <w:r w:rsidR="00E60119" w:rsidRPr="0015093D">
        <w:t xml:space="preserve">i meddelandet </w:t>
      </w:r>
      <w:r w:rsidR="00E1734E" w:rsidRPr="0015093D">
        <w:t>är känt.</w:t>
      </w:r>
    </w:p>
    <w:p w:rsidR="00994AD9" w:rsidRPr="0015093D" w:rsidRDefault="00994AD9" w:rsidP="00994AD9">
      <w:pPr>
        <w:pStyle w:val="RKnormal"/>
      </w:pPr>
    </w:p>
    <w:p w:rsidR="001C78CC" w:rsidRPr="0015093D" w:rsidRDefault="001C78CC">
      <w:pPr>
        <w:pStyle w:val="RKrubrik"/>
      </w:pPr>
      <w:r w:rsidRPr="0015093D">
        <w:t>III Övrigt</w:t>
      </w:r>
    </w:p>
    <w:p w:rsidR="001C78CC" w:rsidRPr="0015093D" w:rsidRDefault="001C78CC">
      <w:pPr>
        <w:pStyle w:val="RKrubrik"/>
      </w:pPr>
      <w:r w:rsidRPr="0015093D">
        <w:t>1. Fortsatt behandling av ärendet</w:t>
      </w:r>
    </w:p>
    <w:p w:rsidR="0064457B" w:rsidRPr="0015093D" w:rsidRDefault="008E152B" w:rsidP="0064457B">
      <w:pPr>
        <w:pStyle w:val="RKnormal"/>
      </w:pPr>
      <w:r w:rsidRPr="0015093D">
        <w:t xml:space="preserve">Meddelandet kommer att behandlas parallellt i arbetsgrupperna för forskning och konkurrens/tillväxt. </w:t>
      </w:r>
      <w:r w:rsidR="0064457B" w:rsidRPr="0015093D">
        <w:t xml:space="preserve">Ärendet behandlas genom diskussion under KKR 11-12 oktober av såväl forsknings- som näringsministrar. I samband med KKR 25-26 november förväntas rådet antaga rådslutsatser. </w:t>
      </w:r>
    </w:p>
    <w:p w:rsidR="00D23196" w:rsidRPr="0015093D" w:rsidRDefault="008E152B" w:rsidP="0064457B">
      <w:pPr>
        <w:pStyle w:val="RKnormal"/>
      </w:pPr>
      <w:r w:rsidRPr="0015093D">
        <w:t xml:space="preserve">Planen är att förslaget </w:t>
      </w:r>
      <w:r w:rsidR="0064457B" w:rsidRPr="0015093D">
        <w:t xml:space="preserve">behandlas </w:t>
      </w:r>
      <w:r w:rsidRPr="0015093D">
        <w:t>av Europeiska rådet</w:t>
      </w:r>
      <w:r w:rsidR="0064457B" w:rsidRPr="0015093D">
        <w:t xml:space="preserve"> i december</w:t>
      </w:r>
      <w:r w:rsidRPr="0015093D">
        <w:t xml:space="preserve">. </w:t>
      </w:r>
    </w:p>
    <w:p w:rsidR="001C78CC" w:rsidRPr="0015093D" w:rsidRDefault="001C78CC">
      <w:pPr>
        <w:pStyle w:val="RKrubrik"/>
      </w:pPr>
      <w:r w:rsidRPr="0015093D">
        <w:t>2. Rättslig grund och beslutsförfarande</w:t>
      </w:r>
    </w:p>
    <w:p w:rsidR="00D23196" w:rsidRPr="0015093D" w:rsidRDefault="008E152B" w:rsidP="00D23196">
      <w:pPr>
        <w:pStyle w:val="RKnormal"/>
      </w:pPr>
      <w:r w:rsidRPr="0015093D">
        <w:t xml:space="preserve">- </w:t>
      </w:r>
    </w:p>
    <w:p w:rsidR="001C78CC" w:rsidRPr="0015093D" w:rsidRDefault="001C78CC">
      <w:pPr>
        <w:pStyle w:val="RKrubrik"/>
        <w:spacing w:before="0" w:after="0"/>
      </w:pPr>
    </w:p>
    <w:p w:rsidR="001C78CC" w:rsidRPr="0015093D" w:rsidRDefault="001C78CC">
      <w:pPr>
        <w:pStyle w:val="RKnormal"/>
      </w:pPr>
    </w:p>
    <w:p w:rsidR="001C78CC" w:rsidRPr="0015093D" w:rsidRDefault="001C78CC">
      <w:pPr>
        <w:pStyle w:val="RKnormal"/>
      </w:pPr>
    </w:p>
    <w:sectPr w:rsidR="001C78CC" w:rsidRPr="0015093D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B04" w:rsidRPr="0015093D" w:rsidRDefault="00077B04">
      <w:r w:rsidRPr="0015093D">
        <w:separator/>
      </w:r>
    </w:p>
  </w:endnote>
  <w:endnote w:type="continuationSeparator" w:id="0">
    <w:p w:rsidR="00077B04" w:rsidRPr="0015093D" w:rsidRDefault="00077B04">
      <w:r w:rsidRPr="001509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B04" w:rsidRPr="0015093D" w:rsidRDefault="00077B04">
      <w:r w:rsidRPr="0015093D">
        <w:separator/>
      </w:r>
    </w:p>
  </w:footnote>
  <w:footnote w:type="continuationSeparator" w:id="0">
    <w:p w:rsidR="00077B04" w:rsidRPr="0015093D" w:rsidRDefault="00077B04">
      <w:r w:rsidRPr="001509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B04" w:rsidRPr="0015093D" w:rsidRDefault="00077B04">
    <w:pPr>
      <w:pStyle w:val="Sidhuvud"/>
      <w:framePr w:wrap="around" w:vAnchor="text" w:hAnchor="margin" w:xAlign="right" w:y="1"/>
      <w:rPr>
        <w:rStyle w:val="Sidnummer"/>
      </w:rPr>
    </w:pPr>
    <w:r w:rsidRPr="0015093D">
      <w:rPr>
        <w:rStyle w:val="Sidnummer"/>
      </w:rPr>
      <w:fldChar w:fldCharType="begin" w:fldLock="1"/>
    </w:r>
    <w:r w:rsidRPr="0015093D">
      <w:rPr>
        <w:rStyle w:val="Sidnummer"/>
      </w:rPr>
      <w:instrText xml:space="preserve">PAGE  </w:instrText>
    </w:r>
    <w:r w:rsidRPr="0015093D">
      <w:rPr>
        <w:rStyle w:val="Sidnummer"/>
      </w:rPr>
      <w:fldChar w:fldCharType="separate"/>
    </w:r>
    <w:r w:rsidR="00B304B2" w:rsidRPr="0015093D">
      <w:rPr>
        <w:rStyle w:val="Sidnummer"/>
      </w:rPr>
      <w:t>2</w:t>
    </w:r>
    <w:r w:rsidRPr="0015093D">
      <w:rPr>
        <w:rStyle w:val="Sidnummer"/>
      </w:rPr>
      <w:fldChar w:fldCharType="end"/>
    </w:r>
  </w:p>
  <w:p w:rsidR="00077B04" w:rsidRPr="0015093D" w:rsidRDefault="00077B04">
    <w:pPr>
      <w:pStyle w:val="Sidhuvud"/>
      <w:ind w:right="360"/>
    </w:pPr>
  </w:p>
  <w:p w:rsidR="00077B04" w:rsidRPr="0015093D" w:rsidRDefault="00077B04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B04" w:rsidRPr="0015093D" w:rsidRDefault="00077B04">
    <w:pPr>
      <w:pStyle w:val="Sidhuvud"/>
      <w:framePr w:wrap="around" w:vAnchor="text" w:hAnchor="margin" w:xAlign="right" w:y="1"/>
      <w:rPr>
        <w:rStyle w:val="Sidnummer"/>
      </w:rPr>
    </w:pPr>
    <w:r w:rsidRPr="0015093D">
      <w:rPr>
        <w:rStyle w:val="Sidnummer"/>
      </w:rPr>
      <w:fldChar w:fldCharType="begin" w:fldLock="1"/>
    </w:r>
    <w:r w:rsidRPr="0015093D">
      <w:rPr>
        <w:rStyle w:val="Sidnummer"/>
      </w:rPr>
      <w:instrText xml:space="preserve">PAGE  </w:instrText>
    </w:r>
    <w:r w:rsidRPr="0015093D">
      <w:rPr>
        <w:rStyle w:val="Sidnummer"/>
      </w:rPr>
      <w:fldChar w:fldCharType="separate"/>
    </w:r>
    <w:r w:rsidRPr="0015093D">
      <w:rPr>
        <w:rStyle w:val="Sidnummer"/>
      </w:rPr>
      <w:t>3</w:t>
    </w:r>
    <w:r w:rsidRPr="0015093D">
      <w:rPr>
        <w:rStyle w:val="Sidnummer"/>
      </w:rPr>
      <w:fldChar w:fldCharType="end"/>
    </w:r>
  </w:p>
  <w:p w:rsidR="00077B04" w:rsidRPr="0015093D" w:rsidRDefault="00077B04">
    <w:pPr>
      <w:pStyle w:val="Sidhuvud"/>
      <w:ind w:right="360"/>
    </w:pPr>
  </w:p>
  <w:p w:rsidR="00077B04" w:rsidRPr="0015093D" w:rsidRDefault="00077B04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7B04" w:rsidRPr="0015093D" w:rsidRDefault="0015093D">
    <w:pPr>
      <w:framePr w:w="2948" w:h="1321" w:hRule="exact" w:wrap="notBeside" w:vAnchor="page" w:hAnchor="page" w:x="1362" w:y="653"/>
    </w:pPr>
    <w:r w:rsidRPr="0015093D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B04" w:rsidRPr="0015093D" w:rsidRDefault="00077B0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77B04" w:rsidRPr="0015093D" w:rsidRDefault="00077B04">
    <w:pPr>
      <w:rPr>
        <w:rFonts w:ascii="TradeGothic" w:hAnsi="TradeGothic"/>
        <w:b/>
        <w:bCs/>
        <w:spacing w:val="12"/>
        <w:sz w:val="22"/>
      </w:rPr>
    </w:pPr>
  </w:p>
  <w:p w:rsidR="00077B04" w:rsidRPr="0015093D" w:rsidRDefault="00077B04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77B04" w:rsidRPr="0015093D" w:rsidRDefault="00077B04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0B1B"/>
    <w:multiLevelType w:val="singleLevel"/>
    <w:tmpl w:val="C11CD6E2"/>
    <w:lvl w:ilvl="0">
      <w:start w:val="1"/>
      <w:numFmt w:val="decimal"/>
      <w:pStyle w:val="Par-number1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40315490"/>
    <w:multiLevelType w:val="singleLevel"/>
    <w:tmpl w:val="1F86C700"/>
    <w:name w:val="List Bullet 3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num w:numId="1" w16cid:durableId="1138915623">
    <w:abstractNumId w:val="0"/>
  </w:num>
  <w:num w:numId="2" w16cid:durableId="60457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1C78CC"/>
    <w:rsid w:val="000001E7"/>
    <w:rsid w:val="00077B04"/>
    <w:rsid w:val="000D402F"/>
    <w:rsid w:val="00130049"/>
    <w:rsid w:val="0015093D"/>
    <w:rsid w:val="00177D09"/>
    <w:rsid w:val="001C78CC"/>
    <w:rsid w:val="00354237"/>
    <w:rsid w:val="005A1F18"/>
    <w:rsid w:val="005B6AF0"/>
    <w:rsid w:val="005E5EF8"/>
    <w:rsid w:val="005F0BF4"/>
    <w:rsid w:val="0064457B"/>
    <w:rsid w:val="00764A64"/>
    <w:rsid w:val="007A00E6"/>
    <w:rsid w:val="008E152B"/>
    <w:rsid w:val="00994AD9"/>
    <w:rsid w:val="00AA2E18"/>
    <w:rsid w:val="00AA7ADD"/>
    <w:rsid w:val="00AF046C"/>
    <w:rsid w:val="00AF7286"/>
    <w:rsid w:val="00B304B2"/>
    <w:rsid w:val="00B64674"/>
    <w:rsid w:val="00C734E1"/>
    <w:rsid w:val="00D23196"/>
    <w:rsid w:val="00D24CC6"/>
    <w:rsid w:val="00E1734E"/>
    <w:rsid w:val="00E60119"/>
    <w:rsid w:val="00F17841"/>
    <w:rsid w:val="00F83480"/>
    <w:rsid w:val="00F90CB8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C93365-F538-428B-81F8-5C820CF6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Par-number1">
    <w:name w:val="Par-number 1)"/>
    <w:basedOn w:val="Normal"/>
    <w:next w:val="Normal"/>
    <w:rsid w:val="00AF7286"/>
    <w:pPr>
      <w:widowControl w:val="0"/>
      <w:numPr>
        <w:numId w:val="1"/>
      </w:numPr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  <w:lang w:eastAsia="fr-BE"/>
    </w:rPr>
  </w:style>
  <w:style w:type="paragraph" w:customStyle="1" w:styleId="ListDash">
    <w:name w:val="List Dash"/>
    <w:basedOn w:val="Normal"/>
    <w:rsid w:val="00AF7286"/>
    <w:pPr>
      <w:numPr>
        <w:numId w:val="2"/>
      </w:numPr>
      <w:overflowPunct/>
      <w:autoSpaceDE/>
      <w:autoSpaceDN/>
      <w:adjustRightInd/>
      <w:spacing w:before="120" w:after="120" w:line="240" w:lineRule="auto"/>
      <w:jc w:val="both"/>
      <w:textAlignment w:val="auto"/>
    </w:pPr>
    <w:rPr>
      <w:rFonts w:ascii="Times New Roman" w:hAnsi="Times New Roman"/>
      <w:szCs w:val="24"/>
      <w:lang w:val="en-GB" w:eastAsia="de-DE"/>
    </w:rPr>
  </w:style>
  <w:style w:type="paragraph" w:styleId="Ballongtext">
    <w:name w:val="Balloon Text"/>
    <w:basedOn w:val="Normal"/>
    <w:semiHidden/>
    <w:rsid w:val="00B30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323</Words>
  <Characters>2087</Characters>
  <Application>Microsoft Office Word</Application>
  <DocSecurity>4</DocSecurity>
  <Lines>83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2010-10-04T08:52:00Z</cp:lastPrinted>
  <dcterms:created xsi:type="dcterms:W3CDTF">2025-12-18T03:47:00Z</dcterms:created>
  <dcterms:modified xsi:type="dcterms:W3CDTF">2025-12-18T03:47:00Z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Utbildningsdepartementet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