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099" w:rsidRPr="00AD08A6" w:rsidRDefault="00B35099" w:rsidP="00AB1042">
      <w:pPr>
        <w:pStyle w:val="Rubrik1"/>
      </w:pPr>
      <w:bookmarkStart w:id="0" w:name="_Toc22466026"/>
      <w:bookmarkStart w:id="1" w:name="_Toc22470951"/>
      <w:bookmarkStart w:id="2" w:name="_Toc22485973"/>
      <w:bookmarkStart w:id="3" w:name="_Toc53290449"/>
      <w:bookmarkStart w:id="4" w:name="_Toc84402145"/>
      <w:bookmarkStart w:id="5" w:name="_Toc84678707"/>
      <w:bookmarkStart w:id="6" w:name="_Toc84690284"/>
      <w:bookmarkStart w:id="7" w:name="_Toc84691924"/>
      <w:bookmarkStart w:id="8" w:name="_Toc84692063"/>
      <w:bookmarkStart w:id="9" w:name="_Toc84692304"/>
      <w:bookmarkStart w:id="10" w:name="_Toc84746975"/>
      <w:bookmarkStart w:id="11" w:name="_Toc116191224"/>
      <w:bookmarkStart w:id="12" w:name="_Toc116210460"/>
      <w:bookmarkStart w:id="13" w:name="_Toc116214592"/>
      <w:bookmarkStart w:id="14" w:name="_Toc116215540"/>
      <w:bookmarkStart w:id="15" w:name="_Toc116215614"/>
      <w:bookmarkStart w:id="16" w:name="_Toc116215777"/>
      <w:bookmarkStart w:id="17" w:name="_Toc116216354"/>
      <w:bookmarkStart w:id="18" w:name="_Toc116270396"/>
      <w:bookmarkStart w:id="19" w:name="_Toc116273335"/>
      <w:bookmarkStart w:id="20" w:name="_Toc119235118"/>
      <w:r w:rsidRPr="00AD08A6">
        <w:t>Sammanfattning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35099" w:rsidRPr="00AD08A6" w:rsidRDefault="00B35099" w:rsidP="00AB1042">
      <w:r w:rsidRPr="00AD08A6">
        <w:t xml:space="preserve">I denna motion presenteras </w:t>
      </w:r>
      <w:r w:rsidR="007531CA" w:rsidRPr="00AD08A6">
        <w:t xml:space="preserve">Kristdemokraternas </w:t>
      </w:r>
      <w:r w:rsidRPr="00AD08A6">
        <w:t>arbetsmarknadspolitik och partiets alternativa budgetförslag för 200</w:t>
      </w:r>
      <w:r w:rsidR="00AA1F45" w:rsidRPr="00AD08A6">
        <w:t>6</w:t>
      </w:r>
      <w:r w:rsidRPr="00AD08A6">
        <w:t xml:space="preserve"> på utgiftsområdena 13 och 14. I särskilda motioner utvecklas partiets politik när det gäller </w:t>
      </w:r>
      <w:r w:rsidR="008F6BE1" w:rsidRPr="00AD08A6">
        <w:t>jobben i tjänstese</w:t>
      </w:r>
      <w:r w:rsidR="008F6BE1" w:rsidRPr="00AD08A6">
        <w:t>k</w:t>
      </w:r>
      <w:r w:rsidR="008F6BE1" w:rsidRPr="00AD08A6">
        <w:t>torn (</w:t>
      </w:r>
      <w:r w:rsidR="00206154" w:rsidRPr="00AD08A6">
        <w:t>Sk527</w:t>
      </w:r>
      <w:r w:rsidR="008F6BE1" w:rsidRPr="00AD08A6">
        <w:t>),</w:t>
      </w:r>
      <w:r w:rsidR="00206154" w:rsidRPr="00AD08A6">
        <w:t xml:space="preserve"> hälsosammare arbetsliv (A418</w:t>
      </w:r>
      <w:r w:rsidR="008F6BE1" w:rsidRPr="00AD08A6">
        <w:t xml:space="preserve">), </w:t>
      </w:r>
      <w:r w:rsidRPr="00AD08A6">
        <w:t>äldre på arbetsmarknaden (</w:t>
      </w:r>
      <w:r w:rsidR="00206154" w:rsidRPr="00AD08A6">
        <w:t>A417</w:t>
      </w:r>
      <w:r w:rsidR="008F6BE1" w:rsidRPr="00AD08A6">
        <w:t>), ungdomsarbetslösheten</w:t>
      </w:r>
      <w:r w:rsidRPr="00AD08A6">
        <w:t xml:space="preserve"> (</w:t>
      </w:r>
      <w:r w:rsidR="00206154" w:rsidRPr="00AD08A6">
        <w:t>A</w:t>
      </w:r>
      <w:r w:rsidR="008F6BE1" w:rsidRPr="00AD08A6">
        <w:t>4</w:t>
      </w:r>
      <w:r w:rsidR="00206154" w:rsidRPr="00AD08A6">
        <w:t>16</w:t>
      </w:r>
      <w:r w:rsidR="008F6BE1" w:rsidRPr="00AD08A6">
        <w:t xml:space="preserve">) </w:t>
      </w:r>
      <w:r w:rsidRPr="00AD08A6">
        <w:t>samt om jämställdhet (</w:t>
      </w:r>
      <w:r w:rsidR="00206154" w:rsidRPr="00AD08A6">
        <w:t>A370</w:t>
      </w:r>
      <w:r w:rsidRPr="00AD08A6">
        <w:t>).</w:t>
      </w:r>
    </w:p>
    <w:p w:rsidR="00B35099" w:rsidRPr="00AD08A6" w:rsidRDefault="00B35099">
      <w:pPr>
        <w:pStyle w:val="Normaltindrag"/>
      </w:pPr>
      <w:r w:rsidRPr="00AD08A6">
        <w:t xml:space="preserve">Trots en god internationell konjunktur är arbetslösheten mycket hög. De sociala problem och det slöseri med mänskliga resurser som detta innebär är ytterst allvarliga. </w:t>
      </w:r>
      <w:r w:rsidR="006911E0" w:rsidRPr="00AD08A6">
        <w:t>Drygt</w:t>
      </w:r>
      <w:r w:rsidRPr="00AD08A6">
        <w:t xml:space="preserve"> 1</w:t>
      </w:r>
      <w:r w:rsidR="006911E0" w:rsidRPr="00AD08A6">
        <w:t>5</w:t>
      </w:r>
      <w:r w:rsidRPr="00AD08A6">
        <w:t xml:space="preserve"> procent av arbetskraften, eller cirka </w:t>
      </w:r>
      <w:r w:rsidR="00206154" w:rsidRPr="00AD08A6">
        <w:t>725 </w:t>
      </w:r>
      <w:r w:rsidR="006911E0" w:rsidRPr="00AD08A6">
        <w:t>000</w:t>
      </w:r>
      <w:r w:rsidR="00A84B23" w:rsidRPr="00AD08A6">
        <w:t xml:space="preserve"> </w:t>
      </w:r>
      <w:r w:rsidR="006911E0" w:rsidRPr="00AD08A6">
        <w:t>pe</w:t>
      </w:r>
      <w:r w:rsidR="006911E0" w:rsidRPr="00AD08A6">
        <w:t>r</w:t>
      </w:r>
      <w:r w:rsidR="006911E0" w:rsidRPr="00AD08A6">
        <w:t>soner i arbetsför ålder har inte ett arbete på den ordinarie arbetsmarknaden</w:t>
      </w:r>
      <w:r w:rsidR="00247829" w:rsidRPr="00AD08A6">
        <w:t>,</w:t>
      </w:r>
      <w:r w:rsidR="006911E0" w:rsidRPr="00AD08A6">
        <w:t xml:space="preserve"> eller vill arbeta mer.</w:t>
      </w:r>
    </w:p>
    <w:p w:rsidR="00B35099" w:rsidRPr="00AD08A6" w:rsidRDefault="00B35099">
      <w:pPr>
        <w:pStyle w:val="Normaltindrag"/>
      </w:pPr>
      <w:r w:rsidRPr="00AD08A6">
        <w:t>Kristdemokraternas arbetsmarknadspolitik tar sin utgångspunkt i männ</w:t>
      </w:r>
      <w:r w:rsidRPr="00AD08A6">
        <w:t>i</w:t>
      </w:r>
      <w:r w:rsidRPr="00AD08A6">
        <w:t>skans natur. Människan har ett inre behov av att få känna gemenskap med andra, ta eget ansvar och utvecklas som person. Aktivt arbete och engag</w:t>
      </w:r>
      <w:r w:rsidRPr="00AD08A6">
        <w:t>e</w:t>
      </w:r>
      <w:r w:rsidRPr="00AD08A6">
        <w:t>mang, oavsett om det är organiserat förvärvsarbete eller annan form av m</w:t>
      </w:r>
      <w:r w:rsidRPr="00AD08A6">
        <w:t>e</w:t>
      </w:r>
      <w:r w:rsidRPr="00AD08A6">
        <w:t>ningsfullt ansvarstagande för familj, vänner eller andra medmänniskor</w:t>
      </w:r>
      <w:r w:rsidR="00206154" w:rsidRPr="00AD08A6">
        <w:t>,</w:t>
      </w:r>
      <w:r w:rsidRPr="00AD08A6">
        <w:t xml:space="preserve"> är därför av största vikt. </w:t>
      </w:r>
    </w:p>
    <w:p w:rsidR="00B35099" w:rsidRPr="00AD08A6" w:rsidRDefault="00897D01">
      <w:pPr>
        <w:pStyle w:val="Normaltindrag"/>
      </w:pPr>
      <w:r w:rsidRPr="00AD08A6">
        <w:t xml:space="preserve">Dagens mål för öppen arbetslöshet och sysselsättning är trubbiga mål som leder till fel åtgärder. </w:t>
      </w:r>
      <w:r w:rsidR="00B35099" w:rsidRPr="00AD08A6">
        <w:t>Kristdemokraterna vill att det ska införas ett nytt mål för den ekonomiska politiken och arbetsmarknadspolitiken som innebär ökad andel arbetade timmar. Om man mäter antalet arbetade timmar omvandlat till heltidstjänster som andel av den arbetsföra befolkningen får man ett bra mått på hur den verkliga sysselsättningen är.</w:t>
      </w:r>
    </w:p>
    <w:p w:rsidR="00B35099" w:rsidRPr="00AD08A6" w:rsidRDefault="00B35099">
      <w:pPr>
        <w:pStyle w:val="Normaltindrag"/>
      </w:pPr>
      <w:r w:rsidRPr="00AD08A6">
        <w:t>Lika lön för likvärdigt arbete och jämställda lönevillkor för kvinnor och män ska gälla. Det är viktigt att det finns väl fungerande lagar mot all form av diskriminering i arbetslivet. Diskrimineringen av äldre på arbetsmarknaden måste motarbetas aktivt. Mobbning på arbetsplatsen måste aktivt bekämpas. Skyddet mot diskrimine</w:t>
      </w:r>
      <w:r w:rsidR="008F6BE1" w:rsidRPr="00AD08A6">
        <w:t xml:space="preserve">ring av föräldralediga föreslås </w:t>
      </w:r>
      <w:r w:rsidRPr="00AD08A6">
        <w:t>förbättras.</w:t>
      </w:r>
    </w:p>
    <w:p w:rsidR="008B7391" w:rsidRPr="00AD08A6" w:rsidRDefault="008B7391" w:rsidP="008B7391">
      <w:pPr>
        <w:pStyle w:val="Normaltindrag"/>
      </w:pPr>
      <w:r w:rsidRPr="00AD08A6">
        <w:t xml:space="preserve">Människor med nedsatt arbetsförmåga ska äga samma rätt och skydd som övriga i samhället. Stödet till personer med funktionshinder ska kopplas till </w:t>
      </w:r>
      <w:r w:rsidRPr="00AD08A6">
        <w:lastRenderedPageBreak/>
        <w:t>den enskilde. Samhall och andra aktörer på arbetsmarknaden ska erhålla li</w:t>
      </w:r>
      <w:r w:rsidRPr="00AD08A6">
        <w:t>k</w:t>
      </w:r>
      <w:r w:rsidRPr="00AD08A6">
        <w:t>värdigt anordnarbidrag.</w:t>
      </w:r>
    </w:p>
    <w:p w:rsidR="00B35099" w:rsidRPr="00AD08A6" w:rsidRDefault="00B35099">
      <w:pPr>
        <w:pStyle w:val="Normaltindrag"/>
      </w:pPr>
      <w:r w:rsidRPr="00AD08A6">
        <w:t xml:space="preserve">För att kunna nå målet om arbete åt alla föreslås en rad åtgärder. AMS </w:t>
      </w:r>
      <w:r w:rsidR="002265F6" w:rsidRPr="00AD08A6">
        <w:t>fö</w:t>
      </w:r>
      <w:r w:rsidR="002265F6" w:rsidRPr="00AD08A6">
        <w:t>r</w:t>
      </w:r>
      <w:r w:rsidR="002265F6" w:rsidRPr="00AD08A6">
        <w:t>ändras kraftigt</w:t>
      </w:r>
      <w:r w:rsidRPr="00AD08A6">
        <w:t xml:space="preserve">. Arbetsmarknadspolitiska åtgärder </w:t>
      </w:r>
      <w:r w:rsidR="002265F6" w:rsidRPr="00AD08A6">
        <w:t xml:space="preserve">ska </w:t>
      </w:r>
      <w:r w:rsidRPr="00AD08A6">
        <w:t>utför</w:t>
      </w:r>
      <w:r w:rsidR="00415B25" w:rsidRPr="00AD08A6">
        <w:t>a</w:t>
      </w:r>
      <w:r w:rsidRPr="00AD08A6">
        <w:t>s av en mängd olika aktörer på så sätt att de får ersättning för lyckade placeringar av arb</w:t>
      </w:r>
      <w:r w:rsidR="008F6BE1" w:rsidRPr="00AD08A6">
        <w:t>et</w:t>
      </w:r>
      <w:r w:rsidR="008F6BE1" w:rsidRPr="00AD08A6">
        <w:t>s</w:t>
      </w:r>
      <w:r w:rsidR="008F6BE1" w:rsidRPr="00AD08A6">
        <w:t xml:space="preserve">lösa i arbete. Därmed sätts </w:t>
      </w:r>
      <w:r w:rsidR="00191804" w:rsidRPr="00AD08A6">
        <w:t xml:space="preserve">människan </w:t>
      </w:r>
      <w:r w:rsidRPr="00AD08A6">
        <w:t xml:space="preserve">i centrum, kostnaderna reduceras och mångfald och valfrihet skapas för de arbetssökande. </w:t>
      </w:r>
    </w:p>
    <w:p w:rsidR="00B35099" w:rsidRPr="00AD08A6" w:rsidRDefault="00B35099">
      <w:pPr>
        <w:pStyle w:val="Normaltindrag"/>
      </w:pPr>
      <w:r w:rsidRPr="00AD08A6">
        <w:t>För att bryta långtidsarbetslös</w:t>
      </w:r>
      <w:r w:rsidR="008F6BE1" w:rsidRPr="00AD08A6">
        <w:t xml:space="preserve">heten </w:t>
      </w:r>
      <w:r w:rsidR="006911E0" w:rsidRPr="00AD08A6">
        <w:t>gör vi en satsning för de människor som idag finns i gränslandet mellan arbetsmarknadspolitiken och socialpolit</w:t>
      </w:r>
      <w:r w:rsidR="006911E0" w:rsidRPr="00AD08A6">
        <w:t>i</w:t>
      </w:r>
      <w:r w:rsidR="006911E0" w:rsidRPr="00AD08A6">
        <w:t xml:space="preserve">ken. </w:t>
      </w:r>
      <w:r w:rsidR="00CE717F" w:rsidRPr="00AD08A6">
        <w:t xml:space="preserve">Vi satsar 500 miljoner kronor på ett program som vi kallar Bruk för alla. </w:t>
      </w:r>
    </w:p>
    <w:p w:rsidR="00CE717F" w:rsidRPr="00AD08A6" w:rsidRDefault="00B35099">
      <w:pPr>
        <w:pStyle w:val="Normaltindrag"/>
      </w:pPr>
      <w:r w:rsidRPr="00AD08A6">
        <w:t>Ett antal åtgärder för att minska ungdomsarbetslösheten föreslås, däribland införande av lärlingsutbildning</w:t>
      </w:r>
      <w:r w:rsidR="000446E5" w:rsidRPr="00AD08A6">
        <w:t xml:space="preserve"> och </w:t>
      </w:r>
      <w:r w:rsidR="00CE717F" w:rsidRPr="00AD08A6">
        <w:t>att låta bemanningsföretag konkurrera om förmedlingsuppdrag för ungdomar.</w:t>
      </w:r>
    </w:p>
    <w:p w:rsidR="00B35099" w:rsidRPr="00AD08A6" w:rsidRDefault="00CE717F">
      <w:pPr>
        <w:pStyle w:val="Normaltindrag"/>
      </w:pPr>
      <w:r w:rsidRPr="00AD08A6">
        <w:t>Kristdemokraterna vill också ha fler mor</w:t>
      </w:r>
      <w:r w:rsidR="00206154" w:rsidRPr="00AD08A6">
        <w:t>ötter i arbetsmarknadspolitiken</w:t>
      </w:r>
      <w:r w:rsidRPr="00AD08A6">
        <w:t xml:space="preserve"> för att göra det mer attraktivt att snabbt gå</w:t>
      </w:r>
      <w:r w:rsidR="002265F6" w:rsidRPr="00AD08A6">
        <w:t xml:space="preserve"> från bidrag till arbete. Bland annat</w:t>
      </w:r>
      <w:r w:rsidRPr="00AD08A6">
        <w:t xml:space="preserve"> vill vi införa en jobb-bonus på försök.</w:t>
      </w:r>
    </w:p>
    <w:p w:rsidR="00B35099" w:rsidRPr="00AD08A6" w:rsidRDefault="00B35099">
      <w:pPr>
        <w:pStyle w:val="Normaltindrag"/>
      </w:pPr>
      <w:r w:rsidRPr="00AD08A6">
        <w:t xml:space="preserve">Flera olika förslag för att öka arbetsutbudet föreslås. De äldres situation på arbetsmarknaden måste förbättras och </w:t>
      </w:r>
      <w:r w:rsidR="00191804" w:rsidRPr="00AD08A6">
        <w:t xml:space="preserve">personligt </w:t>
      </w:r>
      <w:r w:rsidRPr="00AD08A6">
        <w:t xml:space="preserve">kompetenssparande bör inrättas för att främja ett lärande under hela livet. </w:t>
      </w:r>
    </w:p>
    <w:p w:rsidR="00B35099" w:rsidRPr="00AD08A6" w:rsidRDefault="00B35099">
      <w:pPr>
        <w:pStyle w:val="Normaltindrag"/>
      </w:pPr>
      <w:r w:rsidRPr="00AD08A6">
        <w:t xml:space="preserve">Slutligen föreslår vi </w:t>
      </w:r>
      <w:r w:rsidR="002265F6" w:rsidRPr="00AD08A6">
        <w:t>en</w:t>
      </w:r>
      <w:r w:rsidR="00206154" w:rsidRPr="00AD08A6">
        <w:t xml:space="preserve"> översyn av arbetsrätten</w:t>
      </w:r>
      <w:r w:rsidR="002265F6" w:rsidRPr="00AD08A6">
        <w:t xml:space="preserve"> </w:t>
      </w:r>
      <w:r w:rsidRPr="00AD08A6">
        <w:t>för att förenkla och mode</w:t>
      </w:r>
      <w:r w:rsidRPr="00AD08A6">
        <w:t>r</w:t>
      </w:r>
      <w:r w:rsidRPr="00AD08A6">
        <w:t>nisera arbetsrät</w:t>
      </w:r>
      <w:bookmarkStart w:id="21" w:name="_Toc22466027"/>
      <w:bookmarkStart w:id="22" w:name="_Toc22470952"/>
      <w:bookmarkStart w:id="23" w:name="_Toc22485974"/>
      <w:r w:rsidR="002265F6" w:rsidRPr="00AD08A6">
        <w:t>ten, inte minst för de mindre företagen.</w:t>
      </w:r>
    </w:p>
    <w:p w:rsidR="00B35099" w:rsidRPr="00AD08A6" w:rsidRDefault="00B35099" w:rsidP="00A83F97">
      <w:pPr>
        <w:pStyle w:val="Rubrik1"/>
        <w:pageBreakBefore/>
        <w:spacing w:before="0"/>
      </w:pPr>
      <w:bookmarkStart w:id="24" w:name="_Toc53290450"/>
      <w:bookmarkStart w:id="25" w:name="_Toc84402146"/>
      <w:bookmarkStart w:id="26" w:name="_Toc84678708"/>
      <w:bookmarkStart w:id="27" w:name="_Toc84690285"/>
      <w:bookmarkStart w:id="28" w:name="_Toc84691925"/>
      <w:bookmarkStart w:id="29" w:name="_Toc84692064"/>
      <w:bookmarkStart w:id="30" w:name="_Toc84692305"/>
      <w:bookmarkStart w:id="31" w:name="_Toc84746976"/>
      <w:bookmarkStart w:id="32" w:name="_Toc116191225"/>
      <w:bookmarkStart w:id="33" w:name="_Toc116210461"/>
      <w:bookmarkStart w:id="34" w:name="_Toc116214593"/>
      <w:bookmarkStart w:id="35" w:name="_Toc116215541"/>
      <w:bookmarkStart w:id="36" w:name="_Toc116215615"/>
      <w:bookmarkStart w:id="37" w:name="_Toc116215778"/>
      <w:bookmarkStart w:id="38" w:name="_Toc116216355"/>
      <w:bookmarkStart w:id="39" w:name="_Toc116270397"/>
      <w:bookmarkStart w:id="40" w:name="_Toc116273336"/>
      <w:bookmarkStart w:id="41" w:name="_Toc119235119"/>
      <w:r w:rsidRPr="00AD08A6">
        <w:t>Innehållsförteckning</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bookmarkStart w:id="42" w:name="_Toc22273405"/>
    <w:bookmarkStart w:id="43" w:name="_Toc22466028"/>
    <w:bookmarkStart w:id="44" w:name="_Toc22470953"/>
    <w:bookmarkStart w:id="45" w:name="_Toc22485975"/>
    <w:p w:rsidR="009F5DFB" w:rsidRPr="00AD08A6" w:rsidRDefault="006C6D4C" w:rsidP="00174029">
      <w:pPr>
        <w:pStyle w:val="Innehll1"/>
        <w:tabs>
          <w:tab w:val="left" w:pos="285"/>
        </w:tabs>
        <w:spacing w:before="125"/>
        <w:rPr>
          <w:sz w:val="24"/>
          <w:szCs w:val="24"/>
        </w:rPr>
      </w:pPr>
      <w:r w:rsidRPr="00AD08A6">
        <w:fldChar w:fldCharType="begin" w:fldLock="1"/>
      </w:r>
      <w:r w:rsidRPr="00AD08A6">
        <w:instrText xml:space="preserve"> TOC \o "1-3" \t "HEMSTL_RUBRIK" </w:instrText>
      </w:r>
      <w:r w:rsidRPr="00AD08A6">
        <w:fldChar w:fldCharType="separate"/>
      </w:r>
      <w:r w:rsidR="009F5DFB" w:rsidRPr="00AD08A6">
        <w:t>1</w:t>
      </w:r>
      <w:r w:rsidR="009F5DFB" w:rsidRPr="00AD08A6">
        <w:rPr>
          <w:sz w:val="24"/>
          <w:szCs w:val="24"/>
        </w:rPr>
        <w:tab/>
      </w:r>
      <w:r w:rsidR="009F5DFB" w:rsidRPr="00AD08A6">
        <w:t>Sammanfattning</w:t>
      </w:r>
      <w:r w:rsidR="009F5DFB" w:rsidRPr="00AD08A6">
        <w:tab/>
      </w:r>
      <w:r w:rsidR="009F5DFB" w:rsidRPr="00AD08A6">
        <w:fldChar w:fldCharType="begin" w:fldLock="1"/>
      </w:r>
      <w:r w:rsidR="009F5DFB" w:rsidRPr="00AD08A6">
        <w:instrText xml:space="preserve"> PAGEREF _Toc119235118 \h </w:instrText>
      </w:r>
      <w:r w:rsidR="009F5DFB" w:rsidRPr="00AD08A6">
        <w:fldChar w:fldCharType="separate"/>
      </w:r>
      <w:r w:rsidR="00841004" w:rsidRPr="00AD08A6">
        <w:t>1</w:t>
      </w:r>
      <w:r w:rsidR="009F5DFB" w:rsidRPr="00AD08A6">
        <w:fldChar w:fldCharType="end"/>
      </w:r>
    </w:p>
    <w:p w:rsidR="009F5DFB" w:rsidRPr="00AD08A6" w:rsidRDefault="009F5DFB" w:rsidP="009F5DFB">
      <w:pPr>
        <w:pStyle w:val="Innehll1"/>
        <w:tabs>
          <w:tab w:val="left" w:pos="285"/>
        </w:tabs>
        <w:rPr>
          <w:sz w:val="24"/>
          <w:szCs w:val="24"/>
        </w:rPr>
      </w:pPr>
      <w:r w:rsidRPr="00AD08A6">
        <w:t>2</w:t>
      </w:r>
      <w:r w:rsidRPr="00AD08A6">
        <w:rPr>
          <w:sz w:val="24"/>
          <w:szCs w:val="24"/>
        </w:rPr>
        <w:tab/>
      </w:r>
      <w:r w:rsidRPr="00AD08A6">
        <w:t>Innehållsförteckning</w:t>
      </w:r>
      <w:r w:rsidRPr="00AD08A6">
        <w:tab/>
      </w:r>
      <w:r w:rsidRPr="00AD08A6">
        <w:fldChar w:fldCharType="begin" w:fldLock="1"/>
      </w:r>
      <w:r w:rsidRPr="00AD08A6">
        <w:instrText xml:space="preserve"> PAGEREF _Toc119235119 \h </w:instrText>
      </w:r>
      <w:r w:rsidRPr="00AD08A6">
        <w:fldChar w:fldCharType="separate"/>
      </w:r>
      <w:r w:rsidR="00841004" w:rsidRPr="00AD08A6">
        <w:t>3</w:t>
      </w:r>
      <w:r w:rsidRPr="00AD08A6">
        <w:fldChar w:fldCharType="end"/>
      </w:r>
    </w:p>
    <w:p w:rsidR="009F5DFB" w:rsidRPr="00AD08A6" w:rsidRDefault="009F5DFB" w:rsidP="009F5DFB">
      <w:pPr>
        <w:pStyle w:val="Innehll1"/>
        <w:tabs>
          <w:tab w:val="left" w:pos="285"/>
        </w:tabs>
        <w:rPr>
          <w:sz w:val="24"/>
          <w:szCs w:val="24"/>
        </w:rPr>
      </w:pPr>
      <w:r w:rsidRPr="00AD08A6">
        <w:t>3</w:t>
      </w:r>
      <w:r w:rsidRPr="00AD08A6">
        <w:rPr>
          <w:sz w:val="24"/>
          <w:szCs w:val="24"/>
        </w:rPr>
        <w:tab/>
      </w:r>
      <w:r w:rsidRPr="00AD08A6">
        <w:t>Förslag till riksdagsbeslut</w:t>
      </w:r>
      <w:r w:rsidRPr="00AD08A6">
        <w:tab/>
      </w:r>
      <w:r w:rsidRPr="00AD08A6">
        <w:fldChar w:fldCharType="begin" w:fldLock="1"/>
      </w:r>
      <w:r w:rsidRPr="00AD08A6">
        <w:instrText xml:space="preserve"> PAGEREF _Toc119235120 \h </w:instrText>
      </w:r>
      <w:r w:rsidRPr="00AD08A6">
        <w:fldChar w:fldCharType="separate"/>
      </w:r>
      <w:r w:rsidR="00841004" w:rsidRPr="00AD08A6">
        <w:t>5</w:t>
      </w:r>
      <w:r w:rsidRPr="00AD08A6">
        <w:fldChar w:fldCharType="end"/>
      </w:r>
    </w:p>
    <w:p w:rsidR="009F5DFB" w:rsidRPr="00AD08A6" w:rsidRDefault="009F5DFB" w:rsidP="009F5DFB">
      <w:pPr>
        <w:pStyle w:val="Innehll1"/>
        <w:tabs>
          <w:tab w:val="left" w:pos="285"/>
        </w:tabs>
        <w:rPr>
          <w:sz w:val="24"/>
          <w:szCs w:val="24"/>
        </w:rPr>
      </w:pPr>
      <w:r w:rsidRPr="00AD08A6">
        <w:t>4</w:t>
      </w:r>
      <w:r w:rsidRPr="00AD08A6">
        <w:rPr>
          <w:sz w:val="24"/>
          <w:szCs w:val="24"/>
        </w:rPr>
        <w:tab/>
      </w:r>
      <w:r w:rsidRPr="00AD08A6">
        <w:t>Inledning</w:t>
      </w:r>
      <w:r w:rsidRPr="00AD08A6">
        <w:tab/>
      </w:r>
      <w:r w:rsidRPr="00AD08A6">
        <w:fldChar w:fldCharType="begin" w:fldLock="1"/>
      </w:r>
      <w:r w:rsidRPr="00AD08A6">
        <w:instrText xml:space="preserve"> PAGEREF _Toc119235121 \h </w:instrText>
      </w:r>
      <w:r w:rsidRPr="00AD08A6">
        <w:fldChar w:fldCharType="separate"/>
      </w:r>
      <w:r w:rsidR="00841004" w:rsidRPr="00AD08A6">
        <w:t>8</w:t>
      </w:r>
      <w:r w:rsidRPr="00AD08A6">
        <w:fldChar w:fldCharType="end"/>
      </w:r>
    </w:p>
    <w:p w:rsidR="009F5DFB" w:rsidRPr="00AD08A6" w:rsidRDefault="009F5DFB" w:rsidP="009F5DFB">
      <w:pPr>
        <w:pStyle w:val="Innehll1"/>
        <w:tabs>
          <w:tab w:val="left" w:pos="285"/>
        </w:tabs>
        <w:rPr>
          <w:sz w:val="24"/>
          <w:szCs w:val="24"/>
        </w:rPr>
      </w:pPr>
      <w:r w:rsidRPr="00AD08A6">
        <w:t>5</w:t>
      </w:r>
      <w:r w:rsidRPr="00AD08A6">
        <w:rPr>
          <w:sz w:val="24"/>
          <w:szCs w:val="24"/>
        </w:rPr>
        <w:tab/>
      </w:r>
      <w:r w:rsidRPr="00AD08A6">
        <w:t>Läget på arbetsmarknaden</w:t>
      </w:r>
      <w:r w:rsidRPr="00AD08A6">
        <w:tab/>
      </w:r>
      <w:r w:rsidRPr="00AD08A6">
        <w:fldChar w:fldCharType="begin" w:fldLock="1"/>
      </w:r>
      <w:r w:rsidRPr="00AD08A6">
        <w:instrText xml:space="preserve"> PAGEREF _Toc119235122 \h </w:instrText>
      </w:r>
      <w:r w:rsidRPr="00AD08A6">
        <w:fldChar w:fldCharType="separate"/>
      </w:r>
      <w:r w:rsidR="00841004" w:rsidRPr="00AD08A6">
        <w:t>8</w:t>
      </w:r>
      <w:r w:rsidRPr="00AD08A6">
        <w:fldChar w:fldCharType="end"/>
      </w:r>
    </w:p>
    <w:p w:rsidR="009F5DFB" w:rsidRPr="00AD08A6" w:rsidRDefault="009F5DFB" w:rsidP="009F5DFB">
      <w:pPr>
        <w:pStyle w:val="Innehll1"/>
        <w:tabs>
          <w:tab w:val="left" w:pos="285"/>
        </w:tabs>
        <w:rPr>
          <w:sz w:val="24"/>
          <w:szCs w:val="24"/>
        </w:rPr>
      </w:pPr>
      <w:r w:rsidRPr="00AD08A6">
        <w:t>6</w:t>
      </w:r>
      <w:r w:rsidRPr="00AD08A6">
        <w:rPr>
          <w:sz w:val="24"/>
          <w:szCs w:val="24"/>
        </w:rPr>
        <w:tab/>
      </w:r>
      <w:r w:rsidRPr="00AD08A6">
        <w:t>Kritik mot den nuvarande arbetsmarknadspolitiken</w:t>
      </w:r>
      <w:r w:rsidRPr="00AD08A6">
        <w:tab/>
      </w:r>
      <w:r w:rsidRPr="00AD08A6">
        <w:fldChar w:fldCharType="begin" w:fldLock="1"/>
      </w:r>
      <w:r w:rsidRPr="00AD08A6">
        <w:instrText xml:space="preserve"> PAGEREF _Toc119235123 \h </w:instrText>
      </w:r>
      <w:r w:rsidRPr="00AD08A6">
        <w:fldChar w:fldCharType="separate"/>
      </w:r>
      <w:r w:rsidR="00841004" w:rsidRPr="00AD08A6">
        <w:t>11</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6.1</w:t>
      </w:r>
      <w:r w:rsidRPr="00AD08A6">
        <w:rPr>
          <w:sz w:val="24"/>
          <w:szCs w:val="24"/>
        </w:rPr>
        <w:tab/>
      </w:r>
      <w:r w:rsidRPr="00AD08A6">
        <w:t>Sverige mäter inte som andra</w:t>
      </w:r>
      <w:r w:rsidRPr="00AD08A6">
        <w:tab/>
      </w:r>
      <w:r w:rsidRPr="00AD08A6">
        <w:fldChar w:fldCharType="begin" w:fldLock="1"/>
      </w:r>
      <w:r w:rsidRPr="00AD08A6">
        <w:instrText xml:space="preserve"> PAGEREF _Toc119235124 \h </w:instrText>
      </w:r>
      <w:r w:rsidRPr="00AD08A6">
        <w:fldChar w:fldCharType="separate"/>
      </w:r>
      <w:r w:rsidR="00841004" w:rsidRPr="00AD08A6">
        <w:t>12</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6.2</w:t>
      </w:r>
      <w:r w:rsidRPr="00AD08A6">
        <w:rPr>
          <w:sz w:val="24"/>
          <w:szCs w:val="24"/>
        </w:rPr>
        <w:tab/>
      </w:r>
      <w:r w:rsidRPr="00AD08A6">
        <w:t>När sjukskrivningarna ökar, ökar sysselsättningen</w:t>
      </w:r>
      <w:r w:rsidRPr="00AD08A6">
        <w:tab/>
      </w:r>
      <w:r w:rsidRPr="00AD08A6">
        <w:fldChar w:fldCharType="begin" w:fldLock="1"/>
      </w:r>
      <w:r w:rsidRPr="00AD08A6">
        <w:instrText xml:space="preserve"> PAGEREF _Toc119235125 \h </w:instrText>
      </w:r>
      <w:r w:rsidRPr="00AD08A6">
        <w:fldChar w:fldCharType="separate"/>
      </w:r>
      <w:r w:rsidR="00841004" w:rsidRPr="00AD08A6">
        <w:t>13</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6.3</w:t>
      </w:r>
      <w:r w:rsidRPr="00AD08A6">
        <w:rPr>
          <w:sz w:val="24"/>
          <w:szCs w:val="24"/>
        </w:rPr>
        <w:tab/>
      </w:r>
      <w:r w:rsidRPr="00AD08A6">
        <w:t>AMS-politiken till vägs ände</w:t>
      </w:r>
      <w:r w:rsidRPr="00AD08A6">
        <w:tab/>
      </w:r>
      <w:r w:rsidRPr="00AD08A6">
        <w:fldChar w:fldCharType="begin" w:fldLock="1"/>
      </w:r>
      <w:r w:rsidRPr="00AD08A6">
        <w:instrText xml:space="preserve"> PAGEREF _Toc119235126 \h </w:instrText>
      </w:r>
      <w:r w:rsidRPr="00AD08A6">
        <w:fldChar w:fldCharType="separate"/>
      </w:r>
      <w:r w:rsidR="00841004" w:rsidRPr="00AD08A6">
        <w:t>15</w:t>
      </w:r>
      <w:r w:rsidRPr="00AD08A6">
        <w:fldChar w:fldCharType="end"/>
      </w:r>
    </w:p>
    <w:p w:rsidR="009F5DFB" w:rsidRPr="00AD08A6" w:rsidRDefault="009F5DFB" w:rsidP="009F5DFB">
      <w:pPr>
        <w:pStyle w:val="Innehll1"/>
        <w:tabs>
          <w:tab w:val="left" w:pos="285"/>
        </w:tabs>
        <w:rPr>
          <w:sz w:val="24"/>
          <w:szCs w:val="24"/>
        </w:rPr>
      </w:pPr>
      <w:r w:rsidRPr="00AD08A6">
        <w:t>7</w:t>
      </w:r>
      <w:r w:rsidRPr="00AD08A6">
        <w:rPr>
          <w:sz w:val="24"/>
          <w:szCs w:val="24"/>
        </w:rPr>
        <w:tab/>
      </w:r>
      <w:r w:rsidRPr="00AD08A6">
        <w:t>Jobben i fokus i arbetsmarknadspolitiken</w:t>
      </w:r>
      <w:r w:rsidRPr="00AD08A6">
        <w:tab/>
      </w:r>
      <w:r w:rsidRPr="00AD08A6">
        <w:fldChar w:fldCharType="begin" w:fldLock="1"/>
      </w:r>
      <w:r w:rsidRPr="00AD08A6">
        <w:instrText xml:space="preserve"> PAGEREF _Toc119235127 \h </w:instrText>
      </w:r>
      <w:r w:rsidRPr="00AD08A6">
        <w:fldChar w:fldCharType="separate"/>
      </w:r>
      <w:r w:rsidR="00841004" w:rsidRPr="00AD08A6">
        <w:t>17</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7.1</w:t>
      </w:r>
      <w:r w:rsidRPr="00AD08A6">
        <w:rPr>
          <w:sz w:val="24"/>
          <w:szCs w:val="24"/>
        </w:rPr>
        <w:tab/>
      </w:r>
      <w:r w:rsidRPr="00AD08A6">
        <w:t>Ideologiska principer för arbetsmarknadspolitiken</w:t>
      </w:r>
      <w:r w:rsidRPr="00AD08A6">
        <w:tab/>
      </w:r>
      <w:r w:rsidRPr="00AD08A6">
        <w:fldChar w:fldCharType="begin" w:fldLock="1"/>
      </w:r>
      <w:r w:rsidRPr="00AD08A6">
        <w:instrText xml:space="preserve"> PAGEREF _Toc119235128 \h </w:instrText>
      </w:r>
      <w:r w:rsidRPr="00AD08A6">
        <w:fldChar w:fldCharType="separate"/>
      </w:r>
      <w:r w:rsidR="00841004" w:rsidRPr="00AD08A6">
        <w:t>17</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7.2</w:t>
      </w:r>
      <w:r w:rsidRPr="00AD08A6">
        <w:rPr>
          <w:sz w:val="24"/>
          <w:szCs w:val="24"/>
        </w:rPr>
        <w:tab/>
      </w:r>
      <w:r w:rsidRPr="00AD08A6">
        <w:t>Målen med arbetsmarknadspolitiken</w:t>
      </w:r>
      <w:r w:rsidRPr="00AD08A6">
        <w:tab/>
      </w:r>
      <w:r w:rsidRPr="00AD08A6">
        <w:fldChar w:fldCharType="begin" w:fldLock="1"/>
      </w:r>
      <w:r w:rsidRPr="00AD08A6">
        <w:instrText xml:space="preserve"> PAGEREF _Toc119235129 \h </w:instrText>
      </w:r>
      <w:r w:rsidRPr="00AD08A6">
        <w:fldChar w:fldCharType="separate"/>
      </w:r>
      <w:r w:rsidR="00841004" w:rsidRPr="00AD08A6">
        <w:t>18</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7.3</w:t>
      </w:r>
      <w:r w:rsidRPr="00AD08A6">
        <w:rPr>
          <w:sz w:val="24"/>
          <w:szCs w:val="24"/>
        </w:rPr>
        <w:tab/>
      </w:r>
      <w:r w:rsidRPr="00AD08A6">
        <w:t>En ny effektiv arbetsmarknadspolitik</w:t>
      </w:r>
      <w:r w:rsidRPr="00AD08A6">
        <w:tab/>
      </w:r>
      <w:r w:rsidRPr="00AD08A6">
        <w:fldChar w:fldCharType="begin" w:fldLock="1"/>
      </w:r>
      <w:r w:rsidRPr="00AD08A6">
        <w:instrText xml:space="preserve"> PAGEREF _Toc119235130 \h </w:instrText>
      </w:r>
      <w:r w:rsidRPr="00AD08A6">
        <w:fldChar w:fldCharType="separate"/>
      </w:r>
      <w:r w:rsidR="00841004" w:rsidRPr="00AD08A6">
        <w:t>20</w:t>
      </w:r>
      <w:r w:rsidRPr="00AD08A6">
        <w:fldChar w:fldCharType="end"/>
      </w:r>
    </w:p>
    <w:p w:rsidR="009F5DFB" w:rsidRPr="00AD08A6" w:rsidRDefault="009F5DFB">
      <w:pPr>
        <w:pStyle w:val="Innehll3"/>
        <w:tabs>
          <w:tab w:val="left" w:pos="1200"/>
        </w:tabs>
        <w:rPr>
          <w:sz w:val="24"/>
          <w:szCs w:val="24"/>
        </w:rPr>
      </w:pPr>
      <w:r w:rsidRPr="00AD08A6">
        <w:t>7.3.1</w:t>
      </w:r>
      <w:r w:rsidRPr="00AD08A6">
        <w:rPr>
          <w:sz w:val="24"/>
          <w:szCs w:val="24"/>
        </w:rPr>
        <w:tab/>
      </w:r>
      <w:r w:rsidRPr="00AD08A6">
        <w:t>Ny myndighet ersätter AMV/AMS</w:t>
      </w:r>
      <w:r w:rsidRPr="00AD08A6">
        <w:tab/>
      </w:r>
      <w:r w:rsidRPr="00AD08A6">
        <w:fldChar w:fldCharType="begin" w:fldLock="1"/>
      </w:r>
      <w:r w:rsidRPr="00AD08A6">
        <w:instrText xml:space="preserve"> PAGEREF _Toc119235131 \h </w:instrText>
      </w:r>
      <w:r w:rsidRPr="00AD08A6">
        <w:fldChar w:fldCharType="separate"/>
      </w:r>
      <w:r w:rsidR="00841004" w:rsidRPr="00AD08A6">
        <w:t>21</w:t>
      </w:r>
      <w:r w:rsidRPr="00AD08A6">
        <w:fldChar w:fldCharType="end"/>
      </w:r>
    </w:p>
    <w:p w:rsidR="009F5DFB" w:rsidRPr="00AD08A6" w:rsidRDefault="009F5DFB">
      <w:pPr>
        <w:pStyle w:val="Innehll3"/>
        <w:tabs>
          <w:tab w:val="left" w:pos="1200"/>
        </w:tabs>
        <w:rPr>
          <w:sz w:val="24"/>
          <w:szCs w:val="24"/>
        </w:rPr>
      </w:pPr>
      <w:r w:rsidRPr="00AD08A6">
        <w:t>7.3.2</w:t>
      </w:r>
      <w:r w:rsidRPr="00AD08A6">
        <w:rPr>
          <w:sz w:val="24"/>
          <w:szCs w:val="24"/>
        </w:rPr>
        <w:tab/>
      </w:r>
      <w:r w:rsidRPr="00AD08A6">
        <w:t>Genomförande och ekonomiska konsekvenser</w:t>
      </w:r>
      <w:r w:rsidRPr="00AD08A6">
        <w:tab/>
      </w:r>
      <w:r w:rsidRPr="00AD08A6">
        <w:fldChar w:fldCharType="begin" w:fldLock="1"/>
      </w:r>
      <w:r w:rsidRPr="00AD08A6">
        <w:instrText xml:space="preserve"> PAGEREF _Toc119235132 \h </w:instrText>
      </w:r>
      <w:r w:rsidRPr="00AD08A6">
        <w:fldChar w:fldCharType="separate"/>
      </w:r>
      <w:r w:rsidR="00841004" w:rsidRPr="00AD08A6">
        <w:t>22</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7.4</w:t>
      </w:r>
      <w:r w:rsidRPr="00AD08A6">
        <w:rPr>
          <w:sz w:val="24"/>
          <w:szCs w:val="24"/>
        </w:rPr>
        <w:tab/>
      </w:r>
      <w:r w:rsidRPr="00AD08A6">
        <w:t>Mer morötter i arbetsmarknadspolitiken</w:t>
      </w:r>
      <w:r w:rsidRPr="00AD08A6">
        <w:tab/>
      </w:r>
      <w:r w:rsidRPr="00AD08A6">
        <w:fldChar w:fldCharType="begin" w:fldLock="1"/>
      </w:r>
      <w:r w:rsidRPr="00AD08A6">
        <w:instrText xml:space="preserve"> PAGEREF _Toc119235133 \h </w:instrText>
      </w:r>
      <w:r w:rsidRPr="00AD08A6">
        <w:fldChar w:fldCharType="separate"/>
      </w:r>
      <w:r w:rsidR="00841004" w:rsidRPr="00AD08A6">
        <w:t>22</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7.5</w:t>
      </w:r>
      <w:r w:rsidRPr="00AD08A6">
        <w:rPr>
          <w:sz w:val="24"/>
          <w:szCs w:val="24"/>
        </w:rPr>
        <w:tab/>
      </w:r>
      <w:r w:rsidRPr="00AD08A6">
        <w:t>Nej till regeringens ryckiga och dyra arbetsmarknadspolitik</w:t>
      </w:r>
      <w:r w:rsidRPr="00AD08A6">
        <w:tab/>
      </w:r>
      <w:r w:rsidRPr="00AD08A6">
        <w:fldChar w:fldCharType="begin" w:fldLock="1"/>
      </w:r>
      <w:r w:rsidRPr="00AD08A6">
        <w:instrText xml:space="preserve"> PAGEREF _Toc119235134 \h </w:instrText>
      </w:r>
      <w:r w:rsidRPr="00AD08A6">
        <w:fldChar w:fldCharType="separate"/>
      </w:r>
      <w:r w:rsidR="00841004" w:rsidRPr="00AD08A6">
        <w:t>23</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7.6</w:t>
      </w:r>
      <w:r w:rsidRPr="00AD08A6">
        <w:rPr>
          <w:sz w:val="24"/>
          <w:szCs w:val="24"/>
        </w:rPr>
        <w:tab/>
      </w:r>
      <w:r w:rsidRPr="00AD08A6">
        <w:t>Långtidsarbetslöshet</w:t>
      </w:r>
      <w:r w:rsidRPr="00AD08A6">
        <w:tab/>
      </w:r>
      <w:r w:rsidRPr="00AD08A6">
        <w:fldChar w:fldCharType="begin" w:fldLock="1"/>
      </w:r>
      <w:r w:rsidRPr="00AD08A6">
        <w:instrText xml:space="preserve"> PAGEREF _Toc119235135 \h </w:instrText>
      </w:r>
      <w:r w:rsidRPr="00AD08A6">
        <w:fldChar w:fldCharType="separate"/>
      </w:r>
      <w:r w:rsidR="00841004" w:rsidRPr="00AD08A6">
        <w:t>24</w:t>
      </w:r>
      <w:r w:rsidRPr="00AD08A6">
        <w:fldChar w:fldCharType="end"/>
      </w:r>
    </w:p>
    <w:p w:rsidR="009F5DFB" w:rsidRPr="00AD08A6" w:rsidRDefault="009F5DFB" w:rsidP="005E7FA5">
      <w:pPr>
        <w:pStyle w:val="Innehll3"/>
        <w:tabs>
          <w:tab w:val="left" w:pos="1200"/>
        </w:tabs>
        <w:rPr>
          <w:sz w:val="24"/>
          <w:szCs w:val="24"/>
        </w:rPr>
      </w:pPr>
      <w:r w:rsidRPr="00AD08A6">
        <w:t>7.6.1</w:t>
      </w:r>
      <w:r w:rsidRPr="00AD08A6">
        <w:rPr>
          <w:sz w:val="24"/>
          <w:szCs w:val="24"/>
        </w:rPr>
        <w:tab/>
      </w:r>
      <w:r w:rsidRPr="00AD08A6">
        <w:t>Aktivitetsgarantin</w:t>
      </w:r>
      <w:r w:rsidRPr="00AD08A6">
        <w:tab/>
      </w:r>
      <w:r w:rsidRPr="00AD08A6">
        <w:fldChar w:fldCharType="begin" w:fldLock="1"/>
      </w:r>
      <w:r w:rsidRPr="00AD08A6">
        <w:instrText xml:space="preserve"> PAGEREF _Toc119235136 \h </w:instrText>
      </w:r>
      <w:r w:rsidRPr="00AD08A6">
        <w:fldChar w:fldCharType="separate"/>
      </w:r>
      <w:r w:rsidR="00841004" w:rsidRPr="00AD08A6">
        <w:t>24</w:t>
      </w:r>
      <w:r w:rsidRPr="00AD08A6">
        <w:fldChar w:fldCharType="end"/>
      </w:r>
    </w:p>
    <w:p w:rsidR="009F5DFB" w:rsidRPr="00AD08A6" w:rsidRDefault="009F5DFB" w:rsidP="005E7FA5">
      <w:pPr>
        <w:pStyle w:val="Innehll3"/>
        <w:tabs>
          <w:tab w:val="left" w:pos="1200"/>
        </w:tabs>
        <w:rPr>
          <w:sz w:val="24"/>
          <w:szCs w:val="24"/>
        </w:rPr>
      </w:pPr>
      <w:r w:rsidRPr="00AD08A6">
        <w:t>7.6.2</w:t>
      </w:r>
      <w:r w:rsidRPr="00AD08A6">
        <w:rPr>
          <w:sz w:val="24"/>
          <w:szCs w:val="24"/>
        </w:rPr>
        <w:tab/>
      </w:r>
      <w:r w:rsidRPr="00AD08A6">
        <w:t>Bruk för alla</w:t>
      </w:r>
      <w:r w:rsidRPr="00AD08A6">
        <w:tab/>
      </w:r>
      <w:r w:rsidRPr="00AD08A6">
        <w:fldChar w:fldCharType="begin" w:fldLock="1"/>
      </w:r>
      <w:r w:rsidRPr="00AD08A6">
        <w:instrText xml:space="preserve"> PAGEREF _Toc119235137 \h </w:instrText>
      </w:r>
      <w:r w:rsidRPr="00AD08A6">
        <w:fldChar w:fldCharType="separate"/>
      </w:r>
      <w:r w:rsidR="00841004" w:rsidRPr="00AD08A6">
        <w:t>25</w:t>
      </w:r>
      <w:r w:rsidRPr="00AD08A6">
        <w:fldChar w:fldCharType="end"/>
      </w:r>
    </w:p>
    <w:p w:rsidR="009F5DFB" w:rsidRPr="00AD08A6" w:rsidRDefault="009F5DFB" w:rsidP="005E7FA5">
      <w:pPr>
        <w:pStyle w:val="Innehll3"/>
        <w:tabs>
          <w:tab w:val="left" w:pos="1200"/>
        </w:tabs>
        <w:rPr>
          <w:sz w:val="24"/>
          <w:szCs w:val="24"/>
        </w:rPr>
      </w:pPr>
      <w:r w:rsidRPr="00AD08A6">
        <w:t>7.6.3</w:t>
      </w:r>
      <w:r w:rsidRPr="00AD08A6">
        <w:rPr>
          <w:sz w:val="24"/>
          <w:szCs w:val="24"/>
        </w:rPr>
        <w:tab/>
      </w:r>
      <w:r w:rsidRPr="00AD08A6">
        <w:t>Nystartsjobb</w:t>
      </w:r>
      <w:r w:rsidRPr="00AD08A6">
        <w:tab/>
      </w:r>
      <w:r w:rsidRPr="00AD08A6">
        <w:fldChar w:fldCharType="begin" w:fldLock="1"/>
      </w:r>
      <w:r w:rsidRPr="00AD08A6">
        <w:instrText xml:space="preserve"> PAGEREF _Toc119235138 \h </w:instrText>
      </w:r>
      <w:r w:rsidRPr="00AD08A6">
        <w:fldChar w:fldCharType="separate"/>
      </w:r>
      <w:r w:rsidR="00841004" w:rsidRPr="00AD08A6">
        <w:t>26</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7.7</w:t>
      </w:r>
      <w:r w:rsidRPr="00AD08A6">
        <w:rPr>
          <w:sz w:val="24"/>
          <w:szCs w:val="24"/>
        </w:rPr>
        <w:tab/>
      </w:r>
      <w:r w:rsidRPr="00AD08A6">
        <w:t>Nya förutsättningar för fler jobb</w:t>
      </w:r>
      <w:r w:rsidRPr="00AD08A6">
        <w:tab/>
      </w:r>
      <w:r w:rsidRPr="00AD08A6">
        <w:fldChar w:fldCharType="begin" w:fldLock="1"/>
      </w:r>
      <w:r w:rsidRPr="00AD08A6">
        <w:instrText xml:space="preserve"> PAGEREF _Toc119235139 \h </w:instrText>
      </w:r>
      <w:r w:rsidRPr="00AD08A6">
        <w:fldChar w:fldCharType="separate"/>
      </w:r>
      <w:r w:rsidR="00841004" w:rsidRPr="00AD08A6">
        <w:t>28</w:t>
      </w:r>
      <w:r w:rsidRPr="00AD08A6">
        <w:fldChar w:fldCharType="end"/>
      </w:r>
    </w:p>
    <w:p w:rsidR="009F5DFB" w:rsidRPr="00AD08A6" w:rsidRDefault="009F5DFB" w:rsidP="005E7FA5">
      <w:pPr>
        <w:pStyle w:val="Innehll1"/>
        <w:tabs>
          <w:tab w:val="left" w:pos="285"/>
          <w:tab w:val="left" w:pos="1200"/>
        </w:tabs>
        <w:rPr>
          <w:sz w:val="24"/>
          <w:szCs w:val="24"/>
        </w:rPr>
      </w:pPr>
      <w:r w:rsidRPr="00AD08A6">
        <w:t>8</w:t>
      </w:r>
      <w:r w:rsidRPr="00AD08A6">
        <w:rPr>
          <w:sz w:val="24"/>
          <w:szCs w:val="24"/>
        </w:rPr>
        <w:tab/>
      </w:r>
      <w:r w:rsidRPr="00AD08A6">
        <w:t>Allianspartiernas förslag för en bättre fungerande arbetsmarknad</w:t>
      </w:r>
      <w:r w:rsidRPr="00AD08A6">
        <w:tab/>
      </w:r>
      <w:r w:rsidRPr="00AD08A6">
        <w:fldChar w:fldCharType="begin" w:fldLock="1"/>
      </w:r>
      <w:r w:rsidRPr="00AD08A6">
        <w:instrText xml:space="preserve"> PAGEREF _Toc119235140 \h </w:instrText>
      </w:r>
      <w:r w:rsidRPr="00AD08A6">
        <w:fldChar w:fldCharType="separate"/>
      </w:r>
      <w:r w:rsidR="00841004" w:rsidRPr="00AD08A6">
        <w:t>29</w:t>
      </w:r>
      <w:r w:rsidRPr="00AD08A6">
        <w:fldChar w:fldCharType="end"/>
      </w:r>
    </w:p>
    <w:p w:rsidR="009F5DFB" w:rsidRPr="00AD08A6" w:rsidRDefault="009F5DFB" w:rsidP="005E7FA5">
      <w:pPr>
        <w:pStyle w:val="Innehll1"/>
        <w:tabs>
          <w:tab w:val="left" w:pos="285"/>
          <w:tab w:val="left" w:pos="1200"/>
        </w:tabs>
        <w:rPr>
          <w:sz w:val="24"/>
          <w:szCs w:val="24"/>
        </w:rPr>
      </w:pPr>
      <w:r w:rsidRPr="00AD08A6">
        <w:t>9</w:t>
      </w:r>
      <w:r w:rsidRPr="00AD08A6">
        <w:rPr>
          <w:sz w:val="24"/>
          <w:szCs w:val="24"/>
        </w:rPr>
        <w:tab/>
      </w:r>
      <w:r w:rsidRPr="00AD08A6">
        <w:t>Arbetslöshetsförsäkringen</w:t>
      </w:r>
      <w:r w:rsidRPr="00AD08A6">
        <w:tab/>
      </w:r>
      <w:r w:rsidRPr="00AD08A6">
        <w:fldChar w:fldCharType="begin" w:fldLock="1"/>
      </w:r>
      <w:r w:rsidRPr="00AD08A6">
        <w:instrText xml:space="preserve"> PAGEREF _Toc119235141 \h </w:instrText>
      </w:r>
      <w:r w:rsidRPr="00AD08A6">
        <w:fldChar w:fldCharType="separate"/>
      </w:r>
      <w:r w:rsidR="00841004" w:rsidRPr="00AD08A6">
        <w:t>32</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9.1</w:t>
      </w:r>
      <w:r w:rsidRPr="00AD08A6">
        <w:rPr>
          <w:sz w:val="24"/>
          <w:szCs w:val="24"/>
        </w:rPr>
        <w:tab/>
      </w:r>
      <w:r w:rsidRPr="00AD08A6">
        <w:t>Anställda i bemanningsföretag</w:t>
      </w:r>
      <w:r w:rsidRPr="00AD08A6">
        <w:tab/>
      </w:r>
      <w:r w:rsidRPr="00AD08A6">
        <w:fldChar w:fldCharType="begin" w:fldLock="1"/>
      </w:r>
      <w:r w:rsidRPr="00AD08A6">
        <w:instrText xml:space="preserve"> PAGEREF _Toc119235142 \h </w:instrText>
      </w:r>
      <w:r w:rsidRPr="00AD08A6">
        <w:fldChar w:fldCharType="separate"/>
      </w:r>
      <w:r w:rsidR="00841004" w:rsidRPr="00AD08A6">
        <w:t>33</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9.2</w:t>
      </w:r>
      <w:r w:rsidRPr="00AD08A6">
        <w:rPr>
          <w:sz w:val="24"/>
          <w:szCs w:val="24"/>
        </w:rPr>
        <w:tab/>
      </w:r>
      <w:r w:rsidRPr="00AD08A6">
        <w:t>Arbetslöshet hos företagare</w:t>
      </w:r>
      <w:r w:rsidRPr="00AD08A6">
        <w:tab/>
      </w:r>
      <w:r w:rsidRPr="00AD08A6">
        <w:fldChar w:fldCharType="begin" w:fldLock="1"/>
      </w:r>
      <w:r w:rsidRPr="00AD08A6">
        <w:instrText xml:space="preserve"> PAGEREF _Toc119235143 \h </w:instrText>
      </w:r>
      <w:r w:rsidRPr="00AD08A6">
        <w:fldChar w:fldCharType="separate"/>
      </w:r>
      <w:r w:rsidR="00841004" w:rsidRPr="00AD08A6">
        <w:t>34</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9.3</w:t>
      </w:r>
      <w:r w:rsidRPr="00AD08A6">
        <w:rPr>
          <w:sz w:val="24"/>
          <w:szCs w:val="24"/>
        </w:rPr>
        <w:tab/>
      </w:r>
      <w:r w:rsidRPr="00AD08A6">
        <w:t>Familjehemsföräldrar</w:t>
      </w:r>
      <w:r w:rsidRPr="00AD08A6">
        <w:tab/>
      </w:r>
      <w:r w:rsidRPr="00AD08A6">
        <w:fldChar w:fldCharType="begin" w:fldLock="1"/>
      </w:r>
      <w:r w:rsidRPr="00AD08A6">
        <w:instrText xml:space="preserve"> PAGEREF _Toc119235144 \h </w:instrText>
      </w:r>
      <w:r w:rsidRPr="00AD08A6">
        <w:fldChar w:fldCharType="separate"/>
      </w:r>
      <w:r w:rsidR="00841004" w:rsidRPr="00AD08A6">
        <w:t>35</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9.4</w:t>
      </w:r>
      <w:r w:rsidRPr="00AD08A6">
        <w:rPr>
          <w:sz w:val="24"/>
          <w:szCs w:val="24"/>
        </w:rPr>
        <w:tab/>
      </w:r>
      <w:r w:rsidRPr="00AD08A6">
        <w:t>Personal från enskilda organisationer</w:t>
      </w:r>
      <w:r w:rsidRPr="00AD08A6">
        <w:tab/>
      </w:r>
      <w:r w:rsidRPr="00AD08A6">
        <w:fldChar w:fldCharType="begin" w:fldLock="1"/>
      </w:r>
      <w:r w:rsidRPr="00AD08A6">
        <w:instrText xml:space="preserve"> PAGEREF _Toc119235145 \h </w:instrText>
      </w:r>
      <w:r w:rsidRPr="00AD08A6">
        <w:fldChar w:fldCharType="separate"/>
      </w:r>
      <w:r w:rsidR="00841004" w:rsidRPr="00AD08A6">
        <w:t>35</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9.5</w:t>
      </w:r>
      <w:r w:rsidRPr="00AD08A6">
        <w:rPr>
          <w:sz w:val="24"/>
          <w:szCs w:val="24"/>
        </w:rPr>
        <w:tab/>
      </w:r>
      <w:r w:rsidRPr="00AD08A6">
        <w:t>Minskade kostnader för arbetslöshetsförsäkringen</w:t>
      </w:r>
      <w:r w:rsidRPr="00AD08A6">
        <w:tab/>
      </w:r>
      <w:r w:rsidRPr="00AD08A6">
        <w:fldChar w:fldCharType="begin" w:fldLock="1"/>
      </w:r>
      <w:r w:rsidRPr="00AD08A6">
        <w:instrText xml:space="preserve"> PAGEREF _Toc119235146 \h </w:instrText>
      </w:r>
      <w:r w:rsidRPr="00AD08A6">
        <w:fldChar w:fldCharType="separate"/>
      </w:r>
      <w:r w:rsidR="00841004" w:rsidRPr="00AD08A6">
        <w:t>36</w:t>
      </w:r>
      <w:r w:rsidRPr="00AD08A6">
        <w:fldChar w:fldCharType="end"/>
      </w:r>
    </w:p>
    <w:p w:rsidR="009F5DFB" w:rsidRPr="00AD08A6" w:rsidRDefault="009F5DFB" w:rsidP="005E7FA5">
      <w:pPr>
        <w:pStyle w:val="Innehll1"/>
        <w:tabs>
          <w:tab w:val="left" w:pos="285"/>
          <w:tab w:val="left" w:pos="760"/>
          <w:tab w:val="left" w:pos="1200"/>
        </w:tabs>
        <w:rPr>
          <w:sz w:val="24"/>
          <w:szCs w:val="24"/>
        </w:rPr>
      </w:pPr>
      <w:r w:rsidRPr="00AD08A6">
        <w:t>10</w:t>
      </w:r>
      <w:r w:rsidRPr="00AD08A6">
        <w:rPr>
          <w:sz w:val="24"/>
          <w:szCs w:val="24"/>
        </w:rPr>
        <w:tab/>
      </w:r>
      <w:r w:rsidRPr="00AD08A6">
        <w:t>Jämställdhet och diskriminering</w:t>
      </w:r>
      <w:r w:rsidRPr="00AD08A6">
        <w:tab/>
      </w:r>
      <w:r w:rsidRPr="00AD08A6">
        <w:fldChar w:fldCharType="begin" w:fldLock="1"/>
      </w:r>
      <w:r w:rsidRPr="00AD08A6">
        <w:instrText xml:space="preserve"> PAGEREF _Toc119235147 \h </w:instrText>
      </w:r>
      <w:r w:rsidRPr="00AD08A6">
        <w:fldChar w:fldCharType="separate"/>
      </w:r>
      <w:r w:rsidR="00841004" w:rsidRPr="00AD08A6">
        <w:t>36</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10.1</w:t>
      </w:r>
      <w:r w:rsidRPr="00AD08A6">
        <w:rPr>
          <w:sz w:val="24"/>
          <w:szCs w:val="24"/>
        </w:rPr>
        <w:tab/>
      </w:r>
      <w:r w:rsidRPr="00AD08A6">
        <w:t>Jämställdhet mellan män och kvinnor på arbetsmarknaden</w:t>
      </w:r>
      <w:r w:rsidRPr="00AD08A6">
        <w:tab/>
      </w:r>
      <w:r w:rsidRPr="00AD08A6">
        <w:fldChar w:fldCharType="begin" w:fldLock="1"/>
      </w:r>
      <w:r w:rsidRPr="00AD08A6">
        <w:instrText xml:space="preserve"> PAGEREF _Toc119235148 \h </w:instrText>
      </w:r>
      <w:r w:rsidRPr="00AD08A6">
        <w:fldChar w:fldCharType="separate"/>
      </w:r>
      <w:r w:rsidR="00841004" w:rsidRPr="00AD08A6">
        <w:t>36</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10.2</w:t>
      </w:r>
      <w:r w:rsidRPr="00AD08A6">
        <w:rPr>
          <w:sz w:val="24"/>
          <w:szCs w:val="24"/>
        </w:rPr>
        <w:tab/>
      </w:r>
      <w:r w:rsidRPr="00AD08A6">
        <w:t>Funktionshindrade på arbetsmarknaden</w:t>
      </w:r>
      <w:r w:rsidRPr="00AD08A6">
        <w:tab/>
      </w:r>
      <w:r w:rsidRPr="00AD08A6">
        <w:fldChar w:fldCharType="begin" w:fldLock="1"/>
      </w:r>
      <w:r w:rsidRPr="00AD08A6">
        <w:instrText xml:space="preserve"> PAGEREF _Toc119235149 \h </w:instrText>
      </w:r>
      <w:r w:rsidRPr="00AD08A6">
        <w:fldChar w:fldCharType="separate"/>
      </w:r>
      <w:r w:rsidR="00841004" w:rsidRPr="00AD08A6">
        <w:t>38</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10.3</w:t>
      </w:r>
      <w:r w:rsidRPr="00AD08A6">
        <w:rPr>
          <w:sz w:val="24"/>
          <w:szCs w:val="24"/>
        </w:rPr>
        <w:tab/>
      </w:r>
      <w:r w:rsidRPr="00AD08A6">
        <w:t>Etnisk diskriminering</w:t>
      </w:r>
      <w:r w:rsidRPr="00AD08A6">
        <w:tab/>
      </w:r>
      <w:r w:rsidRPr="00AD08A6">
        <w:fldChar w:fldCharType="begin" w:fldLock="1"/>
      </w:r>
      <w:r w:rsidRPr="00AD08A6">
        <w:instrText xml:space="preserve"> PAGEREF _Toc119235150 \h </w:instrText>
      </w:r>
      <w:r w:rsidRPr="00AD08A6">
        <w:fldChar w:fldCharType="separate"/>
      </w:r>
      <w:r w:rsidR="00841004" w:rsidRPr="00AD08A6">
        <w:t>40</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10.4</w:t>
      </w:r>
      <w:r w:rsidRPr="00AD08A6">
        <w:rPr>
          <w:sz w:val="24"/>
          <w:szCs w:val="24"/>
        </w:rPr>
        <w:tab/>
      </w:r>
      <w:r w:rsidRPr="00AD08A6">
        <w:t>Ombudsmannainstitutionerna</w:t>
      </w:r>
      <w:r w:rsidRPr="00AD08A6">
        <w:tab/>
      </w:r>
      <w:r w:rsidRPr="00AD08A6">
        <w:fldChar w:fldCharType="begin" w:fldLock="1"/>
      </w:r>
      <w:r w:rsidRPr="00AD08A6">
        <w:instrText xml:space="preserve"> PAGEREF _Toc119235151 \h </w:instrText>
      </w:r>
      <w:r w:rsidRPr="00AD08A6">
        <w:fldChar w:fldCharType="separate"/>
      </w:r>
      <w:r w:rsidR="00841004" w:rsidRPr="00AD08A6">
        <w:t>42</w:t>
      </w:r>
      <w:r w:rsidRPr="00AD08A6">
        <w:fldChar w:fldCharType="end"/>
      </w:r>
    </w:p>
    <w:p w:rsidR="009F5DFB" w:rsidRPr="00AD08A6" w:rsidRDefault="009F5DFB" w:rsidP="005E7FA5">
      <w:pPr>
        <w:pStyle w:val="Innehll1"/>
        <w:tabs>
          <w:tab w:val="left" w:pos="285"/>
          <w:tab w:val="left" w:pos="1200"/>
        </w:tabs>
        <w:rPr>
          <w:sz w:val="24"/>
          <w:szCs w:val="24"/>
        </w:rPr>
      </w:pPr>
      <w:r w:rsidRPr="00AD08A6">
        <w:t>11</w:t>
      </w:r>
      <w:r w:rsidRPr="00AD08A6">
        <w:rPr>
          <w:sz w:val="24"/>
          <w:szCs w:val="24"/>
        </w:rPr>
        <w:tab/>
      </w:r>
      <w:r w:rsidRPr="00AD08A6">
        <w:t>Förenklad och moderniserad arbetsrätt</w:t>
      </w:r>
      <w:r w:rsidRPr="00AD08A6">
        <w:tab/>
      </w:r>
      <w:r w:rsidRPr="00AD08A6">
        <w:fldChar w:fldCharType="begin" w:fldLock="1"/>
      </w:r>
      <w:r w:rsidRPr="00AD08A6">
        <w:instrText xml:space="preserve"> PAGEREF _Toc119235152 \h </w:instrText>
      </w:r>
      <w:r w:rsidRPr="00AD08A6">
        <w:fldChar w:fldCharType="separate"/>
      </w:r>
      <w:r w:rsidR="00841004" w:rsidRPr="00AD08A6">
        <w:t>43</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11.1</w:t>
      </w:r>
      <w:r w:rsidRPr="00AD08A6">
        <w:rPr>
          <w:sz w:val="24"/>
          <w:szCs w:val="24"/>
        </w:rPr>
        <w:tab/>
      </w:r>
      <w:r w:rsidRPr="00AD08A6">
        <w:t>Stridsåtgärdernas proportionalitet</w:t>
      </w:r>
      <w:r w:rsidRPr="00AD08A6">
        <w:tab/>
      </w:r>
      <w:r w:rsidRPr="00AD08A6">
        <w:fldChar w:fldCharType="begin" w:fldLock="1"/>
      </w:r>
      <w:r w:rsidRPr="00AD08A6">
        <w:instrText xml:space="preserve"> PAGEREF _Toc119235153 \h </w:instrText>
      </w:r>
      <w:r w:rsidRPr="00AD08A6">
        <w:fldChar w:fldCharType="separate"/>
      </w:r>
      <w:r w:rsidR="00841004" w:rsidRPr="00AD08A6">
        <w:t>44</w:t>
      </w:r>
      <w:r w:rsidRPr="00AD08A6">
        <w:fldChar w:fldCharType="end"/>
      </w:r>
    </w:p>
    <w:p w:rsidR="009F5DFB" w:rsidRPr="00AD08A6" w:rsidRDefault="009F5DFB" w:rsidP="005E7FA5">
      <w:pPr>
        <w:pStyle w:val="Innehll1"/>
        <w:tabs>
          <w:tab w:val="left" w:pos="285"/>
          <w:tab w:val="left" w:pos="1200"/>
        </w:tabs>
        <w:rPr>
          <w:sz w:val="24"/>
          <w:szCs w:val="24"/>
        </w:rPr>
      </w:pPr>
      <w:r w:rsidRPr="00AD08A6">
        <w:t>12</w:t>
      </w:r>
      <w:r w:rsidRPr="00AD08A6">
        <w:rPr>
          <w:sz w:val="24"/>
          <w:szCs w:val="24"/>
        </w:rPr>
        <w:tab/>
      </w:r>
      <w:r w:rsidRPr="00AD08A6">
        <w:t>Kollektivavtal</w:t>
      </w:r>
      <w:r w:rsidRPr="00AD08A6">
        <w:tab/>
      </w:r>
      <w:r w:rsidRPr="00AD08A6">
        <w:fldChar w:fldCharType="begin" w:fldLock="1"/>
      </w:r>
      <w:r w:rsidRPr="00AD08A6">
        <w:instrText xml:space="preserve"> PAGEREF _Toc119235154 \h </w:instrText>
      </w:r>
      <w:r w:rsidRPr="00AD08A6">
        <w:fldChar w:fldCharType="separate"/>
      </w:r>
      <w:r w:rsidR="00841004" w:rsidRPr="00AD08A6">
        <w:t>46</w:t>
      </w:r>
      <w:r w:rsidRPr="00AD08A6">
        <w:fldChar w:fldCharType="end"/>
      </w:r>
    </w:p>
    <w:p w:rsidR="009F5DFB" w:rsidRPr="00AD08A6" w:rsidRDefault="009F5DFB" w:rsidP="005E7FA5">
      <w:pPr>
        <w:pStyle w:val="Innehll1"/>
        <w:tabs>
          <w:tab w:val="left" w:pos="285"/>
          <w:tab w:val="left" w:pos="1200"/>
        </w:tabs>
        <w:rPr>
          <w:sz w:val="24"/>
          <w:szCs w:val="24"/>
        </w:rPr>
      </w:pPr>
      <w:r w:rsidRPr="00AD08A6">
        <w:t>13</w:t>
      </w:r>
      <w:r w:rsidRPr="00AD08A6">
        <w:rPr>
          <w:sz w:val="24"/>
          <w:szCs w:val="24"/>
        </w:rPr>
        <w:tab/>
      </w:r>
      <w:r w:rsidRPr="00AD08A6">
        <w:t>Arbetsutbudet</w:t>
      </w:r>
      <w:r w:rsidRPr="00AD08A6">
        <w:tab/>
      </w:r>
      <w:r w:rsidRPr="00AD08A6">
        <w:fldChar w:fldCharType="begin" w:fldLock="1"/>
      </w:r>
      <w:r w:rsidRPr="00AD08A6">
        <w:instrText xml:space="preserve"> PAGEREF _Toc119235155 \h </w:instrText>
      </w:r>
      <w:r w:rsidRPr="00AD08A6">
        <w:fldChar w:fldCharType="separate"/>
      </w:r>
      <w:r w:rsidR="00841004" w:rsidRPr="00AD08A6">
        <w:t>46</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13.1</w:t>
      </w:r>
      <w:r w:rsidRPr="00AD08A6">
        <w:rPr>
          <w:sz w:val="24"/>
          <w:szCs w:val="24"/>
        </w:rPr>
        <w:tab/>
      </w:r>
      <w:r w:rsidRPr="00AD08A6">
        <w:t>Bättre möjligheter för äldre på arbetsmarknaden</w:t>
      </w:r>
      <w:r w:rsidRPr="00AD08A6">
        <w:tab/>
      </w:r>
      <w:r w:rsidRPr="00AD08A6">
        <w:fldChar w:fldCharType="begin" w:fldLock="1"/>
      </w:r>
      <w:r w:rsidRPr="00AD08A6">
        <w:instrText xml:space="preserve"> PAGEREF _Toc119235156 \h </w:instrText>
      </w:r>
      <w:r w:rsidRPr="00AD08A6">
        <w:fldChar w:fldCharType="separate"/>
      </w:r>
      <w:r w:rsidR="00841004" w:rsidRPr="00AD08A6">
        <w:t>47</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13.2</w:t>
      </w:r>
      <w:r w:rsidRPr="00AD08A6">
        <w:rPr>
          <w:sz w:val="24"/>
          <w:szCs w:val="24"/>
        </w:rPr>
        <w:tab/>
      </w:r>
      <w:r w:rsidRPr="00AD08A6">
        <w:t>Ungdomar på arbetsmarknaden</w:t>
      </w:r>
      <w:r w:rsidRPr="00AD08A6">
        <w:tab/>
      </w:r>
      <w:r w:rsidRPr="00AD08A6">
        <w:fldChar w:fldCharType="begin" w:fldLock="1"/>
      </w:r>
      <w:r w:rsidRPr="00AD08A6">
        <w:instrText xml:space="preserve"> PAGEREF _Toc119235157 \h </w:instrText>
      </w:r>
      <w:r w:rsidRPr="00AD08A6">
        <w:fldChar w:fldCharType="separate"/>
      </w:r>
      <w:r w:rsidR="00841004" w:rsidRPr="00AD08A6">
        <w:t>48</w:t>
      </w:r>
      <w:r w:rsidRPr="00AD08A6">
        <w:fldChar w:fldCharType="end"/>
      </w:r>
    </w:p>
    <w:p w:rsidR="009F5DFB" w:rsidRPr="00AD08A6" w:rsidRDefault="009F5DFB" w:rsidP="005E7FA5">
      <w:pPr>
        <w:pStyle w:val="Innehll3"/>
        <w:tabs>
          <w:tab w:val="left" w:pos="1200"/>
        </w:tabs>
        <w:rPr>
          <w:sz w:val="24"/>
          <w:szCs w:val="24"/>
        </w:rPr>
      </w:pPr>
      <w:r w:rsidRPr="00AD08A6">
        <w:t>13.2.1</w:t>
      </w:r>
      <w:r w:rsidRPr="00AD08A6">
        <w:rPr>
          <w:sz w:val="24"/>
          <w:szCs w:val="24"/>
        </w:rPr>
        <w:tab/>
      </w:r>
      <w:r w:rsidRPr="00AD08A6">
        <w:t>Låt bemanningsföretagen konkurrera om förmedlingsuppdrag för ungdomar</w:t>
      </w:r>
      <w:r w:rsidRPr="00AD08A6">
        <w:tab/>
      </w:r>
      <w:r w:rsidRPr="00AD08A6">
        <w:fldChar w:fldCharType="begin" w:fldLock="1"/>
      </w:r>
      <w:r w:rsidRPr="00AD08A6">
        <w:instrText xml:space="preserve"> PAGEREF _Toc119235158 \h </w:instrText>
      </w:r>
      <w:r w:rsidRPr="00AD08A6">
        <w:fldChar w:fldCharType="separate"/>
      </w:r>
      <w:r w:rsidR="00841004" w:rsidRPr="00AD08A6">
        <w:t>49</w:t>
      </w:r>
      <w:r w:rsidRPr="00AD08A6">
        <w:fldChar w:fldCharType="end"/>
      </w:r>
    </w:p>
    <w:p w:rsidR="009F5DFB" w:rsidRPr="00AD08A6" w:rsidRDefault="009F5DFB" w:rsidP="005E7FA5">
      <w:pPr>
        <w:pStyle w:val="Innehll3"/>
        <w:tabs>
          <w:tab w:val="left" w:pos="1200"/>
        </w:tabs>
        <w:rPr>
          <w:sz w:val="24"/>
          <w:szCs w:val="24"/>
        </w:rPr>
      </w:pPr>
      <w:r w:rsidRPr="00AD08A6">
        <w:t>13.2.2</w:t>
      </w:r>
      <w:r w:rsidRPr="00AD08A6">
        <w:rPr>
          <w:sz w:val="24"/>
          <w:szCs w:val="24"/>
        </w:rPr>
        <w:tab/>
      </w:r>
      <w:r w:rsidRPr="00AD08A6">
        <w:t>Utveckla ungdomspraktiken</w:t>
      </w:r>
      <w:r w:rsidRPr="00AD08A6">
        <w:tab/>
      </w:r>
      <w:r w:rsidRPr="00AD08A6">
        <w:fldChar w:fldCharType="begin" w:fldLock="1"/>
      </w:r>
      <w:r w:rsidRPr="00AD08A6">
        <w:instrText xml:space="preserve"> PAGEREF _Toc119235159 \h </w:instrText>
      </w:r>
      <w:r w:rsidRPr="00AD08A6">
        <w:fldChar w:fldCharType="separate"/>
      </w:r>
      <w:r w:rsidR="00841004" w:rsidRPr="00AD08A6">
        <w:t>51</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13.3</w:t>
      </w:r>
      <w:r w:rsidRPr="00AD08A6">
        <w:rPr>
          <w:sz w:val="24"/>
          <w:szCs w:val="24"/>
        </w:rPr>
        <w:tab/>
      </w:r>
      <w:r w:rsidRPr="00AD08A6">
        <w:t>Ta till vara invandrares kompetens</w:t>
      </w:r>
      <w:r w:rsidRPr="00AD08A6">
        <w:tab/>
      </w:r>
      <w:r w:rsidRPr="00AD08A6">
        <w:fldChar w:fldCharType="begin" w:fldLock="1"/>
      </w:r>
      <w:r w:rsidRPr="00AD08A6">
        <w:instrText xml:space="preserve"> PAGEREF _Toc119235160 \h </w:instrText>
      </w:r>
      <w:r w:rsidRPr="00AD08A6">
        <w:fldChar w:fldCharType="separate"/>
      </w:r>
      <w:r w:rsidR="00841004" w:rsidRPr="00AD08A6">
        <w:t>51</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13.4</w:t>
      </w:r>
      <w:r w:rsidRPr="00AD08A6">
        <w:rPr>
          <w:sz w:val="24"/>
          <w:szCs w:val="24"/>
        </w:rPr>
        <w:tab/>
      </w:r>
      <w:r w:rsidRPr="00AD08A6">
        <w:t>Arbetskraftsinvandring</w:t>
      </w:r>
      <w:r w:rsidRPr="00AD08A6">
        <w:tab/>
      </w:r>
      <w:r w:rsidRPr="00AD08A6">
        <w:fldChar w:fldCharType="begin" w:fldLock="1"/>
      </w:r>
      <w:r w:rsidRPr="00AD08A6">
        <w:instrText xml:space="preserve"> PAGEREF _Toc119235161 \h </w:instrText>
      </w:r>
      <w:r w:rsidRPr="00AD08A6">
        <w:fldChar w:fldCharType="separate"/>
      </w:r>
      <w:r w:rsidR="00841004" w:rsidRPr="00AD08A6">
        <w:t>52</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13.5</w:t>
      </w:r>
      <w:r w:rsidRPr="00AD08A6">
        <w:rPr>
          <w:sz w:val="24"/>
          <w:szCs w:val="24"/>
        </w:rPr>
        <w:tab/>
      </w:r>
      <w:r w:rsidRPr="00AD08A6">
        <w:t>Arbetstiden</w:t>
      </w:r>
      <w:r w:rsidRPr="00AD08A6">
        <w:tab/>
      </w:r>
      <w:r w:rsidRPr="00AD08A6">
        <w:fldChar w:fldCharType="begin" w:fldLock="1"/>
      </w:r>
      <w:r w:rsidRPr="00AD08A6">
        <w:instrText xml:space="preserve"> PAGEREF _Toc119235162 \h </w:instrText>
      </w:r>
      <w:r w:rsidRPr="00AD08A6">
        <w:fldChar w:fldCharType="separate"/>
      </w:r>
      <w:r w:rsidR="00841004" w:rsidRPr="00AD08A6">
        <w:t>53</w:t>
      </w:r>
      <w:r w:rsidRPr="00AD08A6">
        <w:fldChar w:fldCharType="end"/>
      </w:r>
    </w:p>
    <w:p w:rsidR="009F5DFB" w:rsidRPr="00AD08A6" w:rsidRDefault="009F5DFB" w:rsidP="005E7FA5">
      <w:pPr>
        <w:pStyle w:val="Innehll3"/>
        <w:tabs>
          <w:tab w:val="left" w:pos="1200"/>
        </w:tabs>
        <w:rPr>
          <w:sz w:val="24"/>
          <w:szCs w:val="24"/>
        </w:rPr>
      </w:pPr>
      <w:r w:rsidRPr="00AD08A6">
        <w:t>13.5.1</w:t>
      </w:r>
      <w:r w:rsidRPr="00AD08A6">
        <w:rPr>
          <w:sz w:val="24"/>
          <w:szCs w:val="24"/>
        </w:rPr>
        <w:tab/>
      </w:r>
      <w:r w:rsidRPr="00AD08A6">
        <w:t>Underlätta för barnfamiljer att gå ned i arbetstid</w:t>
      </w:r>
      <w:r w:rsidRPr="00AD08A6">
        <w:tab/>
      </w:r>
      <w:r w:rsidRPr="00AD08A6">
        <w:fldChar w:fldCharType="begin" w:fldLock="1"/>
      </w:r>
      <w:r w:rsidRPr="00AD08A6">
        <w:instrText xml:space="preserve"> PAGEREF _Toc119235163 \h </w:instrText>
      </w:r>
      <w:r w:rsidRPr="00AD08A6">
        <w:fldChar w:fldCharType="separate"/>
      </w:r>
      <w:r w:rsidR="00841004" w:rsidRPr="00AD08A6">
        <w:t>55</w:t>
      </w:r>
      <w:r w:rsidRPr="00AD08A6">
        <w:fldChar w:fldCharType="end"/>
      </w:r>
    </w:p>
    <w:p w:rsidR="009F5DFB" w:rsidRPr="00AD08A6" w:rsidRDefault="009F5DFB" w:rsidP="005E7FA5">
      <w:pPr>
        <w:pStyle w:val="Innehll3"/>
        <w:tabs>
          <w:tab w:val="left" w:pos="1200"/>
        </w:tabs>
        <w:rPr>
          <w:sz w:val="24"/>
          <w:szCs w:val="24"/>
        </w:rPr>
      </w:pPr>
      <w:r w:rsidRPr="00AD08A6">
        <w:t>13.5.2</w:t>
      </w:r>
      <w:r w:rsidRPr="00AD08A6">
        <w:rPr>
          <w:sz w:val="24"/>
          <w:szCs w:val="24"/>
        </w:rPr>
        <w:tab/>
      </w:r>
      <w:r w:rsidRPr="00AD08A6">
        <w:t>Flexibel arbetstidsförläggning</w:t>
      </w:r>
      <w:r w:rsidRPr="00AD08A6">
        <w:tab/>
      </w:r>
      <w:r w:rsidRPr="00AD08A6">
        <w:fldChar w:fldCharType="begin" w:fldLock="1"/>
      </w:r>
      <w:r w:rsidRPr="00AD08A6">
        <w:instrText xml:space="preserve"> PAGEREF _Toc119235164 \h </w:instrText>
      </w:r>
      <w:r w:rsidRPr="00AD08A6">
        <w:fldChar w:fldCharType="separate"/>
      </w:r>
      <w:r w:rsidR="00841004" w:rsidRPr="00AD08A6">
        <w:t>55</w:t>
      </w:r>
      <w:r w:rsidRPr="00AD08A6">
        <w:fldChar w:fldCharType="end"/>
      </w:r>
    </w:p>
    <w:p w:rsidR="009F5DFB" w:rsidRPr="00AD08A6" w:rsidRDefault="009F5DFB" w:rsidP="005E7FA5">
      <w:pPr>
        <w:pStyle w:val="Innehll3"/>
        <w:tabs>
          <w:tab w:val="left" w:pos="1200"/>
        </w:tabs>
        <w:rPr>
          <w:sz w:val="24"/>
          <w:szCs w:val="24"/>
        </w:rPr>
      </w:pPr>
      <w:r w:rsidRPr="00AD08A6">
        <w:t>13.5.3</w:t>
      </w:r>
      <w:r w:rsidRPr="00AD08A6">
        <w:rPr>
          <w:sz w:val="24"/>
          <w:szCs w:val="24"/>
        </w:rPr>
        <w:tab/>
      </w:r>
      <w:r w:rsidRPr="00AD08A6">
        <w:t>Ändra semesterlagen</w:t>
      </w:r>
      <w:r w:rsidRPr="00AD08A6">
        <w:tab/>
      </w:r>
      <w:r w:rsidRPr="00AD08A6">
        <w:fldChar w:fldCharType="begin" w:fldLock="1"/>
      </w:r>
      <w:r w:rsidRPr="00AD08A6">
        <w:instrText xml:space="preserve"> PAGEREF _Toc119235165 \h </w:instrText>
      </w:r>
      <w:r w:rsidRPr="00AD08A6">
        <w:fldChar w:fldCharType="separate"/>
      </w:r>
      <w:r w:rsidR="00841004" w:rsidRPr="00AD08A6">
        <w:t>56</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13.6</w:t>
      </w:r>
      <w:r w:rsidRPr="00AD08A6">
        <w:rPr>
          <w:sz w:val="24"/>
          <w:szCs w:val="24"/>
        </w:rPr>
        <w:tab/>
      </w:r>
      <w:r w:rsidRPr="00AD08A6">
        <w:t>Kompetensutveckling</w:t>
      </w:r>
      <w:r w:rsidRPr="00AD08A6">
        <w:tab/>
      </w:r>
      <w:r w:rsidRPr="00AD08A6">
        <w:fldChar w:fldCharType="begin" w:fldLock="1"/>
      </w:r>
      <w:r w:rsidRPr="00AD08A6">
        <w:instrText xml:space="preserve"> PAGEREF _Toc119235166 \h </w:instrText>
      </w:r>
      <w:r w:rsidRPr="00AD08A6">
        <w:fldChar w:fldCharType="separate"/>
      </w:r>
      <w:r w:rsidR="00841004" w:rsidRPr="00AD08A6">
        <w:t>56</w:t>
      </w:r>
      <w:r w:rsidRPr="00AD08A6">
        <w:fldChar w:fldCharType="end"/>
      </w:r>
    </w:p>
    <w:p w:rsidR="009F5DFB" w:rsidRPr="00AD08A6" w:rsidRDefault="009F5DFB" w:rsidP="009F5DFB">
      <w:pPr>
        <w:pStyle w:val="Innehll1"/>
        <w:tabs>
          <w:tab w:val="left" w:pos="285"/>
        </w:tabs>
        <w:rPr>
          <w:sz w:val="24"/>
          <w:szCs w:val="24"/>
        </w:rPr>
      </w:pPr>
      <w:r w:rsidRPr="00AD08A6">
        <w:t>14</w:t>
      </w:r>
      <w:r w:rsidRPr="00AD08A6">
        <w:rPr>
          <w:sz w:val="24"/>
          <w:szCs w:val="24"/>
        </w:rPr>
        <w:tab/>
      </w:r>
      <w:r w:rsidRPr="00AD08A6">
        <w:t>Ny modell för lönebildning</w:t>
      </w:r>
      <w:r w:rsidRPr="00AD08A6">
        <w:tab/>
      </w:r>
      <w:r w:rsidRPr="00AD08A6">
        <w:fldChar w:fldCharType="begin" w:fldLock="1"/>
      </w:r>
      <w:r w:rsidRPr="00AD08A6">
        <w:instrText xml:space="preserve"> PAGEREF _Toc119235167 \h </w:instrText>
      </w:r>
      <w:r w:rsidRPr="00AD08A6">
        <w:fldChar w:fldCharType="separate"/>
      </w:r>
      <w:r w:rsidR="00841004" w:rsidRPr="00AD08A6">
        <w:t>57</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14.1</w:t>
      </w:r>
      <w:r w:rsidRPr="00AD08A6">
        <w:rPr>
          <w:sz w:val="24"/>
          <w:szCs w:val="24"/>
        </w:rPr>
        <w:tab/>
      </w:r>
      <w:r w:rsidRPr="00AD08A6">
        <w:t>Strategi för en fungerande lönebildning</w:t>
      </w:r>
      <w:r w:rsidRPr="00AD08A6">
        <w:tab/>
      </w:r>
      <w:r w:rsidRPr="00AD08A6">
        <w:fldChar w:fldCharType="begin" w:fldLock="1"/>
      </w:r>
      <w:r w:rsidRPr="00AD08A6">
        <w:instrText xml:space="preserve"> PAGEREF _Toc119235168 \h </w:instrText>
      </w:r>
      <w:r w:rsidRPr="00AD08A6">
        <w:fldChar w:fldCharType="separate"/>
      </w:r>
      <w:r w:rsidR="00841004" w:rsidRPr="00AD08A6">
        <w:t>58</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14.2</w:t>
      </w:r>
      <w:r w:rsidRPr="00AD08A6">
        <w:rPr>
          <w:sz w:val="24"/>
          <w:szCs w:val="24"/>
        </w:rPr>
        <w:tab/>
      </w:r>
      <w:r w:rsidRPr="00AD08A6">
        <w:t>Medlingsinstitut</w:t>
      </w:r>
      <w:r w:rsidRPr="00AD08A6">
        <w:tab/>
      </w:r>
      <w:r w:rsidRPr="00AD08A6">
        <w:fldChar w:fldCharType="begin" w:fldLock="1"/>
      </w:r>
      <w:r w:rsidRPr="00AD08A6">
        <w:instrText xml:space="preserve"> PAGEREF _Toc119235169 \h </w:instrText>
      </w:r>
      <w:r w:rsidRPr="00AD08A6">
        <w:fldChar w:fldCharType="separate"/>
      </w:r>
      <w:r w:rsidR="00841004" w:rsidRPr="00AD08A6">
        <w:t>59</w:t>
      </w:r>
      <w:r w:rsidRPr="00AD08A6">
        <w:fldChar w:fldCharType="end"/>
      </w:r>
    </w:p>
    <w:p w:rsidR="009F5DFB" w:rsidRPr="00AD08A6" w:rsidRDefault="009F5DFB" w:rsidP="005E7FA5">
      <w:pPr>
        <w:pStyle w:val="Innehll1"/>
        <w:tabs>
          <w:tab w:val="left" w:pos="285"/>
          <w:tab w:val="left" w:pos="855"/>
        </w:tabs>
        <w:rPr>
          <w:sz w:val="24"/>
          <w:szCs w:val="24"/>
        </w:rPr>
      </w:pPr>
      <w:r w:rsidRPr="00AD08A6">
        <w:t>15</w:t>
      </w:r>
      <w:r w:rsidRPr="00AD08A6">
        <w:rPr>
          <w:sz w:val="24"/>
          <w:szCs w:val="24"/>
        </w:rPr>
        <w:tab/>
      </w:r>
      <w:r w:rsidRPr="00AD08A6">
        <w:t>Sysselsättningsfrågor inom EU</w:t>
      </w:r>
      <w:r w:rsidRPr="00AD08A6">
        <w:tab/>
      </w:r>
      <w:r w:rsidRPr="00AD08A6">
        <w:fldChar w:fldCharType="begin" w:fldLock="1"/>
      </w:r>
      <w:r w:rsidRPr="00AD08A6">
        <w:instrText xml:space="preserve"> PAGEREF _Toc119235170 \h </w:instrText>
      </w:r>
      <w:r w:rsidRPr="00AD08A6">
        <w:fldChar w:fldCharType="separate"/>
      </w:r>
      <w:r w:rsidR="00841004" w:rsidRPr="00AD08A6">
        <w:t>60</w:t>
      </w:r>
      <w:r w:rsidRPr="00AD08A6">
        <w:fldChar w:fldCharType="end"/>
      </w:r>
    </w:p>
    <w:p w:rsidR="009F5DFB" w:rsidRPr="00AD08A6" w:rsidRDefault="009F5DFB" w:rsidP="005E7FA5">
      <w:pPr>
        <w:pStyle w:val="Innehll1"/>
        <w:tabs>
          <w:tab w:val="left" w:pos="285"/>
          <w:tab w:val="left" w:pos="855"/>
        </w:tabs>
        <w:rPr>
          <w:sz w:val="24"/>
          <w:szCs w:val="24"/>
        </w:rPr>
      </w:pPr>
      <w:r w:rsidRPr="00AD08A6">
        <w:t>16</w:t>
      </w:r>
      <w:r w:rsidRPr="00AD08A6">
        <w:rPr>
          <w:sz w:val="24"/>
          <w:szCs w:val="24"/>
        </w:rPr>
        <w:tab/>
      </w:r>
      <w:r w:rsidRPr="00AD08A6">
        <w:t>Anslagsförändringar för år 2004</w:t>
      </w:r>
      <w:r w:rsidRPr="00AD08A6">
        <w:tab/>
      </w:r>
      <w:r w:rsidRPr="00AD08A6">
        <w:fldChar w:fldCharType="begin" w:fldLock="1"/>
      </w:r>
      <w:r w:rsidRPr="00AD08A6">
        <w:instrText xml:space="preserve"> PAGEREF _Toc119235171 \h </w:instrText>
      </w:r>
      <w:r w:rsidRPr="00AD08A6">
        <w:fldChar w:fldCharType="separate"/>
      </w:r>
      <w:r w:rsidR="00841004" w:rsidRPr="00AD08A6">
        <w:t>63</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16.1</w:t>
      </w:r>
      <w:r w:rsidRPr="00AD08A6">
        <w:rPr>
          <w:sz w:val="24"/>
          <w:szCs w:val="24"/>
        </w:rPr>
        <w:tab/>
      </w:r>
      <w:r w:rsidRPr="00AD08A6">
        <w:t>Översyn av AMS/AMV, anslag 22:1</w:t>
      </w:r>
      <w:r w:rsidRPr="00AD08A6">
        <w:tab/>
      </w:r>
      <w:r w:rsidRPr="00AD08A6">
        <w:fldChar w:fldCharType="begin" w:fldLock="1"/>
      </w:r>
      <w:r w:rsidRPr="00AD08A6">
        <w:instrText xml:space="preserve"> PAGEREF _Toc119235172 \h </w:instrText>
      </w:r>
      <w:r w:rsidRPr="00AD08A6">
        <w:fldChar w:fldCharType="separate"/>
      </w:r>
      <w:r w:rsidR="00841004" w:rsidRPr="00AD08A6">
        <w:t>63</w:t>
      </w:r>
      <w:r w:rsidRPr="00AD08A6">
        <w:fldChar w:fldCharType="end"/>
      </w:r>
    </w:p>
    <w:p w:rsidR="009F5DFB" w:rsidRPr="00AD08A6" w:rsidRDefault="009F5DFB" w:rsidP="005E7FA5">
      <w:pPr>
        <w:pStyle w:val="Innehll2"/>
        <w:tabs>
          <w:tab w:val="clear" w:pos="663"/>
          <w:tab w:val="left" w:pos="760"/>
          <w:tab w:val="left" w:pos="1200"/>
        </w:tabs>
      </w:pPr>
      <w:r w:rsidRPr="00AD08A6">
        <w:t>16.2</w:t>
      </w:r>
      <w:r w:rsidRPr="00AD08A6">
        <w:rPr>
          <w:sz w:val="24"/>
          <w:szCs w:val="24"/>
        </w:rPr>
        <w:tab/>
      </w:r>
      <w:r w:rsidRPr="00AD08A6">
        <w:t>Bruk för alla, anslag 22:2</w:t>
      </w:r>
      <w:r w:rsidRPr="00AD08A6">
        <w:tab/>
      </w:r>
      <w:r w:rsidRPr="00AD08A6">
        <w:fldChar w:fldCharType="begin" w:fldLock="1"/>
      </w:r>
      <w:r w:rsidRPr="00AD08A6">
        <w:instrText xml:space="preserve"> PAGEREF _Toc119235173 \h </w:instrText>
      </w:r>
      <w:r w:rsidRPr="00AD08A6">
        <w:fldChar w:fldCharType="separate"/>
      </w:r>
      <w:r w:rsidR="00841004" w:rsidRPr="00AD08A6">
        <w:t>63</w:t>
      </w:r>
      <w:r w:rsidRPr="00AD08A6">
        <w:fldChar w:fldCharType="end"/>
      </w:r>
    </w:p>
    <w:p w:rsidR="009F5DFB" w:rsidRPr="00AD08A6" w:rsidRDefault="009F5DFB" w:rsidP="005E7FA5">
      <w:pPr>
        <w:pStyle w:val="Innehll2"/>
        <w:tabs>
          <w:tab w:val="clear" w:pos="663"/>
          <w:tab w:val="left" w:pos="760"/>
          <w:tab w:val="left" w:pos="1200"/>
        </w:tabs>
      </w:pPr>
      <w:r w:rsidRPr="00AD08A6">
        <w:t>16.3</w:t>
      </w:r>
      <w:r w:rsidRPr="00AD08A6">
        <w:tab/>
        <w:t>Arbetslöshetsförsäkringen och Aktivitetsstöd, anslag 22:2</w:t>
      </w:r>
      <w:r w:rsidRPr="00AD08A6">
        <w:tab/>
      </w:r>
      <w:r w:rsidRPr="00AD08A6">
        <w:fldChar w:fldCharType="begin" w:fldLock="1"/>
      </w:r>
      <w:r w:rsidRPr="00AD08A6">
        <w:instrText xml:space="preserve"> PAGEREF _Toc119235174 \h </w:instrText>
      </w:r>
      <w:r w:rsidRPr="00AD08A6">
        <w:fldChar w:fldCharType="separate"/>
      </w:r>
      <w:r w:rsidR="00841004" w:rsidRPr="00AD08A6">
        <w:t>64</w:t>
      </w:r>
      <w:r w:rsidRPr="00AD08A6">
        <w:fldChar w:fldCharType="end"/>
      </w:r>
    </w:p>
    <w:p w:rsidR="009F5DFB" w:rsidRPr="00AD08A6" w:rsidRDefault="009F5DFB" w:rsidP="005E7FA5">
      <w:pPr>
        <w:pStyle w:val="Innehll2"/>
        <w:tabs>
          <w:tab w:val="clear" w:pos="663"/>
          <w:tab w:val="left" w:pos="760"/>
          <w:tab w:val="left" w:pos="1200"/>
        </w:tabs>
      </w:pPr>
      <w:r w:rsidRPr="00AD08A6">
        <w:t>16.4</w:t>
      </w:r>
      <w:r w:rsidRPr="00AD08A6">
        <w:tab/>
        <w:t>Bidrag till administration av grundbeloppet, anslag 22:8</w:t>
      </w:r>
      <w:r w:rsidRPr="00AD08A6">
        <w:tab/>
      </w:r>
      <w:r w:rsidRPr="00AD08A6">
        <w:fldChar w:fldCharType="begin" w:fldLock="1"/>
      </w:r>
      <w:r w:rsidRPr="00AD08A6">
        <w:instrText xml:space="preserve"> PAGEREF _Toc119235175 \h </w:instrText>
      </w:r>
      <w:r w:rsidRPr="00AD08A6">
        <w:fldChar w:fldCharType="separate"/>
      </w:r>
      <w:r w:rsidR="00841004" w:rsidRPr="00AD08A6">
        <w:t>65</w:t>
      </w:r>
      <w:r w:rsidRPr="00AD08A6">
        <w:fldChar w:fldCharType="end"/>
      </w:r>
    </w:p>
    <w:p w:rsidR="009F5DFB" w:rsidRPr="00AD08A6" w:rsidRDefault="009F5DFB" w:rsidP="005E7FA5">
      <w:pPr>
        <w:pStyle w:val="Innehll2"/>
        <w:tabs>
          <w:tab w:val="clear" w:pos="663"/>
          <w:tab w:val="left" w:pos="760"/>
          <w:tab w:val="left" w:pos="1200"/>
        </w:tabs>
      </w:pPr>
      <w:r w:rsidRPr="00AD08A6">
        <w:t>16.5</w:t>
      </w:r>
      <w:r w:rsidRPr="00AD08A6">
        <w:tab/>
        <w:t>Inspektionen för arbetslöshetsförsäkringen, anslag 22:9</w:t>
      </w:r>
      <w:r w:rsidRPr="00AD08A6">
        <w:tab/>
      </w:r>
      <w:r w:rsidRPr="00AD08A6">
        <w:fldChar w:fldCharType="begin" w:fldLock="1"/>
      </w:r>
      <w:r w:rsidRPr="00AD08A6">
        <w:instrText xml:space="preserve"> PAGEREF _Toc119235176 \h </w:instrText>
      </w:r>
      <w:r w:rsidRPr="00AD08A6">
        <w:fldChar w:fldCharType="separate"/>
      </w:r>
      <w:r w:rsidR="00841004" w:rsidRPr="00AD08A6">
        <w:t>65</w:t>
      </w:r>
      <w:r w:rsidRPr="00AD08A6">
        <w:fldChar w:fldCharType="end"/>
      </w:r>
    </w:p>
    <w:p w:rsidR="009F5DFB" w:rsidRPr="00AD08A6" w:rsidRDefault="009F5DFB" w:rsidP="005E7FA5">
      <w:pPr>
        <w:pStyle w:val="Innehll2"/>
        <w:tabs>
          <w:tab w:val="clear" w:pos="663"/>
          <w:tab w:val="left" w:pos="760"/>
          <w:tab w:val="left" w:pos="1200"/>
        </w:tabs>
      </w:pPr>
      <w:r w:rsidRPr="00AD08A6">
        <w:t>16.6</w:t>
      </w:r>
      <w:r w:rsidRPr="00AD08A6">
        <w:tab/>
        <w:t>Bidrag till stiftelsen Utbildning Nordkalotten, anslag 22:9</w:t>
      </w:r>
      <w:r w:rsidRPr="00AD08A6">
        <w:tab/>
      </w:r>
      <w:r w:rsidRPr="00AD08A6">
        <w:fldChar w:fldCharType="begin" w:fldLock="1"/>
      </w:r>
      <w:r w:rsidRPr="00AD08A6">
        <w:instrText xml:space="preserve"> PAGEREF _Toc119235177 \h </w:instrText>
      </w:r>
      <w:r w:rsidRPr="00AD08A6">
        <w:fldChar w:fldCharType="separate"/>
      </w:r>
      <w:r w:rsidR="00841004" w:rsidRPr="00AD08A6">
        <w:t>65</w:t>
      </w:r>
      <w:r w:rsidRPr="00AD08A6">
        <w:fldChar w:fldCharType="end"/>
      </w:r>
    </w:p>
    <w:p w:rsidR="009F5DFB" w:rsidRPr="00AD08A6" w:rsidRDefault="009F5DFB" w:rsidP="005E7FA5">
      <w:pPr>
        <w:pStyle w:val="Innehll2"/>
        <w:tabs>
          <w:tab w:val="clear" w:pos="663"/>
          <w:tab w:val="left" w:pos="760"/>
          <w:tab w:val="left" w:pos="1200"/>
        </w:tabs>
      </w:pPr>
      <w:r w:rsidRPr="00AD08A6">
        <w:t>16.7</w:t>
      </w:r>
      <w:r w:rsidRPr="00AD08A6">
        <w:tab/>
        <w:t>Bidrag till lönegarantiersättning, anslag 22:10</w:t>
      </w:r>
      <w:r w:rsidRPr="00AD08A6">
        <w:tab/>
      </w:r>
      <w:r w:rsidRPr="00AD08A6">
        <w:fldChar w:fldCharType="begin" w:fldLock="1"/>
      </w:r>
      <w:r w:rsidRPr="00AD08A6">
        <w:instrText xml:space="preserve"> PAGEREF _Toc119235178 \h </w:instrText>
      </w:r>
      <w:r w:rsidRPr="00AD08A6">
        <w:fldChar w:fldCharType="separate"/>
      </w:r>
      <w:r w:rsidR="00841004" w:rsidRPr="00AD08A6">
        <w:t>65</w:t>
      </w:r>
      <w:r w:rsidRPr="00AD08A6">
        <w:fldChar w:fldCharType="end"/>
      </w:r>
    </w:p>
    <w:p w:rsidR="009F5DFB" w:rsidRPr="00AD08A6" w:rsidRDefault="009F5DFB" w:rsidP="005E7FA5">
      <w:pPr>
        <w:pStyle w:val="Innehll2"/>
        <w:tabs>
          <w:tab w:val="clear" w:pos="663"/>
          <w:tab w:val="left" w:pos="760"/>
          <w:tab w:val="left" w:pos="1200"/>
        </w:tabs>
      </w:pPr>
      <w:r w:rsidRPr="00AD08A6">
        <w:t>16.8</w:t>
      </w:r>
      <w:r w:rsidRPr="00AD08A6">
        <w:tab/>
        <w:t>Arbetsmiljöverket, anslag 23:1</w:t>
      </w:r>
      <w:r w:rsidRPr="00AD08A6">
        <w:tab/>
      </w:r>
      <w:r w:rsidRPr="00AD08A6">
        <w:fldChar w:fldCharType="begin" w:fldLock="1"/>
      </w:r>
      <w:r w:rsidRPr="00AD08A6">
        <w:instrText xml:space="preserve"> PAGEREF _Toc119235179 \h </w:instrText>
      </w:r>
      <w:r w:rsidRPr="00AD08A6">
        <w:fldChar w:fldCharType="separate"/>
      </w:r>
      <w:r w:rsidR="00841004" w:rsidRPr="00AD08A6">
        <w:t>66</w:t>
      </w:r>
      <w:r w:rsidRPr="00AD08A6">
        <w:fldChar w:fldCharType="end"/>
      </w:r>
    </w:p>
    <w:p w:rsidR="009F5DFB" w:rsidRPr="00AD08A6" w:rsidRDefault="009F5DFB" w:rsidP="005E7FA5">
      <w:pPr>
        <w:pStyle w:val="Innehll2"/>
        <w:tabs>
          <w:tab w:val="clear" w:pos="663"/>
          <w:tab w:val="left" w:pos="760"/>
          <w:tab w:val="left" w:pos="1200"/>
        </w:tabs>
      </w:pPr>
      <w:r w:rsidRPr="00AD08A6">
        <w:t>16.9</w:t>
      </w:r>
      <w:r w:rsidRPr="00AD08A6">
        <w:tab/>
        <w:t>Arbetslivsinstitutet, anslag 23:2</w:t>
      </w:r>
      <w:r w:rsidRPr="00AD08A6">
        <w:tab/>
      </w:r>
      <w:r w:rsidRPr="00AD08A6">
        <w:fldChar w:fldCharType="begin" w:fldLock="1"/>
      </w:r>
      <w:r w:rsidRPr="00AD08A6">
        <w:instrText xml:space="preserve"> PAGEREF _Toc119235180 \h </w:instrText>
      </w:r>
      <w:r w:rsidRPr="00AD08A6">
        <w:fldChar w:fldCharType="separate"/>
      </w:r>
      <w:r w:rsidR="00841004" w:rsidRPr="00AD08A6">
        <w:t>66</w:t>
      </w:r>
      <w:r w:rsidRPr="00AD08A6">
        <w:fldChar w:fldCharType="end"/>
      </w:r>
    </w:p>
    <w:p w:rsidR="009F5DFB" w:rsidRPr="00AD08A6" w:rsidRDefault="009F5DFB" w:rsidP="005E7FA5">
      <w:pPr>
        <w:pStyle w:val="Innehll2"/>
        <w:tabs>
          <w:tab w:val="clear" w:pos="663"/>
          <w:tab w:val="left" w:pos="760"/>
          <w:tab w:val="left" w:pos="1200"/>
        </w:tabs>
      </w:pPr>
      <w:r w:rsidRPr="00AD08A6">
        <w:t>16.10</w:t>
      </w:r>
      <w:r w:rsidRPr="00AD08A6">
        <w:tab/>
        <w:t>Särskilda utbildningsinsatser m.m., anslag 23:3</w:t>
      </w:r>
      <w:r w:rsidRPr="00AD08A6">
        <w:tab/>
      </w:r>
      <w:r w:rsidRPr="00AD08A6">
        <w:fldChar w:fldCharType="begin" w:fldLock="1"/>
      </w:r>
      <w:r w:rsidRPr="00AD08A6">
        <w:instrText xml:space="preserve"> PAGEREF _Toc119235181 \h </w:instrText>
      </w:r>
      <w:r w:rsidRPr="00AD08A6">
        <w:fldChar w:fldCharType="separate"/>
      </w:r>
      <w:r w:rsidR="00841004" w:rsidRPr="00AD08A6">
        <w:t>67</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16.11</w:t>
      </w:r>
      <w:r w:rsidRPr="00AD08A6">
        <w:tab/>
        <w:t>Ombudsmannen mot diskriminering på grund av sexuell läggning, anslag 23:7</w:t>
      </w:r>
      <w:r w:rsidRPr="00AD08A6">
        <w:tab/>
      </w:r>
      <w:r w:rsidRPr="00AD08A6">
        <w:fldChar w:fldCharType="begin" w:fldLock="1"/>
      </w:r>
      <w:r w:rsidRPr="00AD08A6">
        <w:instrText xml:space="preserve"> PAGEREF _Toc119235182 \h </w:instrText>
      </w:r>
      <w:r w:rsidRPr="00AD08A6">
        <w:fldChar w:fldCharType="separate"/>
      </w:r>
      <w:r w:rsidR="00841004" w:rsidRPr="00AD08A6">
        <w:t>67</w:t>
      </w:r>
      <w:r w:rsidRPr="00AD08A6">
        <w:fldChar w:fldCharType="end"/>
      </w:r>
    </w:p>
    <w:p w:rsidR="009F5DFB" w:rsidRPr="00AD08A6" w:rsidRDefault="009F5DFB" w:rsidP="005E7FA5">
      <w:pPr>
        <w:pStyle w:val="Innehll2"/>
        <w:tabs>
          <w:tab w:val="clear" w:pos="663"/>
          <w:tab w:val="left" w:pos="760"/>
          <w:tab w:val="left" w:pos="1200"/>
        </w:tabs>
        <w:rPr>
          <w:sz w:val="24"/>
          <w:szCs w:val="24"/>
        </w:rPr>
      </w:pPr>
      <w:r w:rsidRPr="00AD08A6">
        <w:t>16.12</w:t>
      </w:r>
      <w:r w:rsidRPr="00AD08A6">
        <w:rPr>
          <w:sz w:val="24"/>
          <w:szCs w:val="24"/>
        </w:rPr>
        <w:tab/>
      </w:r>
      <w:r w:rsidRPr="00AD08A6">
        <w:t>Delegation för stöd till jämställdhetsintegrering, anslag 24:3</w:t>
      </w:r>
      <w:r w:rsidRPr="00AD08A6">
        <w:tab/>
      </w:r>
      <w:r w:rsidRPr="00AD08A6">
        <w:fldChar w:fldCharType="begin" w:fldLock="1"/>
      </w:r>
      <w:r w:rsidRPr="00AD08A6">
        <w:instrText xml:space="preserve"> PAGEREF _Toc119235183 \h </w:instrText>
      </w:r>
      <w:r w:rsidRPr="00AD08A6">
        <w:fldChar w:fldCharType="separate"/>
      </w:r>
      <w:r w:rsidR="00841004" w:rsidRPr="00AD08A6">
        <w:t>67</w:t>
      </w:r>
      <w:r w:rsidRPr="00AD08A6">
        <w:fldChar w:fldCharType="end"/>
      </w:r>
    </w:p>
    <w:p w:rsidR="00AB1042" w:rsidRPr="00AD08A6" w:rsidRDefault="006C6D4C" w:rsidP="009F5DFB">
      <w:pPr>
        <w:pStyle w:val="Hemstlrubrik"/>
        <w:pageBreakBefore/>
        <w:tabs>
          <w:tab w:val="clear" w:pos="284"/>
          <w:tab w:val="left" w:pos="285"/>
          <w:tab w:val="left" w:pos="663"/>
          <w:tab w:val="left" w:pos="760"/>
          <w:tab w:val="left" w:pos="851"/>
          <w:tab w:val="left" w:pos="1140"/>
          <w:tab w:val="left" w:pos="5954"/>
        </w:tabs>
        <w:spacing w:before="0"/>
      </w:pPr>
      <w:r w:rsidRPr="00AD08A6">
        <w:fldChar w:fldCharType="end"/>
      </w:r>
      <w:bookmarkStart w:id="46" w:name="_Toc116141113"/>
      <w:bookmarkStart w:id="47" w:name="_Toc117927901"/>
      <w:bookmarkEnd w:id="42"/>
      <w:bookmarkEnd w:id="43"/>
      <w:bookmarkEnd w:id="44"/>
      <w:bookmarkEnd w:id="45"/>
      <w:r w:rsidR="00AB1042" w:rsidRPr="00AD08A6">
        <w:t xml:space="preserve"> </w:t>
      </w:r>
      <w:bookmarkStart w:id="48" w:name="_Toc119235120"/>
      <w:r w:rsidR="00AB1042" w:rsidRPr="00AD08A6">
        <w:t>Förslag till riksdagsbeslut</w:t>
      </w:r>
      <w:bookmarkEnd w:id="46"/>
      <w:bookmarkEnd w:id="47"/>
      <w:bookmarkEnd w:id="48"/>
    </w:p>
    <w:p w:rsidR="00CA3D2A" w:rsidRPr="00AD08A6" w:rsidRDefault="00AB1042" w:rsidP="00AB1042">
      <w:pPr>
        <w:pStyle w:val="Hemstlatt"/>
      </w:pPr>
      <w:r w:rsidRPr="00AD08A6">
        <w:t xml:space="preserve"> </w:t>
      </w:r>
      <w:r w:rsidR="00CA3D2A" w:rsidRPr="00AD08A6">
        <w:t>Riksdagen tillkännager för regeringen som sin mening vad i motionen anförs om arbetsmarknadspolitikens inriktning.</w:t>
      </w:r>
    </w:p>
    <w:p w:rsidR="00B35099" w:rsidRPr="00AD08A6" w:rsidRDefault="00B35099" w:rsidP="00CA3D2A">
      <w:pPr>
        <w:pStyle w:val="Hemstlatt"/>
      </w:pPr>
      <w:r w:rsidRPr="00AD08A6">
        <w:t>Riksdagen tillkännager för regeringen som sin mening vad i motionen anförs om behovet av ett nytt mål för sysselsättningen som utgår från a</w:t>
      </w:r>
      <w:r w:rsidRPr="00AD08A6">
        <w:t>n</w:t>
      </w:r>
      <w:r w:rsidRPr="00AD08A6">
        <w:t>talet arbetade timmar och vad som i övrigt anförs om målen för arbet</w:t>
      </w:r>
      <w:r w:rsidRPr="00AD08A6">
        <w:t>s</w:t>
      </w:r>
      <w:r w:rsidRPr="00AD08A6">
        <w:t>marknadsp</w:t>
      </w:r>
      <w:r w:rsidRPr="00AD08A6">
        <w:t>o</w:t>
      </w:r>
      <w:r w:rsidRPr="00AD08A6">
        <w:t>litiken.</w:t>
      </w:r>
    </w:p>
    <w:p w:rsidR="00B35099" w:rsidRPr="00AD08A6" w:rsidRDefault="00B35099" w:rsidP="00CA3D2A">
      <w:pPr>
        <w:pStyle w:val="Hemstlatt"/>
      </w:pPr>
      <w:r w:rsidRPr="00AD08A6">
        <w:t xml:space="preserve">Riksdagen tillkännager för regeringen som sin mening vad i motionen anförs om en ny arbetsmarknadspolitik med </w:t>
      </w:r>
      <w:r w:rsidR="002B5BCF" w:rsidRPr="00AD08A6">
        <w:t xml:space="preserve">människan </w:t>
      </w:r>
      <w:r w:rsidRPr="00AD08A6">
        <w:t>i centrum, o</w:t>
      </w:r>
      <w:r w:rsidRPr="00AD08A6">
        <w:t>m</w:t>
      </w:r>
      <w:r w:rsidRPr="00AD08A6">
        <w:t>ställningspeng, mångfald och valfrihet.</w:t>
      </w:r>
    </w:p>
    <w:p w:rsidR="000446E5" w:rsidRPr="00AD08A6" w:rsidRDefault="00B35099" w:rsidP="00CA3D2A">
      <w:pPr>
        <w:pStyle w:val="Hemstlatt"/>
      </w:pPr>
      <w:r w:rsidRPr="00AD08A6">
        <w:t>Riksdagen tillkännager för regeringen som sin mening vad i motionen anför</w:t>
      </w:r>
      <w:r w:rsidR="00B02168" w:rsidRPr="00AD08A6">
        <w:t>s om försöksverksamhet med jobb</w:t>
      </w:r>
      <w:r w:rsidRPr="00AD08A6">
        <w:t>onus.</w:t>
      </w:r>
    </w:p>
    <w:p w:rsidR="000446E5" w:rsidRPr="00AD08A6" w:rsidRDefault="000446E5" w:rsidP="00CA3D2A">
      <w:pPr>
        <w:pStyle w:val="Hemstlatt"/>
      </w:pPr>
      <w:r w:rsidRPr="00AD08A6">
        <w:t>Riksdagen tillkännager för regeringen som sin mening vad i motionen anförs om regeringens arbetsmarknadspolitiska satsningar, s</w:t>
      </w:r>
      <w:r w:rsidR="00B02168" w:rsidRPr="00AD08A6">
        <w:t>.k.</w:t>
      </w:r>
      <w:r w:rsidRPr="00AD08A6">
        <w:t xml:space="preserve"> </w:t>
      </w:r>
      <w:r w:rsidR="002E7743" w:rsidRPr="00AD08A6">
        <w:t>jobbp</w:t>
      </w:r>
      <w:r w:rsidR="002E7743" w:rsidRPr="00AD08A6">
        <w:t>a</w:t>
      </w:r>
      <w:r w:rsidR="002E7743" w:rsidRPr="00AD08A6">
        <w:t>ket</w:t>
      </w:r>
      <w:r w:rsidRPr="00AD08A6">
        <w:t>.</w:t>
      </w:r>
    </w:p>
    <w:p w:rsidR="000446E5" w:rsidRPr="00AD08A6" w:rsidRDefault="000446E5" w:rsidP="00CA3D2A">
      <w:pPr>
        <w:pStyle w:val="Hemstlatt"/>
      </w:pPr>
      <w:r w:rsidRPr="00AD08A6">
        <w:t>Riksdagen tillkännager för regeringen som sin mening vad i motionen anförs om friåret.</w:t>
      </w:r>
    </w:p>
    <w:p w:rsidR="00B35099" w:rsidRPr="00AD08A6" w:rsidRDefault="00B35099" w:rsidP="00CA3D2A">
      <w:pPr>
        <w:pStyle w:val="Hemstlatt"/>
      </w:pPr>
      <w:r w:rsidRPr="00AD08A6">
        <w:t>Riksdagen tillkännager för regeringen som sin mening vad i motionen anförs om långtidsarbetslösa och aktivitetsgarantin.</w:t>
      </w:r>
    </w:p>
    <w:p w:rsidR="00B35099" w:rsidRPr="00AD08A6" w:rsidRDefault="00B35099" w:rsidP="00CA3D2A">
      <w:pPr>
        <w:pStyle w:val="Hemstlatt"/>
      </w:pPr>
      <w:r w:rsidRPr="00AD08A6">
        <w:t xml:space="preserve">Riksdagen tillkännager för regeringen som sin mening vad i motionen anförs om </w:t>
      </w:r>
      <w:r w:rsidR="00CE717F" w:rsidRPr="00AD08A6">
        <w:t>en särskild satsning</w:t>
      </w:r>
      <w:r w:rsidR="000446E5" w:rsidRPr="00AD08A6">
        <w:t xml:space="preserve"> på långtidsarbetslösa, kallad B</w:t>
      </w:r>
      <w:r w:rsidR="00CE717F" w:rsidRPr="00AD08A6">
        <w:t>ruk för alla</w:t>
      </w:r>
      <w:r w:rsidRPr="00AD08A6">
        <w:t>.</w:t>
      </w:r>
    </w:p>
    <w:p w:rsidR="00B35099" w:rsidRPr="00AD08A6" w:rsidRDefault="00B35099" w:rsidP="00CA3D2A">
      <w:pPr>
        <w:pStyle w:val="Hemstlatt"/>
      </w:pPr>
      <w:r w:rsidRPr="00AD08A6">
        <w:t xml:space="preserve">Riksdagen tillkännager för regeringen som sin mening vad i motionen anförs om </w:t>
      </w:r>
      <w:r w:rsidR="002265F6" w:rsidRPr="00AD08A6">
        <w:t xml:space="preserve">nystartsjobb och </w:t>
      </w:r>
      <w:r w:rsidRPr="00AD08A6">
        <w:t>anställni</w:t>
      </w:r>
      <w:r w:rsidR="002265F6" w:rsidRPr="00AD08A6">
        <w:t>ngsstödet</w:t>
      </w:r>
      <w:r w:rsidRPr="00AD08A6">
        <w:t>.</w:t>
      </w:r>
      <w:r w:rsidR="00B02168" w:rsidRPr="00AD08A6">
        <w:rPr>
          <w:szCs w:val="24"/>
          <w:vertAlign w:val="superscript"/>
        </w:rPr>
        <w:t>1</w:t>
      </w:r>
    </w:p>
    <w:p w:rsidR="000446E5" w:rsidRPr="00AD08A6" w:rsidRDefault="000446E5" w:rsidP="00CA3D2A">
      <w:pPr>
        <w:pStyle w:val="Hemstlatt"/>
      </w:pPr>
      <w:r w:rsidRPr="00AD08A6">
        <w:t>Riksdagen beslutar om en allmän obligatorisk arbetslöshetsförsäkring att gälla fr</w:t>
      </w:r>
      <w:r w:rsidR="00B02168" w:rsidRPr="00AD08A6">
        <w:t xml:space="preserve">.o.m. </w:t>
      </w:r>
      <w:r w:rsidR="002E7743" w:rsidRPr="00AD08A6">
        <w:t>d</w:t>
      </w:r>
      <w:r w:rsidR="00CA3D2A" w:rsidRPr="00AD08A6">
        <w:t xml:space="preserve">en </w:t>
      </w:r>
      <w:r w:rsidRPr="00AD08A6">
        <w:t>1 januari 2006.</w:t>
      </w:r>
    </w:p>
    <w:p w:rsidR="000446E5" w:rsidRPr="00AD08A6" w:rsidRDefault="000446E5" w:rsidP="00CA3D2A">
      <w:pPr>
        <w:pStyle w:val="Hemstlatt"/>
      </w:pPr>
      <w:r w:rsidRPr="00AD08A6">
        <w:t>Riksdagen beslutar att höja egenfinansieringen av arbetslöshetsförsä</w:t>
      </w:r>
      <w:r w:rsidRPr="00AD08A6">
        <w:t>k</w:t>
      </w:r>
      <w:r w:rsidRPr="00AD08A6">
        <w:t>ringen enligt vad i motionen anförs fr</w:t>
      </w:r>
      <w:r w:rsidR="00B02168" w:rsidRPr="00AD08A6">
        <w:t xml:space="preserve">.o.m. </w:t>
      </w:r>
      <w:r w:rsidR="002E7743" w:rsidRPr="00AD08A6">
        <w:t>d</w:t>
      </w:r>
      <w:r w:rsidR="00CA3D2A" w:rsidRPr="00AD08A6">
        <w:t xml:space="preserve">en </w:t>
      </w:r>
      <w:r w:rsidRPr="00AD08A6">
        <w:t>1 januari 2006.</w:t>
      </w:r>
    </w:p>
    <w:p w:rsidR="000446E5" w:rsidRPr="00AD08A6" w:rsidRDefault="000446E5" w:rsidP="00CA3D2A">
      <w:pPr>
        <w:pStyle w:val="Hemstlatt"/>
      </w:pPr>
      <w:r w:rsidRPr="00AD08A6">
        <w:t>Riksdagen tillkännager för regeringen som sin mening vad i motionen anförs om ersättningsnivåerna i arbetslöshetsförsäkringen.</w:t>
      </w:r>
    </w:p>
    <w:p w:rsidR="000446E5" w:rsidRPr="00AD08A6" w:rsidRDefault="000446E5" w:rsidP="00CA3D2A">
      <w:pPr>
        <w:pStyle w:val="Hemstlatt"/>
      </w:pPr>
      <w:r w:rsidRPr="00AD08A6">
        <w:t>Riksdagen tillkännager för regeringen som sin mening vad i motionen anförs om behovet av översyn av och vikten av enhetliga regelsystem i priv</w:t>
      </w:r>
      <w:r w:rsidRPr="00AD08A6">
        <w:t>a</w:t>
      </w:r>
      <w:r w:rsidRPr="00AD08A6">
        <w:t>ta och offentliga bemanningsföretag vad gäller a-kasseregler.</w:t>
      </w:r>
    </w:p>
    <w:p w:rsidR="001C19E7" w:rsidRPr="00AD08A6" w:rsidRDefault="000446E5" w:rsidP="00CA3D2A">
      <w:pPr>
        <w:pStyle w:val="Hemstlatt"/>
      </w:pPr>
      <w:r w:rsidRPr="00AD08A6">
        <w:t>Riksdagen tillkännager för regeringen som sin mening vad i motionen anförs om en översyn av lagen beträffande företagares rätt till a-kassa.</w:t>
      </w:r>
    </w:p>
    <w:p w:rsidR="001C19E7" w:rsidRPr="00AD08A6" w:rsidRDefault="001C19E7" w:rsidP="00CA3D2A">
      <w:pPr>
        <w:pStyle w:val="Hemstlatt"/>
      </w:pPr>
      <w:r w:rsidRPr="00AD08A6">
        <w:t>Riksdagen tillkännager för regeringen som sin mening vad i motionen anförs om familjehemsförälders rätt till a-kassa.</w:t>
      </w:r>
    </w:p>
    <w:p w:rsidR="00B35099" w:rsidRPr="00AD08A6" w:rsidRDefault="00B35099" w:rsidP="00CA3D2A">
      <w:pPr>
        <w:pStyle w:val="Hemstlatt"/>
      </w:pPr>
      <w:r w:rsidRPr="00AD08A6">
        <w:t>Riksdagen tillkännager för regeringen som sin me</w:t>
      </w:r>
      <w:r w:rsidR="000446E5" w:rsidRPr="00AD08A6">
        <w:t>ning vad i motionen anförs om</w:t>
      </w:r>
      <w:r w:rsidRPr="00AD08A6">
        <w:t xml:space="preserve"> äldres situation på arbetsmarknaden.</w:t>
      </w:r>
    </w:p>
    <w:p w:rsidR="00B35099" w:rsidRPr="00AD08A6" w:rsidRDefault="00B35099" w:rsidP="00CA3D2A">
      <w:pPr>
        <w:pStyle w:val="Hemstlatt"/>
      </w:pPr>
      <w:r w:rsidRPr="00AD08A6">
        <w:t>Riksdagen tillkännager för regeringen som sin mening vad i motionen anförs om jämställdhet och diskriminering av föräldralediga.</w:t>
      </w:r>
    </w:p>
    <w:p w:rsidR="004A70BC" w:rsidRPr="00AD08A6" w:rsidRDefault="004A70BC" w:rsidP="00CA3D2A">
      <w:pPr>
        <w:pStyle w:val="Hemstlatt"/>
      </w:pPr>
      <w:r w:rsidRPr="00AD08A6">
        <w:t>Riksdagen tillkännager för regeringen som sin mening vad i motionen anförs om deltid och heltid.</w:t>
      </w:r>
    </w:p>
    <w:p w:rsidR="00B35099" w:rsidRPr="00AD08A6" w:rsidRDefault="00B35099" w:rsidP="00CA3D2A">
      <w:pPr>
        <w:pStyle w:val="Hemstlatt"/>
      </w:pPr>
      <w:r w:rsidRPr="00AD08A6">
        <w:t>Riksdagen tillkännager för regeringen som sin mening vad i motion</w:t>
      </w:r>
      <w:r w:rsidR="00B02168" w:rsidRPr="00AD08A6">
        <w:t>en</w:t>
      </w:r>
      <w:r w:rsidRPr="00AD08A6">
        <w:t xml:space="preserve"> anförs om </w:t>
      </w:r>
      <w:r w:rsidR="001C19E7" w:rsidRPr="00AD08A6">
        <w:t>etnisk diskriminering och möjligheten att för enskilda driva diskrimineringsmål i domstol</w:t>
      </w:r>
      <w:r w:rsidRPr="00AD08A6">
        <w:t>.</w:t>
      </w:r>
    </w:p>
    <w:p w:rsidR="001C19E7" w:rsidRPr="00AD08A6" w:rsidRDefault="001C19E7" w:rsidP="00CA3D2A">
      <w:pPr>
        <w:pStyle w:val="Hemstlatt"/>
      </w:pPr>
      <w:r w:rsidRPr="00AD08A6">
        <w:t>Riksdagen tillkännager för regeringen som sin mening vad i motionen anförs om en samlad diskrimineringslagstiftning och Rättighetsombud</w:t>
      </w:r>
      <w:r w:rsidRPr="00AD08A6">
        <w:t>s</w:t>
      </w:r>
      <w:r w:rsidRPr="00AD08A6">
        <w:t>man</w:t>
      </w:r>
      <w:r w:rsidRPr="00AD08A6">
        <w:rPr>
          <w:szCs w:val="24"/>
          <w:vertAlign w:val="superscript"/>
        </w:rPr>
        <w:t>.</w:t>
      </w:r>
      <w:r w:rsidR="00B02168" w:rsidRPr="00AD08A6">
        <w:rPr>
          <w:szCs w:val="24"/>
          <w:vertAlign w:val="superscript"/>
        </w:rPr>
        <w:t>2</w:t>
      </w:r>
    </w:p>
    <w:p w:rsidR="00B35099" w:rsidRPr="00AD08A6" w:rsidRDefault="00B35099" w:rsidP="00CA3D2A">
      <w:pPr>
        <w:pStyle w:val="Hemstlatt"/>
      </w:pPr>
      <w:r w:rsidRPr="00AD08A6">
        <w:t>Riksdagen tillkännager för regeringen som sin mening vad i motionen anförs om ungdomsarbetslösheten.</w:t>
      </w:r>
    </w:p>
    <w:p w:rsidR="00B35099" w:rsidRPr="00AD08A6" w:rsidRDefault="00B35099" w:rsidP="00CA3D2A">
      <w:pPr>
        <w:pStyle w:val="Hemstlatt"/>
      </w:pPr>
      <w:r w:rsidRPr="00AD08A6">
        <w:t>Riksdagen tillkännager för regeringen som sin mening vad i motionen anförs om lärlingsutbildning som en arbetsmarknadspolitisk åtgärd.</w:t>
      </w:r>
    </w:p>
    <w:p w:rsidR="00B35099" w:rsidRPr="00AD08A6" w:rsidRDefault="00B35099" w:rsidP="00CA3D2A">
      <w:pPr>
        <w:pStyle w:val="Hemstlatt"/>
      </w:pPr>
      <w:r w:rsidRPr="00AD08A6">
        <w:t>Riksdagen tillkännager för regeringen som sin mening vad i motionen anförs om jobbguider och att ta till</w:t>
      </w:r>
      <w:r w:rsidR="00B02168" w:rsidRPr="00AD08A6">
        <w:t xml:space="preserve"> </w:t>
      </w:r>
      <w:r w:rsidRPr="00AD08A6">
        <w:t>vara invandrares kompetens.</w:t>
      </w:r>
    </w:p>
    <w:p w:rsidR="00B35099" w:rsidRPr="00AD08A6" w:rsidRDefault="00B35099" w:rsidP="00CA3D2A">
      <w:pPr>
        <w:pStyle w:val="Hemstlatt"/>
      </w:pPr>
      <w:r w:rsidRPr="00AD08A6">
        <w:t>Riksdagen tillkännager för regeringen som sin mening vad i motionen anförs om arbetskraftsinvandring.</w:t>
      </w:r>
      <w:r w:rsidR="00B02168" w:rsidRPr="00AD08A6">
        <w:rPr>
          <w:szCs w:val="24"/>
          <w:vertAlign w:val="superscript"/>
        </w:rPr>
        <w:t>1</w:t>
      </w:r>
    </w:p>
    <w:p w:rsidR="00B35099" w:rsidRPr="00AD08A6" w:rsidRDefault="00B35099" w:rsidP="00CA3D2A">
      <w:pPr>
        <w:pStyle w:val="Hemstlatt"/>
      </w:pPr>
      <w:r w:rsidRPr="00AD08A6">
        <w:t>Riksdagen tillkännager för regeringen som sin mening vad i motionen anförs om arbetstiden.</w:t>
      </w:r>
    </w:p>
    <w:p w:rsidR="00B35099" w:rsidRPr="00AD08A6" w:rsidRDefault="00B35099" w:rsidP="00CA3D2A">
      <w:pPr>
        <w:pStyle w:val="Hemstlatt"/>
      </w:pPr>
      <w:r w:rsidRPr="00AD08A6">
        <w:t xml:space="preserve">Riksdagen tillkännager för regeringen som sin mening vad i motionen anförs om </w:t>
      </w:r>
      <w:r w:rsidR="002B5BCF" w:rsidRPr="00AD08A6">
        <w:t xml:space="preserve">personligt </w:t>
      </w:r>
      <w:r w:rsidRPr="00AD08A6">
        <w:t>kompetenssparande.</w:t>
      </w:r>
    </w:p>
    <w:p w:rsidR="00B35099" w:rsidRPr="00AD08A6" w:rsidRDefault="00B35099" w:rsidP="00CA3D2A">
      <w:pPr>
        <w:pStyle w:val="Hemstlatt"/>
      </w:pPr>
      <w:r w:rsidRPr="00AD08A6">
        <w:t>Riksdagen tillkännager för regeringen som sin mening vad i motionen anförs om lönebildningen.</w:t>
      </w:r>
    </w:p>
    <w:p w:rsidR="00B35099" w:rsidRPr="00AD08A6" w:rsidRDefault="00B35099" w:rsidP="00CA3D2A">
      <w:pPr>
        <w:pStyle w:val="Hemstlatt"/>
      </w:pPr>
      <w:r w:rsidRPr="00AD08A6">
        <w:t>Riksdagen tillkännager för regeringen som sin mening vad i motionen anförs om medlingsinstitutets arbetsuppgifter och roll i lönebildningen.</w:t>
      </w:r>
    </w:p>
    <w:p w:rsidR="00B35099" w:rsidRPr="00AD08A6" w:rsidRDefault="00B35099" w:rsidP="00CA3D2A">
      <w:pPr>
        <w:pStyle w:val="Hemstlatt"/>
      </w:pPr>
      <w:r w:rsidRPr="00AD08A6">
        <w:t>Riksdagen tillkännager för regeringen som sin mening vad i motionen anförs om en moderniserad arbetsrätt.</w:t>
      </w:r>
    </w:p>
    <w:p w:rsidR="00B35099" w:rsidRPr="00AD08A6" w:rsidRDefault="00B35099" w:rsidP="00CA3D2A">
      <w:pPr>
        <w:pStyle w:val="Hemstlatt"/>
      </w:pPr>
      <w:r w:rsidRPr="00AD08A6">
        <w:t>Riksdagen tillkännager för regeringen som sin mening vad i motionen anförs om behovet av en utredning som tar ett samlat grepp kring arbet</w:t>
      </w:r>
      <w:r w:rsidRPr="00AD08A6">
        <w:t>s</w:t>
      </w:r>
      <w:r w:rsidRPr="00AD08A6">
        <w:t>rätten.</w:t>
      </w:r>
    </w:p>
    <w:p w:rsidR="00B35099" w:rsidRPr="00AD08A6" w:rsidRDefault="00B35099" w:rsidP="00CA3D2A">
      <w:pPr>
        <w:pStyle w:val="Hemstlatt"/>
      </w:pPr>
      <w:r w:rsidRPr="00AD08A6">
        <w:t>Riksdagen tillkännager för rege</w:t>
      </w:r>
      <w:r w:rsidR="001C19E7" w:rsidRPr="00AD08A6">
        <w:t xml:space="preserve">ringen </w:t>
      </w:r>
      <w:r w:rsidR="00B02168" w:rsidRPr="00AD08A6">
        <w:t xml:space="preserve">som sin mening </w:t>
      </w:r>
      <w:r w:rsidR="001C19E7" w:rsidRPr="00AD08A6">
        <w:t xml:space="preserve">vad i motionen anförs om </w:t>
      </w:r>
      <w:r w:rsidRPr="00AD08A6">
        <w:t>prov</w:t>
      </w:r>
      <w:r w:rsidR="001C19E7" w:rsidRPr="00AD08A6">
        <w:t>- och visstidsanställningar</w:t>
      </w:r>
      <w:r w:rsidRPr="00AD08A6">
        <w:t xml:space="preserve"> och att möjligheten till prova</w:t>
      </w:r>
      <w:r w:rsidRPr="00AD08A6">
        <w:t>n</w:t>
      </w:r>
      <w:r w:rsidRPr="00AD08A6">
        <w:t>stäl</w:t>
      </w:r>
      <w:r w:rsidRPr="00AD08A6">
        <w:t>l</w:t>
      </w:r>
      <w:r w:rsidRPr="00AD08A6">
        <w:t>ning förlängs till tolv månader.</w:t>
      </w:r>
    </w:p>
    <w:p w:rsidR="00B35099" w:rsidRPr="00AD08A6" w:rsidRDefault="00B35099" w:rsidP="00CA3D2A">
      <w:pPr>
        <w:pStyle w:val="Hemstlatt"/>
      </w:pPr>
      <w:r w:rsidRPr="00AD08A6">
        <w:t>Riksdagen tillkännager för regeringen som sin mening vad i mot</w:t>
      </w:r>
      <w:r w:rsidR="008D092A" w:rsidRPr="00AD08A6">
        <w:t>ionen anförs om sympatiåtgärder</w:t>
      </w:r>
      <w:r w:rsidRPr="00AD08A6">
        <w:t xml:space="preserve"> och stridsåtgärders proportionalitet.</w:t>
      </w:r>
    </w:p>
    <w:p w:rsidR="00B35099" w:rsidRPr="00AD08A6" w:rsidRDefault="00B35099" w:rsidP="00CA3D2A">
      <w:pPr>
        <w:pStyle w:val="Hemstlatt"/>
      </w:pPr>
      <w:r w:rsidRPr="00AD08A6">
        <w:t>Riksdagen tillkännager för regeringen som sin mening vad i motionen anförs om en svensk handlingsplan för att genomföra de åtgärder mot a</w:t>
      </w:r>
      <w:r w:rsidRPr="00AD08A6">
        <w:t>r</w:t>
      </w:r>
      <w:r w:rsidRPr="00AD08A6">
        <w:t>bet</w:t>
      </w:r>
      <w:r w:rsidRPr="00AD08A6">
        <w:t>s</w:t>
      </w:r>
      <w:r w:rsidRPr="00AD08A6">
        <w:t>löshet vilk</w:t>
      </w:r>
      <w:r w:rsidR="00B02168" w:rsidRPr="00AD08A6">
        <w:t>a</w:t>
      </w:r>
      <w:r w:rsidRPr="00AD08A6">
        <w:t xml:space="preserve"> EU-länderna gemensamt kommit fram till.</w:t>
      </w:r>
    </w:p>
    <w:p w:rsidR="00B35099" w:rsidRPr="00AD08A6" w:rsidRDefault="00B35099" w:rsidP="00CA3D2A">
      <w:pPr>
        <w:pStyle w:val="Hemstlatt"/>
      </w:pPr>
      <w:r w:rsidRPr="00AD08A6">
        <w:t>Riksdagen tillkännager för regeringen som sin mening vad i motionen anförs om besparingar och</w:t>
      </w:r>
      <w:r w:rsidR="00AA1F45" w:rsidRPr="00AD08A6">
        <w:t xml:space="preserve"> </w:t>
      </w:r>
      <w:r w:rsidRPr="00AD08A6">
        <w:t>verksamhetsinrikting</w:t>
      </w:r>
      <w:r w:rsidR="00AA1F45" w:rsidRPr="00AD08A6">
        <w:t xml:space="preserve"> </w:t>
      </w:r>
      <w:r w:rsidRPr="00AD08A6">
        <w:t>inom AMS/AMV.</w:t>
      </w:r>
    </w:p>
    <w:p w:rsidR="00B35099" w:rsidRPr="00AD08A6" w:rsidRDefault="00B35099" w:rsidP="00CA3D2A">
      <w:pPr>
        <w:pStyle w:val="Hemstlatt"/>
      </w:pPr>
      <w:r w:rsidRPr="00AD08A6">
        <w:t>Riksdagen tillkännager för regeringen som sin mening vad i motionen anförs om lönebidrag i ideella organisationer.</w:t>
      </w:r>
    </w:p>
    <w:p w:rsidR="00B35099" w:rsidRPr="00AD08A6" w:rsidRDefault="00B35099" w:rsidP="00CA3D2A">
      <w:pPr>
        <w:pStyle w:val="Hemstlatt"/>
      </w:pPr>
      <w:r w:rsidRPr="00AD08A6">
        <w:t xml:space="preserve">Riksdagen tillkännager för regeringen som sin mening vad i motionen anförs om </w:t>
      </w:r>
      <w:r w:rsidR="001C19E7" w:rsidRPr="00AD08A6">
        <w:t>funktionshindrade på arbetsmarknaden</w:t>
      </w:r>
      <w:r w:rsidRPr="00AD08A6">
        <w:t>.</w:t>
      </w:r>
    </w:p>
    <w:p w:rsidR="001C19E7" w:rsidRPr="00AD08A6" w:rsidRDefault="001C19E7" w:rsidP="00CA3D2A">
      <w:pPr>
        <w:pStyle w:val="Hemstlatt"/>
      </w:pPr>
      <w:r w:rsidRPr="00AD08A6">
        <w:t xml:space="preserve">Riksdagen tillkännager för regeringen som sin mening vad i motionen anförs om </w:t>
      </w:r>
      <w:r w:rsidR="00EF2F3B" w:rsidRPr="00AD08A6">
        <w:t>anordningsbidragen och Samhall.</w:t>
      </w:r>
    </w:p>
    <w:p w:rsidR="00DC221A" w:rsidRPr="00AD08A6" w:rsidRDefault="00DC221A" w:rsidP="00CA3D2A">
      <w:pPr>
        <w:pStyle w:val="Hemstlatt"/>
      </w:pPr>
      <w:r w:rsidRPr="00AD08A6">
        <w:t>Riksdagen tillkännager för regeringen som sin mening vad i motionen anförs om bidragen till stiftelsen Utbildning Nordkalotten.</w:t>
      </w:r>
    </w:p>
    <w:p w:rsidR="00DC221A" w:rsidRPr="00AD08A6" w:rsidRDefault="00DC221A" w:rsidP="00CA3D2A">
      <w:pPr>
        <w:pStyle w:val="Hemstlatt"/>
      </w:pPr>
      <w:r w:rsidRPr="00AD08A6">
        <w:t xml:space="preserve">Riksdagen tillkännager för regeringen som sin mening vad i motionen anförs om </w:t>
      </w:r>
      <w:r w:rsidR="006C6D4C" w:rsidRPr="00AD08A6">
        <w:t>lönegaranti och förmånsrätt.</w:t>
      </w:r>
    </w:p>
    <w:p w:rsidR="00B35099" w:rsidRPr="00AD08A6" w:rsidRDefault="00B35099" w:rsidP="00CA3D2A">
      <w:pPr>
        <w:pStyle w:val="Hemstlatt"/>
      </w:pPr>
      <w:r w:rsidRPr="00AD08A6">
        <w:t>Riksdagen tillkännager för regeringen som sin mening vad i motionen anförs om Arbetsmiljöverket.</w:t>
      </w:r>
    </w:p>
    <w:p w:rsidR="00B35099" w:rsidRPr="00AD08A6" w:rsidRDefault="00B35099" w:rsidP="00CA3D2A">
      <w:pPr>
        <w:pStyle w:val="Hemstlatt"/>
      </w:pPr>
      <w:r w:rsidRPr="00AD08A6">
        <w:t xml:space="preserve">Riksdagen tillkännager för regeringen som sin mening vad i motionen anförs om Arbetslivsinstitutet och dess </w:t>
      </w:r>
      <w:r w:rsidR="002265F6" w:rsidRPr="00AD08A6">
        <w:t xml:space="preserve">särskilda </w:t>
      </w:r>
      <w:r w:rsidRPr="00AD08A6">
        <w:t>utbildningsinsatser.</w:t>
      </w:r>
    </w:p>
    <w:p w:rsidR="00B35099" w:rsidRPr="00AD08A6" w:rsidRDefault="00B35099" w:rsidP="00CA3D2A">
      <w:pPr>
        <w:pStyle w:val="Hemstlatt"/>
      </w:pPr>
      <w:r w:rsidRPr="00AD08A6">
        <w:t>Riksdagen tillkännager för regeringen som sin mening vad i motionen anförs om Inspektionen för arbetslöshetsförsäkringen.</w:t>
      </w:r>
    </w:p>
    <w:p w:rsidR="00B35099" w:rsidRPr="00AD08A6" w:rsidRDefault="00B35099" w:rsidP="00CA3D2A">
      <w:pPr>
        <w:pStyle w:val="Hemstlatt"/>
      </w:pPr>
      <w:r w:rsidRPr="00AD08A6">
        <w:t>Riksdagen tillkännager för regeringen som sin mening vad i motionen anförs om Ombudsmannen mot diskriminering på grund av sexuell läg</w:t>
      </w:r>
      <w:r w:rsidRPr="00AD08A6">
        <w:t>g</w:t>
      </w:r>
      <w:r w:rsidRPr="00AD08A6">
        <w:t>ning.</w:t>
      </w:r>
    </w:p>
    <w:p w:rsidR="00B35099" w:rsidRPr="00AD08A6" w:rsidRDefault="00B35099" w:rsidP="00CA3D2A">
      <w:pPr>
        <w:pStyle w:val="Hemstlatt"/>
      </w:pPr>
      <w:r w:rsidRPr="00AD08A6">
        <w:t>Riksdagen tillkännager för regeringen som sin mening vad i motionen anförs om Delegationen till stöd för jämställdhetsintegrering.</w:t>
      </w:r>
    </w:p>
    <w:p w:rsidR="00C74594" w:rsidRPr="00AD08A6" w:rsidRDefault="00C74594" w:rsidP="00CA3D2A">
      <w:pPr>
        <w:pStyle w:val="Hemstlatt"/>
      </w:pPr>
      <w:r w:rsidRPr="00AD08A6">
        <w:t>Riksdagen beslutar att för budgetåret 2004 anvisa anslagen under utgift</w:t>
      </w:r>
      <w:r w:rsidRPr="00AD08A6">
        <w:t>s</w:t>
      </w:r>
      <w:r w:rsidRPr="00AD08A6">
        <w:t>område 13 Arbetsmarknad och utgiftsområde 14 Arbetsliv med följande än</w:t>
      </w:r>
      <w:r w:rsidRPr="00AD08A6">
        <w:t>d</w:t>
      </w:r>
      <w:r w:rsidRPr="00AD08A6">
        <w:t>ringar i förhållande till regeringens förslag, enligt uppställning:</w:t>
      </w:r>
    </w:p>
    <w:tbl>
      <w:tblPr>
        <w:tblW w:w="6010" w:type="dxa"/>
        <w:tblLayout w:type="fixed"/>
        <w:tblCellMar>
          <w:left w:w="70" w:type="dxa"/>
          <w:right w:w="70" w:type="dxa"/>
        </w:tblCellMar>
        <w:tblLook w:val="0000" w:firstRow="0" w:lastRow="0" w:firstColumn="0" w:lastColumn="0" w:noHBand="0" w:noVBand="0"/>
      </w:tblPr>
      <w:tblGrid>
        <w:gridCol w:w="3170"/>
        <w:gridCol w:w="1420"/>
        <w:gridCol w:w="1420"/>
      </w:tblGrid>
      <w:tr w:rsidR="00C74594" w:rsidRPr="00AD08A6">
        <w:tblPrEx>
          <w:tblCellMar>
            <w:top w:w="0" w:type="dxa"/>
            <w:bottom w:w="0" w:type="dxa"/>
          </w:tblCellMar>
        </w:tblPrEx>
        <w:tc>
          <w:tcPr>
            <w:tcW w:w="3300" w:type="dxa"/>
            <w:tcBorders>
              <w:top w:val="single" w:sz="4" w:space="0" w:color="auto"/>
              <w:bottom w:val="single" w:sz="4" w:space="0" w:color="auto"/>
            </w:tcBorders>
          </w:tcPr>
          <w:p w:rsidR="00C74594" w:rsidRPr="00AD08A6" w:rsidRDefault="00C74594" w:rsidP="00E04D38">
            <w:pPr>
              <w:spacing w:before="60" w:line="200" w:lineRule="exact"/>
              <w:jc w:val="left"/>
              <w:rPr>
                <w:b/>
                <w:sz w:val="16"/>
                <w:szCs w:val="16"/>
              </w:rPr>
            </w:pPr>
            <w:r w:rsidRPr="00AD08A6">
              <w:rPr>
                <w:b/>
                <w:sz w:val="16"/>
                <w:szCs w:val="16"/>
              </w:rPr>
              <w:t>Arbetsmarknad, utgift</w:t>
            </w:r>
            <w:r w:rsidRPr="00AD08A6">
              <w:rPr>
                <w:b/>
                <w:sz w:val="16"/>
                <w:szCs w:val="16"/>
              </w:rPr>
              <w:t>s</w:t>
            </w:r>
            <w:r w:rsidRPr="00AD08A6">
              <w:rPr>
                <w:b/>
                <w:sz w:val="16"/>
                <w:szCs w:val="16"/>
              </w:rPr>
              <w:t xml:space="preserve">område 13 </w:t>
            </w:r>
            <w:r w:rsidR="00E04D38" w:rsidRPr="00AD08A6">
              <w:rPr>
                <w:b/>
                <w:sz w:val="16"/>
                <w:szCs w:val="16"/>
              </w:rPr>
              <w:br/>
            </w:r>
            <w:r w:rsidRPr="00AD08A6">
              <w:rPr>
                <w:i/>
                <w:sz w:val="16"/>
                <w:szCs w:val="16"/>
              </w:rPr>
              <w:t>Anslag, tusental kronor</w:t>
            </w:r>
          </w:p>
        </w:tc>
        <w:tc>
          <w:tcPr>
            <w:tcW w:w="1474" w:type="dxa"/>
            <w:tcBorders>
              <w:top w:val="single" w:sz="4" w:space="0" w:color="auto"/>
              <w:bottom w:val="single" w:sz="4" w:space="0" w:color="auto"/>
            </w:tcBorders>
          </w:tcPr>
          <w:p w:rsidR="00C74594" w:rsidRPr="00AD08A6" w:rsidRDefault="00C74594" w:rsidP="00C857F5">
            <w:pPr>
              <w:spacing w:before="60" w:line="200" w:lineRule="exact"/>
              <w:ind w:left="345"/>
              <w:rPr>
                <w:b/>
                <w:sz w:val="16"/>
                <w:szCs w:val="16"/>
              </w:rPr>
            </w:pPr>
            <w:r w:rsidRPr="00AD08A6">
              <w:rPr>
                <w:b/>
                <w:sz w:val="16"/>
                <w:szCs w:val="16"/>
              </w:rPr>
              <w:t>Regerin</w:t>
            </w:r>
            <w:r w:rsidRPr="00AD08A6">
              <w:rPr>
                <w:b/>
                <w:sz w:val="16"/>
                <w:szCs w:val="16"/>
              </w:rPr>
              <w:t>g</w:t>
            </w:r>
            <w:r w:rsidRPr="00AD08A6">
              <w:rPr>
                <w:b/>
                <w:sz w:val="16"/>
                <w:szCs w:val="16"/>
              </w:rPr>
              <w:t>ens</w:t>
            </w:r>
            <w:r w:rsidR="006374EE" w:rsidRPr="00AD08A6">
              <w:rPr>
                <w:b/>
                <w:sz w:val="16"/>
                <w:szCs w:val="16"/>
              </w:rPr>
              <w:t xml:space="preserve"> </w:t>
            </w:r>
            <w:r w:rsidRPr="00AD08A6">
              <w:rPr>
                <w:b/>
                <w:sz w:val="16"/>
                <w:szCs w:val="16"/>
              </w:rPr>
              <w:t>fö</w:t>
            </w:r>
            <w:r w:rsidRPr="00AD08A6">
              <w:rPr>
                <w:b/>
                <w:sz w:val="16"/>
                <w:szCs w:val="16"/>
              </w:rPr>
              <w:t>r</w:t>
            </w:r>
            <w:r w:rsidRPr="00AD08A6">
              <w:rPr>
                <w:b/>
                <w:sz w:val="16"/>
                <w:szCs w:val="16"/>
              </w:rPr>
              <w:t>slag</w:t>
            </w:r>
          </w:p>
        </w:tc>
        <w:tc>
          <w:tcPr>
            <w:tcW w:w="1474" w:type="dxa"/>
            <w:tcBorders>
              <w:top w:val="single" w:sz="4" w:space="0" w:color="auto"/>
              <w:bottom w:val="single" w:sz="4" w:space="0" w:color="auto"/>
            </w:tcBorders>
          </w:tcPr>
          <w:p w:rsidR="00C74594" w:rsidRPr="00AD08A6" w:rsidRDefault="00E04D38" w:rsidP="00C857F5">
            <w:pPr>
              <w:spacing w:before="60" w:line="200" w:lineRule="exact"/>
              <w:ind w:left="255"/>
              <w:jc w:val="left"/>
              <w:rPr>
                <w:b/>
                <w:sz w:val="16"/>
                <w:szCs w:val="16"/>
              </w:rPr>
            </w:pPr>
            <w:r w:rsidRPr="00AD08A6">
              <w:rPr>
                <w:b/>
                <w:sz w:val="16"/>
                <w:szCs w:val="16"/>
              </w:rPr>
              <w:t>Anslags</w:t>
            </w:r>
            <w:r w:rsidR="00C857F5" w:rsidRPr="00AD08A6">
              <w:rPr>
                <w:b/>
                <w:sz w:val="16"/>
                <w:szCs w:val="16"/>
              </w:rPr>
              <w:softHyphen/>
            </w:r>
            <w:r w:rsidR="00C74594" w:rsidRPr="00AD08A6">
              <w:rPr>
                <w:b/>
                <w:sz w:val="16"/>
                <w:szCs w:val="16"/>
              </w:rPr>
              <w:t>förän</w:t>
            </w:r>
            <w:r w:rsidR="00C74594" w:rsidRPr="00AD08A6">
              <w:rPr>
                <w:b/>
                <w:sz w:val="16"/>
                <w:szCs w:val="16"/>
              </w:rPr>
              <w:t>d</w:t>
            </w:r>
            <w:r w:rsidR="00C74594" w:rsidRPr="00AD08A6">
              <w:rPr>
                <w:b/>
                <w:sz w:val="16"/>
                <w:szCs w:val="16"/>
              </w:rPr>
              <w:t>ring</w:t>
            </w:r>
          </w:p>
        </w:tc>
      </w:tr>
      <w:tr w:rsidR="00C74594" w:rsidRPr="00AD08A6">
        <w:tblPrEx>
          <w:tblCellMar>
            <w:top w:w="0" w:type="dxa"/>
            <w:bottom w:w="0" w:type="dxa"/>
          </w:tblCellMar>
        </w:tblPrEx>
        <w:tc>
          <w:tcPr>
            <w:tcW w:w="3300" w:type="dxa"/>
            <w:tcBorders>
              <w:top w:val="single" w:sz="4" w:space="0" w:color="auto"/>
            </w:tcBorders>
          </w:tcPr>
          <w:p w:rsidR="00C74594" w:rsidRPr="00AD08A6" w:rsidRDefault="00C74594" w:rsidP="00E04D38">
            <w:pPr>
              <w:spacing w:before="60" w:line="200" w:lineRule="exact"/>
              <w:jc w:val="left"/>
              <w:rPr>
                <w:sz w:val="16"/>
                <w:szCs w:val="16"/>
              </w:rPr>
            </w:pPr>
            <w:r w:rsidRPr="00AD08A6">
              <w:rPr>
                <w:sz w:val="16"/>
                <w:szCs w:val="16"/>
              </w:rPr>
              <w:t>22:1 Arbetsmarknadsverkets förvaltningskos</w:t>
            </w:r>
            <w:r w:rsidRPr="00AD08A6">
              <w:rPr>
                <w:sz w:val="16"/>
                <w:szCs w:val="16"/>
              </w:rPr>
              <w:t>t</w:t>
            </w:r>
            <w:r w:rsidRPr="00AD08A6">
              <w:rPr>
                <w:sz w:val="16"/>
                <w:szCs w:val="16"/>
              </w:rPr>
              <w:t>nader</w:t>
            </w:r>
          </w:p>
        </w:tc>
        <w:tc>
          <w:tcPr>
            <w:tcW w:w="1474" w:type="dxa"/>
            <w:tcBorders>
              <w:top w:val="single" w:sz="4" w:space="0" w:color="auto"/>
            </w:tcBorders>
          </w:tcPr>
          <w:p w:rsidR="00C74594" w:rsidRPr="00AD08A6" w:rsidRDefault="00C74594" w:rsidP="00C857F5">
            <w:pPr>
              <w:spacing w:before="60" w:line="200" w:lineRule="exact"/>
              <w:ind w:right="175"/>
              <w:jc w:val="right"/>
              <w:rPr>
                <w:sz w:val="16"/>
                <w:szCs w:val="16"/>
              </w:rPr>
            </w:pPr>
            <w:r w:rsidRPr="00AD08A6">
              <w:rPr>
                <w:sz w:val="16"/>
                <w:szCs w:val="16"/>
              </w:rPr>
              <w:t>5 079 852</w:t>
            </w:r>
          </w:p>
        </w:tc>
        <w:tc>
          <w:tcPr>
            <w:tcW w:w="1474" w:type="dxa"/>
            <w:tcBorders>
              <w:top w:val="single" w:sz="4" w:space="0" w:color="auto"/>
            </w:tcBorders>
          </w:tcPr>
          <w:p w:rsidR="00C74594" w:rsidRPr="00AD08A6" w:rsidRDefault="00B02168" w:rsidP="004E4747">
            <w:pPr>
              <w:spacing w:before="60" w:line="200" w:lineRule="exact"/>
              <w:ind w:left="170" w:right="340"/>
              <w:jc w:val="right"/>
              <w:rPr>
                <w:sz w:val="16"/>
                <w:szCs w:val="16"/>
              </w:rPr>
            </w:pPr>
            <w:r w:rsidRPr="00AD08A6">
              <w:rPr>
                <w:sz w:val="16"/>
                <w:szCs w:val="16"/>
              </w:rPr>
              <w:t>–</w:t>
            </w:r>
            <w:r w:rsidR="00C74594" w:rsidRPr="00AD08A6">
              <w:rPr>
                <w:sz w:val="16"/>
                <w:szCs w:val="16"/>
              </w:rPr>
              <w:t>200 000</w:t>
            </w:r>
          </w:p>
        </w:tc>
      </w:tr>
      <w:tr w:rsidR="00C74594" w:rsidRPr="00AD08A6">
        <w:tblPrEx>
          <w:tblCellMar>
            <w:top w:w="0" w:type="dxa"/>
            <w:bottom w:w="0" w:type="dxa"/>
          </w:tblCellMar>
        </w:tblPrEx>
        <w:tc>
          <w:tcPr>
            <w:tcW w:w="3300" w:type="dxa"/>
          </w:tcPr>
          <w:p w:rsidR="00C74594" w:rsidRPr="00AD08A6" w:rsidRDefault="00C74594" w:rsidP="00E04D38">
            <w:pPr>
              <w:spacing w:before="60" w:line="200" w:lineRule="exact"/>
              <w:jc w:val="left"/>
              <w:rPr>
                <w:sz w:val="16"/>
                <w:szCs w:val="16"/>
              </w:rPr>
            </w:pPr>
            <w:r w:rsidRPr="00AD08A6">
              <w:rPr>
                <w:sz w:val="16"/>
                <w:szCs w:val="16"/>
              </w:rPr>
              <w:t>22:2 Bidrag till arbetslöshetsersättning och aktiv</w:t>
            </w:r>
            <w:r w:rsidRPr="00AD08A6">
              <w:rPr>
                <w:sz w:val="16"/>
                <w:szCs w:val="16"/>
              </w:rPr>
              <w:t>i</w:t>
            </w:r>
            <w:r w:rsidRPr="00AD08A6">
              <w:rPr>
                <w:sz w:val="16"/>
                <w:szCs w:val="16"/>
              </w:rPr>
              <w:t>tetsstöd</w:t>
            </w:r>
          </w:p>
        </w:tc>
        <w:tc>
          <w:tcPr>
            <w:tcW w:w="1474" w:type="dxa"/>
          </w:tcPr>
          <w:p w:rsidR="00C74594" w:rsidRPr="00AD08A6" w:rsidRDefault="00C74594" w:rsidP="00C857F5">
            <w:pPr>
              <w:spacing w:before="60" w:line="200" w:lineRule="exact"/>
              <w:ind w:right="175"/>
              <w:jc w:val="right"/>
              <w:rPr>
                <w:sz w:val="16"/>
                <w:szCs w:val="16"/>
              </w:rPr>
            </w:pPr>
            <w:r w:rsidRPr="00AD08A6">
              <w:rPr>
                <w:sz w:val="16"/>
                <w:szCs w:val="16"/>
              </w:rPr>
              <w:t>45 020 600</w:t>
            </w:r>
          </w:p>
        </w:tc>
        <w:tc>
          <w:tcPr>
            <w:tcW w:w="1474" w:type="dxa"/>
          </w:tcPr>
          <w:p w:rsidR="00C74594" w:rsidRPr="00AD08A6" w:rsidRDefault="00B02168" w:rsidP="004E4747">
            <w:pPr>
              <w:tabs>
                <w:tab w:val="left" w:pos="1005"/>
              </w:tabs>
              <w:spacing w:before="60" w:line="200" w:lineRule="exact"/>
              <w:ind w:left="57" w:right="340"/>
              <w:jc w:val="right"/>
              <w:rPr>
                <w:sz w:val="16"/>
                <w:szCs w:val="16"/>
              </w:rPr>
            </w:pPr>
            <w:r w:rsidRPr="00AD08A6">
              <w:rPr>
                <w:sz w:val="16"/>
                <w:szCs w:val="16"/>
              </w:rPr>
              <w:t>–</w:t>
            </w:r>
            <w:r w:rsidR="00EB65ED" w:rsidRPr="00AD08A6">
              <w:rPr>
                <w:sz w:val="16"/>
                <w:szCs w:val="16"/>
              </w:rPr>
              <w:t>9 506</w:t>
            </w:r>
            <w:r w:rsidR="00C74594" w:rsidRPr="00AD08A6">
              <w:rPr>
                <w:sz w:val="16"/>
                <w:szCs w:val="16"/>
              </w:rPr>
              <w:t xml:space="preserve"> 000</w:t>
            </w:r>
          </w:p>
        </w:tc>
      </w:tr>
      <w:tr w:rsidR="00335DBD" w:rsidRPr="00AD08A6">
        <w:tblPrEx>
          <w:tblCellMar>
            <w:top w:w="0" w:type="dxa"/>
            <w:bottom w:w="0" w:type="dxa"/>
          </w:tblCellMar>
        </w:tblPrEx>
        <w:trPr>
          <w:trHeight w:val="278"/>
        </w:trPr>
        <w:tc>
          <w:tcPr>
            <w:tcW w:w="3300" w:type="dxa"/>
          </w:tcPr>
          <w:p w:rsidR="00335DBD" w:rsidRPr="00AD08A6" w:rsidRDefault="00335DBD" w:rsidP="00E04D38">
            <w:pPr>
              <w:spacing w:before="60" w:line="200" w:lineRule="exact"/>
              <w:jc w:val="left"/>
              <w:rPr>
                <w:sz w:val="16"/>
                <w:szCs w:val="16"/>
              </w:rPr>
            </w:pPr>
            <w:r w:rsidRPr="00AD08A6">
              <w:rPr>
                <w:sz w:val="16"/>
                <w:szCs w:val="16"/>
              </w:rPr>
              <w:t>22:3 Köp av arbetsmarknadsutbildning och övriga kostnader</w:t>
            </w:r>
          </w:p>
        </w:tc>
        <w:tc>
          <w:tcPr>
            <w:tcW w:w="1474" w:type="dxa"/>
          </w:tcPr>
          <w:p w:rsidR="00335DBD" w:rsidRPr="00AD08A6" w:rsidRDefault="00335DBD" w:rsidP="00C857F5">
            <w:pPr>
              <w:spacing w:before="60" w:line="200" w:lineRule="exact"/>
              <w:ind w:right="175"/>
              <w:jc w:val="right"/>
              <w:rPr>
                <w:sz w:val="16"/>
                <w:szCs w:val="16"/>
              </w:rPr>
            </w:pPr>
            <w:r w:rsidRPr="00AD08A6">
              <w:rPr>
                <w:sz w:val="16"/>
                <w:szCs w:val="16"/>
              </w:rPr>
              <w:t>5 332 129</w:t>
            </w:r>
          </w:p>
        </w:tc>
        <w:tc>
          <w:tcPr>
            <w:tcW w:w="1474" w:type="dxa"/>
          </w:tcPr>
          <w:p w:rsidR="00335DBD" w:rsidRPr="00AD08A6" w:rsidRDefault="00B02168" w:rsidP="004E4747">
            <w:pPr>
              <w:spacing w:before="60" w:line="200" w:lineRule="exact"/>
              <w:ind w:left="57" w:right="340"/>
              <w:jc w:val="right"/>
              <w:rPr>
                <w:sz w:val="16"/>
                <w:szCs w:val="16"/>
              </w:rPr>
            </w:pPr>
            <w:r w:rsidRPr="00AD08A6">
              <w:rPr>
                <w:sz w:val="16"/>
                <w:szCs w:val="16"/>
              </w:rPr>
              <w:t>–</w:t>
            </w:r>
            <w:r w:rsidR="00335DBD" w:rsidRPr="00AD08A6">
              <w:rPr>
                <w:sz w:val="16"/>
                <w:szCs w:val="16"/>
              </w:rPr>
              <w:t>1 137 000</w:t>
            </w:r>
          </w:p>
        </w:tc>
      </w:tr>
      <w:tr w:rsidR="00335DBD" w:rsidRPr="00AD08A6">
        <w:tblPrEx>
          <w:tblCellMar>
            <w:top w:w="0" w:type="dxa"/>
            <w:bottom w:w="0" w:type="dxa"/>
          </w:tblCellMar>
        </w:tblPrEx>
        <w:trPr>
          <w:trHeight w:val="277"/>
        </w:trPr>
        <w:tc>
          <w:tcPr>
            <w:tcW w:w="3300" w:type="dxa"/>
          </w:tcPr>
          <w:p w:rsidR="00335DBD" w:rsidRPr="00AD08A6" w:rsidRDefault="0096588B" w:rsidP="00E04D38">
            <w:pPr>
              <w:spacing w:before="60" w:line="200" w:lineRule="exact"/>
              <w:jc w:val="left"/>
              <w:rPr>
                <w:sz w:val="16"/>
                <w:szCs w:val="16"/>
              </w:rPr>
            </w:pPr>
            <w:r w:rsidRPr="00AD08A6">
              <w:rPr>
                <w:sz w:val="16"/>
                <w:szCs w:val="16"/>
              </w:rPr>
              <w:t>22:8 Bidrag till administration av grund</w:t>
            </w:r>
            <w:r w:rsidR="004E4747" w:rsidRPr="00AD08A6">
              <w:rPr>
                <w:sz w:val="16"/>
                <w:szCs w:val="16"/>
              </w:rPr>
              <w:softHyphen/>
            </w:r>
            <w:r w:rsidRPr="00AD08A6">
              <w:rPr>
                <w:sz w:val="16"/>
                <w:szCs w:val="16"/>
              </w:rPr>
              <w:t>belo</w:t>
            </w:r>
            <w:r w:rsidRPr="00AD08A6">
              <w:rPr>
                <w:sz w:val="16"/>
                <w:szCs w:val="16"/>
              </w:rPr>
              <w:t>p</w:t>
            </w:r>
            <w:r w:rsidRPr="00AD08A6">
              <w:rPr>
                <w:sz w:val="16"/>
                <w:szCs w:val="16"/>
              </w:rPr>
              <w:t>pet</w:t>
            </w:r>
          </w:p>
        </w:tc>
        <w:tc>
          <w:tcPr>
            <w:tcW w:w="1474" w:type="dxa"/>
          </w:tcPr>
          <w:p w:rsidR="00335DBD" w:rsidRPr="00AD08A6" w:rsidRDefault="0096588B" w:rsidP="00C857F5">
            <w:pPr>
              <w:spacing w:before="60" w:line="200" w:lineRule="exact"/>
              <w:ind w:right="175"/>
              <w:jc w:val="right"/>
              <w:rPr>
                <w:sz w:val="16"/>
                <w:szCs w:val="16"/>
              </w:rPr>
            </w:pPr>
            <w:r w:rsidRPr="00AD08A6">
              <w:rPr>
                <w:sz w:val="16"/>
                <w:szCs w:val="16"/>
              </w:rPr>
              <w:t>45 768</w:t>
            </w:r>
          </w:p>
        </w:tc>
        <w:tc>
          <w:tcPr>
            <w:tcW w:w="1474" w:type="dxa"/>
          </w:tcPr>
          <w:p w:rsidR="00335DBD" w:rsidRPr="00AD08A6" w:rsidRDefault="00B02168" w:rsidP="004E4747">
            <w:pPr>
              <w:spacing w:before="60" w:line="200" w:lineRule="exact"/>
              <w:ind w:left="57" w:right="340"/>
              <w:jc w:val="right"/>
              <w:rPr>
                <w:sz w:val="16"/>
                <w:szCs w:val="16"/>
              </w:rPr>
            </w:pPr>
            <w:r w:rsidRPr="00AD08A6">
              <w:rPr>
                <w:sz w:val="16"/>
                <w:szCs w:val="16"/>
              </w:rPr>
              <w:t>–</w:t>
            </w:r>
            <w:r w:rsidR="0096588B" w:rsidRPr="00AD08A6">
              <w:rPr>
                <w:sz w:val="16"/>
                <w:szCs w:val="16"/>
              </w:rPr>
              <w:t>45 768</w:t>
            </w:r>
          </w:p>
        </w:tc>
      </w:tr>
      <w:tr w:rsidR="00161B23" w:rsidRPr="00AD08A6">
        <w:tblPrEx>
          <w:tblCellMar>
            <w:top w:w="0" w:type="dxa"/>
            <w:bottom w:w="0" w:type="dxa"/>
          </w:tblCellMar>
        </w:tblPrEx>
        <w:trPr>
          <w:trHeight w:val="218"/>
        </w:trPr>
        <w:tc>
          <w:tcPr>
            <w:tcW w:w="3300" w:type="dxa"/>
          </w:tcPr>
          <w:p w:rsidR="00161B23" w:rsidRPr="00AD08A6" w:rsidRDefault="00E41625" w:rsidP="00E04D38">
            <w:pPr>
              <w:spacing w:before="60" w:line="200" w:lineRule="exact"/>
              <w:jc w:val="left"/>
              <w:rPr>
                <w:sz w:val="16"/>
                <w:szCs w:val="16"/>
              </w:rPr>
            </w:pPr>
            <w:r w:rsidRPr="00AD08A6">
              <w:rPr>
                <w:sz w:val="16"/>
                <w:szCs w:val="16"/>
              </w:rPr>
              <w:t>22:9</w:t>
            </w:r>
            <w:r w:rsidR="00161B23" w:rsidRPr="00AD08A6">
              <w:rPr>
                <w:sz w:val="16"/>
                <w:szCs w:val="16"/>
              </w:rPr>
              <w:t xml:space="preserve"> Bidrag till stiftelsen Utbildning</w:t>
            </w:r>
            <w:r w:rsidR="00C857F5" w:rsidRPr="00AD08A6">
              <w:rPr>
                <w:sz w:val="16"/>
                <w:szCs w:val="16"/>
              </w:rPr>
              <w:t xml:space="preserve"> </w:t>
            </w:r>
            <w:r w:rsidR="00E04D38" w:rsidRPr="00AD08A6">
              <w:rPr>
                <w:sz w:val="16"/>
                <w:szCs w:val="16"/>
              </w:rPr>
              <w:br/>
            </w:r>
            <w:r w:rsidR="00161B23" w:rsidRPr="00AD08A6">
              <w:rPr>
                <w:sz w:val="16"/>
                <w:szCs w:val="16"/>
              </w:rPr>
              <w:t>Nordkalo</w:t>
            </w:r>
            <w:r w:rsidR="00161B23" w:rsidRPr="00AD08A6">
              <w:rPr>
                <w:sz w:val="16"/>
                <w:szCs w:val="16"/>
              </w:rPr>
              <w:t>t</w:t>
            </w:r>
            <w:r w:rsidR="00161B23" w:rsidRPr="00AD08A6">
              <w:rPr>
                <w:sz w:val="16"/>
                <w:szCs w:val="16"/>
              </w:rPr>
              <w:t>ten</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7 703</w:t>
            </w:r>
          </w:p>
        </w:tc>
        <w:tc>
          <w:tcPr>
            <w:tcW w:w="1474" w:type="dxa"/>
          </w:tcPr>
          <w:p w:rsidR="00161B23" w:rsidRPr="00AD08A6" w:rsidRDefault="00B02168" w:rsidP="004E4747">
            <w:pPr>
              <w:spacing w:before="60" w:line="200" w:lineRule="exact"/>
              <w:ind w:left="57" w:right="340"/>
              <w:jc w:val="right"/>
              <w:rPr>
                <w:sz w:val="16"/>
                <w:szCs w:val="16"/>
              </w:rPr>
            </w:pPr>
            <w:r w:rsidRPr="00AD08A6">
              <w:rPr>
                <w:sz w:val="16"/>
                <w:szCs w:val="16"/>
              </w:rPr>
              <w:t>–</w:t>
            </w:r>
            <w:r w:rsidR="00161B23" w:rsidRPr="00AD08A6">
              <w:rPr>
                <w:sz w:val="16"/>
                <w:szCs w:val="16"/>
              </w:rPr>
              <w:t>7 703</w:t>
            </w:r>
          </w:p>
        </w:tc>
      </w:tr>
      <w:tr w:rsidR="00161B23" w:rsidRPr="00AD08A6">
        <w:tblPrEx>
          <w:tblCellMar>
            <w:top w:w="0" w:type="dxa"/>
            <w:bottom w:w="0" w:type="dxa"/>
          </w:tblCellMar>
        </w:tblPrEx>
        <w:trPr>
          <w:trHeight w:val="217"/>
        </w:trPr>
        <w:tc>
          <w:tcPr>
            <w:tcW w:w="3300" w:type="dxa"/>
          </w:tcPr>
          <w:p w:rsidR="00161B23" w:rsidRPr="00AD08A6" w:rsidRDefault="00161B23" w:rsidP="00E04D38">
            <w:pPr>
              <w:spacing w:before="60" w:line="200" w:lineRule="exact"/>
              <w:jc w:val="left"/>
              <w:rPr>
                <w:sz w:val="16"/>
                <w:szCs w:val="16"/>
              </w:rPr>
            </w:pPr>
            <w:r w:rsidRPr="00AD08A6">
              <w:rPr>
                <w:sz w:val="16"/>
                <w:szCs w:val="16"/>
              </w:rPr>
              <w:t>22:10 Bidrag till lönegarantiersättning</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978 399</w:t>
            </w:r>
          </w:p>
        </w:tc>
        <w:tc>
          <w:tcPr>
            <w:tcW w:w="1474" w:type="dxa"/>
          </w:tcPr>
          <w:p w:rsidR="00161B23" w:rsidRPr="00AD08A6" w:rsidRDefault="00161B23" w:rsidP="004E4747">
            <w:pPr>
              <w:spacing w:before="60" w:line="200" w:lineRule="exact"/>
              <w:ind w:left="57" w:right="340"/>
              <w:jc w:val="right"/>
              <w:rPr>
                <w:sz w:val="16"/>
                <w:szCs w:val="16"/>
              </w:rPr>
            </w:pPr>
            <w:r w:rsidRPr="00AD08A6">
              <w:rPr>
                <w:sz w:val="16"/>
                <w:szCs w:val="16"/>
              </w:rPr>
              <w:t>+500 000</w:t>
            </w:r>
          </w:p>
        </w:tc>
      </w:tr>
      <w:tr w:rsidR="00161B23" w:rsidRPr="00AD08A6">
        <w:tblPrEx>
          <w:tblCellMar>
            <w:top w:w="0" w:type="dxa"/>
            <w:bottom w:w="0" w:type="dxa"/>
          </w:tblCellMar>
        </w:tblPrEx>
        <w:trPr>
          <w:trHeight w:val="277"/>
        </w:trPr>
        <w:tc>
          <w:tcPr>
            <w:tcW w:w="3300" w:type="dxa"/>
            <w:vAlign w:val="bottom"/>
          </w:tcPr>
          <w:p w:rsidR="00161B23" w:rsidRPr="00AD08A6" w:rsidRDefault="00161B23" w:rsidP="00E04D38">
            <w:pPr>
              <w:spacing w:before="60" w:line="200" w:lineRule="exact"/>
              <w:jc w:val="left"/>
              <w:rPr>
                <w:sz w:val="16"/>
                <w:szCs w:val="16"/>
              </w:rPr>
            </w:pPr>
            <w:r w:rsidRPr="00AD08A6">
              <w:rPr>
                <w:sz w:val="16"/>
                <w:szCs w:val="16"/>
              </w:rPr>
              <w:t>22:12 Inspektionen för arbetslöshetsförsä</w:t>
            </w:r>
            <w:r w:rsidRPr="00AD08A6">
              <w:rPr>
                <w:sz w:val="16"/>
                <w:szCs w:val="16"/>
              </w:rPr>
              <w:t>k</w:t>
            </w:r>
            <w:r w:rsidRPr="00AD08A6">
              <w:rPr>
                <w:sz w:val="16"/>
                <w:szCs w:val="16"/>
              </w:rPr>
              <w:t>ringen</w:t>
            </w:r>
          </w:p>
        </w:tc>
        <w:tc>
          <w:tcPr>
            <w:tcW w:w="1474" w:type="dxa"/>
            <w:vAlign w:val="bottom"/>
          </w:tcPr>
          <w:p w:rsidR="00161B23" w:rsidRPr="00AD08A6" w:rsidRDefault="00161B23" w:rsidP="00C857F5">
            <w:pPr>
              <w:spacing w:before="60" w:line="200" w:lineRule="exact"/>
              <w:ind w:right="175"/>
              <w:jc w:val="right"/>
              <w:rPr>
                <w:sz w:val="16"/>
                <w:szCs w:val="16"/>
              </w:rPr>
            </w:pPr>
            <w:r w:rsidRPr="00AD08A6">
              <w:rPr>
                <w:sz w:val="16"/>
                <w:szCs w:val="16"/>
              </w:rPr>
              <w:t>52 488</w:t>
            </w:r>
          </w:p>
        </w:tc>
        <w:tc>
          <w:tcPr>
            <w:tcW w:w="1474" w:type="dxa"/>
            <w:vAlign w:val="bottom"/>
          </w:tcPr>
          <w:p w:rsidR="00161B23" w:rsidRPr="00AD08A6" w:rsidRDefault="00B02168" w:rsidP="004E4747">
            <w:pPr>
              <w:spacing w:before="60" w:line="200" w:lineRule="exact"/>
              <w:ind w:left="57" w:right="340"/>
              <w:jc w:val="right"/>
              <w:rPr>
                <w:sz w:val="16"/>
                <w:szCs w:val="16"/>
              </w:rPr>
            </w:pPr>
            <w:r w:rsidRPr="00AD08A6">
              <w:rPr>
                <w:sz w:val="16"/>
                <w:szCs w:val="16"/>
              </w:rPr>
              <w:t>–</w:t>
            </w:r>
            <w:r w:rsidR="00161B23" w:rsidRPr="00AD08A6">
              <w:rPr>
                <w:sz w:val="16"/>
                <w:szCs w:val="16"/>
              </w:rPr>
              <w:t>5 000</w:t>
            </w:r>
          </w:p>
        </w:tc>
      </w:tr>
      <w:tr w:rsidR="00161B23" w:rsidRPr="00AD08A6">
        <w:tblPrEx>
          <w:tblCellMar>
            <w:top w:w="0" w:type="dxa"/>
            <w:bottom w:w="0" w:type="dxa"/>
          </w:tblCellMar>
        </w:tblPrEx>
        <w:tc>
          <w:tcPr>
            <w:tcW w:w="3300" w:type="dxa"/>
            <w:tcBorders>
              <w:bottom w:val="single" w:sz="4" w:space="0" w:color="auto"/>
            </w:tcBorders>
          </w:tcPr>
          <w:p w:rsidR="00161B23" w:rsidRPr="00AD08A6" w:rsidRDefault="00161B23" w:rsidP="00E04D38">
            <w:pPr>
              <w:spacing w:before="60" w:line="200" w:lineRule="exact"/>
              <w:jc w:val="left"/>
              <w:rPr>
                <w:b/>
                <w:sz w:val="16"/>
                <w:szCs w:val="16"/>
              </w:rPr>
            </w:pPr>
            <w:r w:rsidRPr="00AD08A6">
              <w:rPr>
                <w:b/>
                <w:sz w:val="16"/>
                <w:szCs w:val="16"/>
              </w:rPr>
              <w:t>Summa totalt för utgiftsområde 13</w:t>
            </w:r>
          </w:p>
        </w:tc>
        <w:tc>
          <w:tcPr>
            <w:tcW w:w="1474" w:type="dxa"/>
            <w:tcBorders>
              <w:bottom w:val="single" w:sz="4" w:space="0" w:color="auto"/>
            </w:tcBorders>
          </w:tcPr>
          <w:p w:rsidR="00161B23" w:rsidRPr="00AD08A6" w:rsidRDefault="00161B23" w:rsidP="00C857F5">
            <w:pPr>
              <w:spacing w:before="60" w:line="200" w:lineRule="exact"/>
              <w:ind w:right="175"/>
              <w:jc w:val="right"/>
              <w:rPr>
                <w:b/>
                <w:sz w:val="16"/>
                <w:szCs w:val="16"/>
              </w:rPr>
            </w:pPr>
            <w:r w:rsidRPr="00AD08A6">
              <w:rPr>
                <w:b/>
                <w:sz w:val="16"/>
                <w:szCs w:val="16"/>
              </w:rPr>
              <w:t>70 229 969</w:t>
            </w:r>
          </w:p>
        </w:tc>
        <w:tc>
          <w:tcPr>
            <w:tcW w:w="1474" w:type="dxa"/>
            <w:tcBorders>
              <w:bottom w:val="single" w:sz="4" w:space="0" w:color="auto"/>
            </w:tcBorders>
          </w:tcPr>
          <w:p w:rsidR="00161B23" w:rsidRPr="00AD08A6" w:rsidRDefault="00B02168" w:rsidP="004E4747">
            <w:pPr>
              <w:spacing w:before="60" w:line="200" w:lineRule="exact"/>
              <w:ind w:left="57" w:right="340"/>
              <w:jc w:val="right"/>
              <w:rPr>
                <w:b/>
                <w:sz w:val="16"/>
                <w:szCs w:val="16"/>
              </w:rPr>
            </w:pPr>
            <w:r w:rsidRPr="00AD08A6">
              <w:rPr>
                <w:b/>
                <w:sz w:val="16"/>
                <w:szCs w:val="16"/>
              </w:rPr>
              <w:t>–</w:t>
            </w:r>
            <w:r w:rsidR="00161B23" w:rsidRPr="00AD08A6">
              <w:rPr>
                <w:b/>
                <w:sz w:val="16"/>
                <w:szCs w:val="16"/>
              </w:rPr>
              <w:t>1</w:t>
            </w:r>
            <w:r w:rsidR="006911E0" w:rsidRPr="00AD08A6">
              <w:rPr>
                <w:b/>
                <w:sz w:val="16"/>
                <w:szCs w:val="16"/>
              </w:rPr>
              <w:t>0</w:t>
            </w:r>
            <w:r w:rsidR="00161B23" w:rsidRPr="00AD08A6">
              <w:rPr>
                <w:b/>
                <w:sz w:val="16"/>
                <w:szCs w:val="16"/>
              </w:rPr>
              <w:t xml:space="preserve"> </w:t>
            </w:r>
            <w:r w:rsidR="0096588B" w:rsidRPr="00AD08A6">
              <w:rPr>
                <w:b/>
                <w:sz w:val="16"/>
                <w:szCs w:val="16"/>
              </w:rPr>
              <w:t>401</w:t>
            </w:r>
            <w:r w:rsidR="00161B23" w:rsidRPr="00AD08A6">
              <w:rPr>
                <w:b/>
                <w:sz w:val="16"/>
                <w:szCs w:val="16"/>
              </w:rPr>
              <w:t xml:space="preserve"> </w:t>
            </w:r>
            <w:r w:rsidR="0096588B" w:rsidRPr="00AD08A6">
              <w:rPr>
                <w:b/>
                <w:sz w:val="16"/>
                <w:szCs w:val="16"/>
              </w:rPr>
              <w:t>471</w:t>
            </w:r>
          </w:p>
        </w:tc>
      </w:tr>
      <w:tr w:rsidR="00161B23" w:rsidRPr="00AD08A6">
        <w:tblPrEx>
          <w:tblCellMar>
            <w:top w:w="0" w:type="dxa"/>
            <w:bottom w:w="0" w:type="dxa"/>
          </w:tblCellMar>
        </w:tblPrEx>
        <w:tc>
          <w:tcPr>
            <w:tcW w:w="3300" w:type="dxa"/>
            <w:tcBorders>
              <w:top w:val="single" w:sz="4" w:space="0" w:color="auto"/>
              <w:bottom w:val="single" w:sz="4" w:space="0" w:color="auto"/>
            </w:tcBorders>
          </w:tcPr>
          <w:p w:rsidR="00161B23" w:rsidRPr="00AD08A6" w:rsidRDefault="00161B23" w:rsidP="00E04D38">
            <w:pPr>
              <w:spacing w:before="60" w:line="200" w:lineRule="exact"/>
              <w:jc w:val="left"/>
              <w:rPr>
                <w:b/>
                <w:sz w:val="16"/>
                <w:szCs w:val="16"/>
              </w:rPr>
            </w:pPr>
            <w:r w:rsidRPr="00AD08A6">
              <w:rPr>
                <w:b/>
                <w:sz w:val="16"/>
                <w:szCs w:val="16"/>
              </w:rPr>
              <w:t xml:space="preserve">Arbetsmarknad, utgiftsområde 14 </w:t>
            </w:r>
            <w:r w:rsidR="00E04D38" w:rsidRPr="00AD08A6">
              <w:rPr>
                <w:b/>
                <w:sz w:val="16"/>
                <w:szCs w:val="16"/>
              </w:rPr>
              <w:br/>
            </w:r>
            <w:r w:rsidRPr="00AD08A6">
              <w:rPr>
                <w:i/>
                <w:sz w:val="16"/>
                <w:szCs w:val="16"/>
              </w:rPr>
              <w:t>Anslag, tusental kronor</w:t>
            </w:r>
          </w:p>
        </w:tc>
        <w:tc>
          <w:tcPr>
            <w:tcW w:w="1474" w:type="dxa"/>
            <w:tcBorders>
              <w:top w:val="single" w:sz="4" w:space="0" w:color="auto"/>
              <w:bottom w:val="single" w:sz="4" w:space="0" w:color="auto"/>
            </w:tcBorders>
          </w:tcPr>
          <w:p w:rsidR="00161B23" w:rsidRPr="00AD08A6" w:rsidRDefault="00161B23" w:rsidP="00C857F5">
            <w:pPr>
              <w:spacing w:before="60" w:line="200" w:lineRule="exact"/>
              <w:ind w:left="345"/>
              <w:rPr>
                <w:b/>
                <w:sz w:val="16"/>
                <w:szCs w:val="16"/>
              </w:rPr>
            </w:pPr>
            <w:r w:rsidRPr="00AD08A6">
              <w:rPr>
                <w:b/>
                <w:sz w:val="16"/>
                <w:szCs w:val="16"/>
              </w:rPr>
              <w:t>Regeringens</w:t>
            </w:r>
            <w:r w:rsidR="00F3710C" w:rsidRPr="00AD08A6">
              <w:rPr>
                <w:b/>
                <w:sz w:val="16"/>
                <w:szCs w:val="16"/>
              </w:rPr>
              <w:t xml:space="preserve"> </w:t>
            </w:r>
            <w:r w:rsidRPr="00AD08A6">
              <w:rPr>
                <w:b/>
                <w:sz w:val="16"/>
                <w:szCs w:val="16"/>
              </w:rPr>
              <w:t>förslag</w:t>
            </w:r>
          </w:p>
        </w:tc>
        <w:tc>
          <w:tcPr>
            <w:tcW w:w="1474" w:type="dxa"/>
            <w:tcBorders>
              <w:top w:val="single" w:sz="4" w:space="0" w:color="auto"/>
              <w:bottom w:val="single" w:sz="4" w:space="0" w:color="auto"/>
            </w:tcBorders>
          </w:tcPr>
          <w:p w:rsidR="00161B23" w:rsidRPr="00AD08A6" w:rsidRDefault="00F3710C" w:rsidP="00C857F5">
            <w:pPr>
              <w:spacing w:before="60" w:line="200" w:lineRule="exact"/>
              <w:ind w:left="255"/>
              <w:jc w:val="left"/>
              <w:rPr>
                <w:b/>
                <w:sz w:val="16"/>
                <w:szCs w:val="16"/>
              </w:rPr>
            </w:pPr>
            <w:r w:rsidRPr="00AD08A6">
              <w:rPr>
                <w:b/>
                <w:sz w:val="16"/>
                <w:szCs w:val="16"/>
              </w:rPr>
              <w:t>Anslags</w:t>
            </w:r>
            <w:r w:rsidR="00C857F5" w:rsidRPr="00AD08A6">
              <w:rPr>
                <w:b/>
                <w:sz w:val="16"/>
                <w:szCs w:val="16"/>
              </w:rPr>
              <w:softHyphen/>
            </w:r>
            <w:r w:rsidR="00161B23" w:rsidRPr="00AD08A6">
              <w:rPr>
                <w:b/>
                <w:sz w:val="16"/>
                <w:szCs w:val="16"/>
              </w:rPr>
              <w:t>förän</w:t>
            </w:r>
            <w:r w:rsidR="00161B23" w:rsidRPr="00AD08A6">
              <w:rPr>
                <w:b/>
                <w:sz w:val="16"/>
                <w:szCs w:val="16"/>
              </w:rPr>
              <w:t>d</w:t>
            </w:r>
            <w:r w:rsidR="00161B23" w:rsidRPr="00AD08A6">
              <w:rPr>
                <w:b/>
                <w:sz w:val="16"/>
                <w:szCs w:val="16"/>
              </w:rPr>
              <w:t>ring</w:t>
            </w:r>
          </w:p>
        </w:tc>
      </w:tr>
      <w:tr w:rsidR="00161B23" w:rsidRPr="00AD08A6">
        <w:tblPrEx>
          <w:tblCellMar>
            <w:top w:w="0" w:type="dxa"/>
            <w:bottom w:w="0" w:type="dxa"/>
          </w:tblCellMar>
        </w:tblPrEx>
        <w:tc>
          <w:tcPr>
            <w:tcW w:w="3300" w:type="dxa"/>
            <w:tcBorders>
              <w:top w:val="single" w:sz="4" w:space="0" w:color="auto"/>
            </w:tcBorders>
          </w:tcPr>
          <w:p w:rsidR="00161B23" w:rsidRPr="00AD08A6" w:rsidRDefault="00161B23" w:rsidP="00E04D38">
            <w:pPr>
              <w:spacing w:before="60" w:line="200" w:lineRule="exact"/>
              <w:jc w:val="left"/>
              <w:rPr>
                <w:sz w:val="16"/>
                <w:szCs w:val="16"/>
              </w:rPr>
            </w:pPr>
            <w:r w:rsidRPr="00AD08A6">
              <w:rPr>
                <w:sz w:val="16"/>
                <w:szCs w:val="16"/>
              </w:rPr>
              <w:t>23:1 Arbetsmiljöverket</w:t>
            </w:r>
          </w:p>
        </w:tc>
        <w:tc>
          <w:tcPr>
            <w:tcW w:w="1474" w:type="dxa"/>
            <w:tcBorders>
              <w:top w:val="single" w:sz="4" w:space="0" w:color="auto"/>
            </w:tcBorders>
          </w:tcPr>
          <w:p w:rsidR="00161B23" w:rsidRPr="00AD08A6" w:rsidRDefault="00161B23" w:rsidP="00C857F5">
            <w:pPr>
              <w:spacing w:before="60" w:line="200" w:lineRule="exact"/>
              <w:ind w:right="175"/>
              <w:jc w:val="right"/>
              <w:rPr>
                <w:sz w:val="16"/>
                <w:szCs w:val="16"/>
              </w:rPr>
            </w:pPr>
            <w:r w:rsidRPr="00AD08A6">
              <w:rPr>
                <w:sz w:val="16"/>
                <w:szCs w:val="16"/>
              </w:rPr>
              <w:t>656 387</w:t>
            </w:r>
          </w:p>
        </w:tc>
        <w:tc>
          <w:tcPr>
            <w:tcW w:w="1474" w:type="dxa"/>
            <w:tcBorders>
              <w:top w:val="single" w:sz="4" w:space="0" w:color="auto"/>
            </w:tcBorders>
          </w:tcPr>
          <w:p w:rsidR="00161B23" w:rsidRPr="00AD08A6" w:rsidRDefault="00B02168" w:rsidP="004E4747">
            <w:pPr>
              <w:spacing w:before="60" w:line="200" w:lineRule="exact"/>
              <w:ind w:right="340"/>
              <w:jc w:val="right"/>
              <w:rPr>
                <w:sz w:val="16"/>
                <w:szCs w:val="16"/>
              </w:rPr>
            </w:pPr>
            <w:r w:rsidRPr="00AD08A6">
              <w:rPr>
                <w:sz w:val="16"/>
                <w:szCs w:val="16"/>
              </w:rPr>
              <w:t>–</w:t>
            </w:r>
            <w:r w:rsidR="00161B23" w:rsidRPr="00AD08A6">
              <w:rPr>
                <w:sz w:val="16"/>
                <w:szCs w:val="16"/>
              </w:rPr>
              <w:t>100 000</w:t>
            </w:r>
          </w:p>
        </w:tc>
      </w:tr>
      <w:tr w:rsidR="00161B23" w:rsidRPr="00AD08A6">
        <w:tblPrEx>
          <w:tblCellMar>
            <w:top w:w="0" w:type="dxa"/>
            <w:bottom w:w="0" w:type="dxa"/>
          </w:tblCellMar>
        </w:tblPrEx>
        <w:tc>
          <w:tcPr>
            <w:tcW w:w="3300" w:type="dxa"/>
          </w:tcPr>
          <w:p w:rsidR="00161B23" w:rsidRPr="00AD08A6" w:rsidRDefault="00161B23" w:rsidP="00E04D38">
            <w:pPr>
              <w:spacing w:before="60" w:line="200" w:lineRule="exact"/>
              <w:jc w:val="left"/>
              <w:rPr>
                <w:sz w:val="16"/>
                <w:szCs w:val="16"/>
              </w:rPr>
            </w:pPr>
            <w:r w:rsidRPr="00AD08A6">
              <w:rPr>
                <w:sz w:val="16"/>
                <w:szCs w:val="16"/>
              </w:rPr>
              <w:t>23:2 Arbetslivsinstitutet</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378 133</w:t>
            </w:r>
          </w:p>
        </w:tc>
        <w:tc>
          <w:tcPr>
            <w:tcW w:w="1474" w:type="dxa"/>
          </w:tcPr>
          <w:p w:rsidR="00161B23" w:rsidRPr="00AD08A6" w:rsidRDefault="00B02168" w:rsidP="004E4747">
            <w:pPr>
              <w:spacing w:before="60" w:line="200" w:lineRule="exact"/>
              <w:ind w:right="340"/>
              <w:jc w:val="right"/>
              <w:rPr>
                <w:sz w:val="16"/>
                <w:szCs w:val="16"/>
              </w:rPr>
            </w:pPr>
            <w:r w:rsidRPr="00AD08A6">
              <w:rPr>
                <w:sz w:val="16"/>
                <w:szCs w:val="16"/>
              </w:rPr>
              <w:t>–</w:t>
            </w:r>
            <w:r w:rsidR="00161B23" w:rsidRPr="00AD08A6">
              <w:rPr>
                <w:sz w:val="16"/>
                <w:szCs w:val="16"/>
              </w:rPr>
              <w:t>189 067</w:t>
            </w:r>
          </w:p>
        </w:tc>
      </w:tr>
      <w:tr w:rsidR="00161B23" w:rsidRPr="00AD08A6">
        <w:tblPrEx>
          <w:tblCellMar>
            <w:top w:w="0" w:type="dxa"/>
            <w:bottom w:w="0" w:type="dxa"/>
          </w:tblCellMar>
        </w:tblPrEx>
        <w:tc>
          <w:tcPr>
            <w:tcW w:w="3300" w:type="dxa"/>
          </w:tcPr>
          <w:p w:rsidR="00161B23" w:rsidRPr="00AD08A6" w:rsidRDefault="00161B23" w:rsidP="00E04D38">
            <w:pPr>
              <w:spacing w:before="60" w:line="200" w:lineRule="exact"/>
              <w:jc w:val="left"/>
              <w:rPr>
                <w:sz w:val="16"/>
                <w:szCs w:val="16"/>
              </w:rPr>
            </w:pPr>
            <w:r w:rsidRPr="00AD08A6">
              <w:rPr>
                <w:sz w:val="16"/>
                <w:szCs w:val="16"/>
              </w:rPr>
              <w:t xml:space="preserve">23:3 </w:t>
            </w:r>
            <w:r w:rsidR="00B02168" w:rsidRPr="00AD08A6">
              <w:rPr>
                <w:sz w:val="16"/>
                <w:szCs w:val="16"/>
              </w:rPr>
              <w:t>Särskilda utbildningsinsatser m.</w:t>
            </w:r>
            <w:r w:rsidRPr="00AD08A6">
              <w:rPr>
                <w:sz w:val="16"/>
                <w:szCs w:val="16"/>
              </w:rPr>
              <w:t>m</w:t>
            </w:r>
            <w:r w:rsidR="00B02168" w:rsidRPr="00AD08A6">
              <w:rPr>
                <w:sz w:val="16"/>
                <w:szCs w:val="16"/>
              </w:rPr>
              <w:t>.</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44 382</w:t>
            </w:r>
          </w:p>
        </w:tc>
        <w:tc>
          <w:tcPr>
            <w:tcW w:w="1474" w:type="dxa"/>
          </w:tcPr>
          <w:p w:rsidR="00161B23" w:rsidRPr="00AD08A6" w:rsidRDefault="00B02168" w:rsidP="004E4747">
            <w:pPr>
              <w:spacing w:before="60" w:line="200" w:lineRule="exact"/>
              <w:ind w:right="340"/>
              <w:jc w:val="right"/>
              <w:rPr>
                <w:sz w:val="16"/>
                <w:szCs w:val="16"/>
              </w:rPr>
            </w:pPr>
            <w:r w:rsidRPr="00AD08A6">
              <w:rPr>
                <w:sz w:val="16"/>
                <w:szCs w:val="16"/>
              </w:rPr>
              <w:t>–</w:t>
            </w:r>
            <w:r w:rsidR="00161B23" w:rsidRPr="00AD08A6">
              <w:rPr>
                <w:sz w:val="16"/>
                <w:szCs w:val="16"/>
              </w:rPr>
              <w:t>44 382</w:t>
            </w:r>
          </w:p>
        </w:tc>
      </w:tr>
      <w:tr w:rsidR="00161B23" w:rsidRPr="00AD08A6">
        <w:tblPrEx>
          <w:tblCellMar>
            <w:top w:w="0" w:type="dxa"/>
            <w:bottom w:w="0" w:type="dxa"/>
          </w:tblCellMar>
        </w:tblPrEx>
        <w:tc>
          <w:tcPr>
            <w:tcW w:w="3300" w:type="dxa"/>
          </w:tcPr>
          <w:p w:rsidR="00161B23" w:rsidRPr="00AD08A6" w:rsidRDefault="00161B23" w:rsidP="00E04D38">
            <w:pPr>
              <w:spacing w:before="60" w:line="200" w:lineRule="exact"/>
              <w:jc w:val="left"/>
              <w:rPr>
                <w:sz w:val="16"/>
                <w:szCs w:val="16"/>
              </w:rPr>
            </w:pPr>
            <w:r w:rsidRPr="00AD08A6">
              <w:rPr>
                <w:sz w:val="16"/>
                <w:szCs w:val="16"/>
              </w:rPr>
              <w:t>23:7 Homo</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9 218</w:t>
            </w:r>
          </w:p>
        </w:tc>
        <w:tc>
          <w:tcPr>
            <w:tcW w:w="1474" w:type="dxa"/>
          </w:tcPr>
          <w:p w:rsidR="00161B23" w:rsidRPr="00AD08A6" w:rsidRDefault="00B02168" w:rsidP="004E4747">
            <w:pPr>
              <w:spacing w:before="60" w:line="200" w:lineRule="exact"/>
              <w:ind w:right="340"/>
              <w:jc w:val="right"/>
              <w:rPr>
                <w:sz w:val="16"/>
                <w:szCs w:val="16"/>
              </w:rPr>
            </w:pPr>
            <w:r w:rsidRPr="00AD08A6">
              <w:rPr>
                <w:sz w:val="16"/>
                <w:szCs w:val="16"/>
              </w:rPr>
              <w:t>–</w:t>
            </w:r>
            <w:r w:rsidR="00161B23" w:rsidRPr="00AD08A6">
              <w:rPr>
                <w:sz w:val="16"/>
                <w:szCs w:val="16"/>
              </w:rPr>
              <w:t>1 000</w:t>
            </w:r>
          </w:p>
        </w:tc>
      </w:tr>
      <w:tr w:rsidR="00161B23" w:rsidRPr="00AD08A6">
        <w:tblPrEx>
          <w:tblCellMar>
            <w:top w:w="0" w:type="dxa"/>
            <w:bottom w:w="0" w:type="dxa"/>
          </w:tblCellMar>
        </w:tblPrEx>
        <w:tc>
          <w:tcPr>
            <w:tcW w:w="3300" w:type="dxa"/>
          </w:tcPr>
          <w:p w:rsidR="00161B23" w:rsidRPr="00AD08A6" w:rsidRDefault="00161B23" w:rsidP="00E04D38">
            <w:pPr>
              <w:spacing w:before="60" w:line="200" w:lineRule="exact"/>
              <w:jc w:val="left"/>
              <w:rPr>
                <w:sz w:val="16"/>
                <w:szCs w:val="16"/>
              </w:rPr>
            </w:pPr>
            <w:r w:rsidRPr="00AD08A6">
              <w:rPr>
                <w:sz w:val="16"/>
                <w:szCs w:val="16"/>
              </w:rPr>
              <w:t>23:8 Medlingsinstitutet</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50 050</w:t>
            </w:r>
          </w:p>
        </w:tc>
        <w:tc>
          <w:tcPr>
            <w:tcW w:w="1474" w:type="dxa"/>
          </w:tcPr>
          <w:p w:rsidR="00161B23" w:rsidRPr="00AD08A6" w:rsidRDefault="00B02168" w:rsidP="004E4747">
            <w:pPr>
              <w:spacing w:before="60" w:line="200" w:lineRule="exact"/>
              <w:ind w:right="340"/>
              <w:jc w:val="right"/>
              <w:rPr>
                <w:sz w:val="16"/>
                <w:szCs w:val="16"/>
              </w:rPr>
            </w:pPr>
            <w:r w:rsidRPr="00AD08A6">
              <w:rPr>
                <w:sz w:val="16"/>
                <w:szCs w:val="16"/>
              </w:rPr>
              <w:t>–</w:t>
            </w:r>
            <w:r w:rsidR="00161B23" w:rsidRPr="00AD08A6">
              <w:rPr>
                <w:sz w:val="16"/>
                <w:szCs w:val="16"/>
              </w:rPr>
              <w:t>3 000</w:t>
            </w:r>
          </w:p>
        </w:tc>
      </w:tr>
      <w:tr w:rsidR="00161B23" w:rsidRPr="00AD08A6">
        <w:tblPrEx>
          <w:tblCellMar>
            <w:top w:w="0" w:type="dxa"/>
            <w:bottom w:w="0" w:type="dxa"/>
          </w:tblCellMar>
        </w:tblPrEx>
        <w:tc>
          <w:tcPr>
            <w:tcW w:w="3300" w:type="dxa"/>
          </w:tcPr>
          <w:p w:rsidR="00161B23" w:rsidRPr="00AD08A6" w:rsidRDefault="00161B23" w:rsidP="00E04D38">
            <w:pPr>
              <w:spacing w:before="60" w:line="200" w:lineRule="exact"/>
              <w:jc w:val="left"/>
              <w:rPr>
                <w:sz w:val="16"/>
                <w:szCs w:val="16"/>
              </w:rPr>
            </w:pPr>
            <w:r w:rsidRPr="00AD08A6">
              <w:rPr>
                <w:sz w:val="16"/>
                <w:szCs w:val="16"/>
              </w:rPr>
              <w:t>24:3 Delegation till stöd för jämställdhetsint.</w:t>
            </w:r>
          </w:p>
        </w:tc>
        <w:tc>
          <w:tcPr>
            <w:tcW w:w="1474" w:type="dxa"/>
          </w:tcPr>
          <w:p w:rsidR="00161B23" w:rsidRPr="00AD08A6" w:rsidRDefault="00161B23" w:rsidP="00C857F5">
            <w:pPr>
              <w:spacing w:before="60" w:line="200" w:lineRule="exact"/>
              <w:ind w:right="175"/>
              <w:jc w:val="right"/>
              <w:rPr>
                <w:sz w:val="16"/>
                <w:szCs w:val="16"/>
              </w:rPr>
            </w:pPr>
            <w:r w:rsidRPr="00AD08A6">
              <w:rPr>
                <w:sz w:val="16"/>
                <w:szCs w:val="16"/>
              </w:rPr>
              <w:t>2 000</w:t>
            </w:r>
          </w:p>
        </w:tc>
        <w:tc>
          <w:tcPr>
            <w:tcW w:w="1474" w:type="dxa"/>
          </w:tcPr>
          <w:p w:rsidR="00161B23" w:rsidRPr="00AD08A6" w:rsidRDefault="00B02168" w:rsidP="004E4747">
            <w:pPr>
              <w:spacing w:before="60" w:line="200" w:lineRule="exact"/>
              <w:ind w:right="340"/>
              <w:jc w:val="right"/>
              <w:rPr>
                <w:sz w:val="16"/>
                <w:szCs w:val="16"/>
              </w:rPr>
            </w:pPr>
            <w:r w:rsidRPr="00AD08A6">
              <w:rPr>
                <w:sz w:val="16"/>
                <w:szCs w:val="16"/>
              </w:rPr>
              <w:t>–</w:t>
            </w:r>
            <w:r w:rsidR="00161B23" w:rsidRPr="00AD08A6">
              <w:rPr>
                <w:sz w:val="16"/>
                <w:szCs w:val="16"/>
              </w:rPr>
              <w:t>2 000</w:t>
            </w:r>
          </w:p>
        </w:tc>
      </w:tr>
      <w:tr w:rsidR="00161B23" w:rsidRPr="00AD08A6">
        <w:tblPrEx>
          <w:tblCellMar>
            <w:top w:w="0" w:type="dxa"/>
            <w:bottom w:w="0" w:type="dxa"/>
          </w:tblCellMar>
        </w:tblPrEx>
        <w:tc>
          <w:tcPr>
            <w:tcW w:w="3300" w:type="dxa"/>
            <w:tcBorders>
              <w:bottom w:val="single" w:sz="4" w:space="0" w:color="auto"/>
            </w:tcBorders>
          </w:tcPr>
          <w:p w:rsidR="00161B23" w:rsidRPr="00AD08A6" w:rsidRDefault="00161B23" w:rsidP="00E04D38">
            <w:pPr>
              <w:spacing w:before="60" w:line="200" w:lineRule="exact"/>
              <w:jc w:val="left"/>
              <w:rPr>
                <w:b/>
                <w:sz w:val="16"/>
                <w:szCs w:val="16"/>
              </w:rPr>
            </w:pPr>
            <w:r w:rsidRPr="00AD08A6">
              <w:rPr>
                <w:b/>
                <w:sz w:val="16"/>
                <w:szCs w:val="16"/>
              </w:rPr>
              <w:t>Summa totalt för utgiftsområde 14</w:t>
            </w:r>
          </w:p>
        </w:tc>
        <w:tc>
          <w:tcPr>
            <w:tcW w:w="1474" w:type="dxa"/>
            <w:tcBorders>
              <w:bottom w:val="single" w:sz="4" w:space="0" w:color="auto"/>
            </w:tcBorders>
          </w:tcPr>
          <w:p w:rsidR="00161B23" w:rsidRPr="00AD08A6" w:rsidRDefault="00161B23" w:rsidP="00C857F5">
            <w:pPr>
              <w:spacing w:before="60" w:line="200" w:lineRule="exact"/>
              <w:ind w:right="175"/>
              <w:jc w:val="right"/>
              <w:rPr>
                <w:b/>
                <w:sz w:val="16"/>
                <w:szCs w:val="16"/>
              </w:rPr>
            </w:pPr>
            <w:r w:rsidRPr="00AD08A6">
              <w:rPr>
                <w:b/>
                <w:sz w:val="16"/>
                <w:szCs w:val="16"/>
              </w:rPr>
              <w:t>1 224 138</w:t>
            </w:r>
          </w:p>
        </w:tc>
        <w:tc>
          <w:tcPr>
            <w:tcW w:w="1474" w:type="dxa"/>
            <w:tcBorders>
              <w:bottom w:val="single" w:sz="4" w:space="0" w:color="auto"/>
            </w:tcBorders>
          </w:tcPr>
          <w:p w:rsidR="00161B23" w:rsidRPr="00AD08A6" w:rsidRDefault="00B02168" w:rsidP="004E4747">
            <w:pPr>
              <w:spacing w:before="60" w:line="200" w:lineRule="exact"/>
              <w:ind w:right="340"/>
              <w:jc w:val="right"/>
              <w:rPr>
                <w:b/>
                <w:sz w:val="16"/>
                <w:szCs w:val="16"/>
              </w:rPr>
            </w:pPr>
            <w:r w:rsidRPr="00AD08A6">
              <w:rPr>
                <w:b/>
                <w:sz w:val="16"/>
                <w:szCs w:val="16"/>
              </w:rPr>
              <w:t>–</w:t>
            </w:r>
            <w:r w:rsidR="00161B23" w:rsidRPr="00AD08A6">
              <w:rPr>
                <w:b/>
                <w:sz w:val="16"/>
                <w:szCs w:val="16"/>
              </w:rPr>
              <w:t>339 449</w:t>
            </w:r>
          </w:p>
        </w:tc>
      </w:tr>
    </w:tbl>
    <w:p w:rsidR="00C857F5" w:rsidRPr="00AD08A6" w:rsidRDefault="00C857F5" w:rsidP="009736E8">
      <w:pPr>
        <w:rPr>
          <w:szCs w:val="24"/>
          <w:vertAlign w:val="superscript"/>
        </w:rPr>
      </w:pPr>
    </w:p>
    <w:p w:rsidR="00C857F5" w:rsidRPr="00AD08A6" w:rsidRDefault="00C857F5" w:rsidP="009736E8">
      <w:pPr>
        <w:rPr>
          <w:szCs w:val="24"/>
          <w:vertAlign w:val="superscript"/>
        </w:rPr>
      </w:pPr>
    </w:p>
    <w:p w:rsidR="00C857F5" w:rsidRPr="00AD08A6" w:rsidRDefault="00C857F5" w:rsidP="009736E8">
      <w:pPr>
        <w:rPr>
          <w:szCs w:val="24"/>
          <w:vertAlign w:val="superscript"/>
        </w:rPr>
      </w:pPr>
    </w:p>
    <w:p w:rsidR="00C857F5" w:rsidRPr="00AD08A6" w:rsidRDefault="00C857F5" w:rsidP="009736E8">
      <w:pPr>
        <w:rPr>
          <w:szCs w:val="24"/>
          <w:vertAlign w:val="superscript"/>
        </w:rPr>
      </w:pPr>
    </w:p>
    <w:p w:rsidR="009736E8" w:rsidRPr="00AD08A6" w:rsidRDefault="009736E8" w:rsidP="009736E8">
      <w:r w:rsidRPr="00AD08A6">
        <w:rPr>
          <w:szCs w:val="24"/>
          <w:vertAlign w:val="superscript"/>
        </w:rPr>
        <w:t>1</w:t>
      </w:r>
      <w:r w:rsidR="00F3710C" w:rsidRPr="00AD08A6">
        <w:rPr>
          <w:szCs w:val="24"/>
          <w:vertAlign w:val="superscript"/>
        </w:rPr>
        <w:t xml:space="preserve"> </w:t>
      </w:r>
      <w:r w:rsidRPr="00AD08A6">
        <w:rPr>
          <w:sz w:val="16"/>
          <w:szCs w:val="16"/>
        </w:rPr>
        <w:t>Yrkandena 9 och 24 hänvisade till SfU.</w:t>
      </w:r>
    </w:p>
    <w:p w:rsidR="009736E8" w:rsidRPr="00AD08A6" w:rsidRDefault="009736E8" w:rsidP="00F3710C">
      <w:pPr>
        <w:spacing w:before="0"/>
      </w:pPr>
      <w:r w:rsidRPr="00AD08A6">
        <w:rPr>
          <w:szCs w:val="24"/>
          <w:vertAlign w:val="superscript"/>
        </w:rPr>
        <w:t>2</w:t>
      </w:r>
      <w:r w:rsidR="00F3710C" w:rsidRPr="00AD08A6">
        <w:rPr>
          <w:szCs w:val="24"/>
          <w:vertAlign w:val="superscript"/>
        </w:rPr>
        <w:t xml:space="preserve"> </w:t>
      </w:r>
      <w:r w:rsidRPr="00AD08A6">
        <w:rPr>
          <w:sz w:val="16"/>
          <w:szCs w:val="16"/>
        </w:rPr>
        <w:t>Yrkande 20 hänvisat till KU.</w:t>
      </w:r>
    </w:p>
    <w:p w:rsidR="00B35099" w:rsidRPr="00AD08A6" w:rsidRDefault="00B35099" w:rsidP="006374EE">
      <w:pPr>
        <w:pStyle w:val="Rubrik1"/>
        <w:pageBreakBefore/>
        <w:spacing w:before="0"/>
      </w:pPr>
      <w:bookmarkStart w:id="49" w:name="_Toc22466029"/>
      <w:bookmarkStart w:id="50" w:name="_Toc22470954"/>
      <w:bookmarkStart w:id="51" w:name="_Toc22485976"/>
      <w:bookmarkStart w:id="52" w:name="_Toc53290452"/>
      <w:bookmarkStart w:id="53" w:name="_Toc84402148"/>
      <w:bookmarkStart w:id="54" w:name="_Toc84678710"/>
      <w:bookmarkStart w:id="55" w:name="_Toc84690287"/>
      <w:bookmarkStart w:id="56" w:name="_Toc84691927"/>
      <w:bookmarkStart w:id="57" w:name="_Toc84692066"/>
      <w:bookmarkStart w:id="58" w:name="_Toc84692307"/>
      <w:bookmarkStart w:id="59" w:name="_Toc84746978"/>
      <w:bookmarkStart w:id="60" w:name="_Toc116191227"/>
      <w:bookmarkStart w:id="61" w:name="_Toc116210463"/>
      <w:bookmarkStart w:id="62" w:name="_Toc116214595"/>
      <w:bookmarkStart w:id="63" w:name="_Toc116215543"/>
      <w:bookmarkStart w:id="64" w:name="_Toc116215617"/>
      <w:bookmarkStart w:id="65" w:name="_Toc116215780"/>
      <w:bookmarkStart w:id="66" w:name="_Toc116216357"/>
      <w:bookmarkStart w:id="67" w:name="_Toc116270399"/>
      <w:bookmarkStart w:id="68" w:name="_Toc116273338"/>
      <w:bookmarkStart w:id="69" w:name="_Toc119235121"/>
      <w:r w:rsidRPr="00AD08A6">
        <w:t>Inledning</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B35099" w:rsidRPr="00AD08A6" w:rsidRDefault="00B35099">
      <w:r w:rsidRPr="00AD08A6">
        <w:t xml:space="preserve">Efter </w:t>
      </w:r>
      <w:r w:rsidR="008D092A" w:rsidRPr="00AD08A6">
        <w:t>elva</w:t>
      </w:r>
      <w:r w:rsidRPr="00AD08A6">
        <w:t xml:space="preserve"> år med </w:t>
      </w:r>
      <w:r w:rsidR="004E4747" w:rsidRPr="00AD08A6">
        <w:t xml:space="preserve">Socialdemokraterna </w:t>
      </w:r>
      <w:r w:rsidRPr="00AD08A6">
        <w:t>vid makten kan vi konstatera att inga av de mål som sattes upp har uppnåtts. Nu har ännu ett år gått utan att den socialdemokratiska regeringen har vidtagit några åtgärder mot de stora pr</w:t>
      </w:r>
      <w:r w:rsidRPr="00AD08A6">
        <w:t>o</w:t>
      </w:r>
      <w:r w:rsidRPr="00AD08A6">
        <w:t xml:space="preserve">blem som finns på den svenska arbetsmarknaden. Sjukskrivningskostnaderna ökar fortfarande. Och </w:t>
      </w:r>
      <w:r w:rsidR="008D092A" w:rsidRPr="00AD08A6">
        <w:t>läget på arbetsmarknaden är idag dystrare än för ett år sedan.</w:t>
      </w:r>
      <w:r w:rsidRPr="00AD08A6">
        <w:t xml:space="preserve"> </w:t>
      </w:r>
    </w:p>
    <w:p w:rsidR="00B35099" w:rsidRPr="00AD08A6" w:rsidRDefault="00B35099">
      <w:pPr>
        <w:pStyle w:val="Normaltindrag"/>
      </w:pPr>
      <w:r w:rsidRPr="00AD08A6">
        <w:t>Den socialdemokratiska regeringen har misslycka</w:t>
      </w:r>
      <w:r w:rsidR="004E4747" w:rsidRPr="00AD08A6">
        <w:t>t</w:t>
      </w:r>
      <w:r w:rsidR="008D092A" w:rsidRPr="00AD08A6">
        <w:t>s</w:t>
      </w:r>
      <w:r w:rsidRPr="00AD08A6">
        <w:t xml:space="preserve"> med att nå sitt mål att 80 procent av befolkningen mellan 20 och 64 år ska vara regulj</w:t>
      </w:r>
      <w:r w:rsidR="008D092A" w:rsidRPr="00AD08A6">
        <w:t>ärt sysselsatta 2004. Under 200</w:t>
      </w:r>
      <w:r w:rsidR="00AA1F45" w:rsidRPr="00AD08A6">
        <w:t>6</w:t>
      </w:r>
      <w:r w:rsidRPr="00AD08A6">
        <w:t xml:space="preserve"> bedömer Konjunkturinstitutet (KI) att den reguljära sysse</w:t>
      </w:r>
      <w:r w:rsidRPr="00AD08A6">
        <w:t>l</w:t>
      </w:r>
      <w:r w:rsidRPr="00AD08A6">
        <w:t xml:space="preserve">sättningsgraden uppgår till </w:t>
      </w:r>
      <w:r w:rsidR="00AA1F45" w:rsidRPr="00AD08A6">
        <w:t>76,8</w:t>
      </w:r>
      <w:r w:rsidRPr="00AD08A6">
        <w:t xml:space="preserve"> procent, vilket betyder att regeri</w:t>
      </w:r>
      <w:r w:rsidR="004A70BC" w:rsidRPr="00AD08A6">
        <w:t xml:space="preserve">ngens mål underskrids med cirka </w:t>
      </w:r>
      <w:r w:rsidRPr="00AD08A6">
        <w:t>1</w:t>
      </w:r>
      <w:r w:rsidR="00AA1F45" w:rsidRPr="00AD08A6">
        <w:t>66</w:t>
      </w:r>
      <w:r w:rsidR="00A83F97" w:rsidRPr="00AD08A6">
        <w:t> </w:t>
      </w:r>
      <w:r w:rsidRPr="00AD08A6">
        <w:t>000 personer.</w:t>
      </w:r>
    </w:p>
    <w:p w:rsidR="00B35099" w:rsidRPr="00AD08A6" w:rsidRDefault="00B35099">
      <w:pPr>
        <w:pStyle w:val="Normaltindrag"/>
      </w:pPr>
      <w:r w:rsidRPr="00AD08A6">
        <w:t xml:space="preserve">Målet om </w:t>
      </w:r>
      <w:r w:rsidR="00A83F97" w:rsidRPr="00AD08A6">
        <w:t>4</w:t>
      </w:r>
      <w:r w:rsidRPr="00AD08A6">
        <w:t xml:space="preserve"> procents öppen arbetslöshet har också i praktiken övergetts. I augusti 200</w:t>
      </w:r>
      <w:r w:rsidR="008D092A" w:rsidRPr="00AD08A6">
        <w:t>5</w:t>
      </w:r>
      <w:r w:rsidRPr="00AD08A6">
        <w:t xml:space="preserve"> var antalet öppet arbetslösa </w:t>
      </w:r>
      <w:r w:rsidR="008D092A" w:rsidRPr="00AD08A6">
        <w:t>304</w:t>
      </w:r>
      <w:r w:rsidR="00A83F97" w:rsidRPr="00AD08A6">
        <w:t> </w:t>
      </w:r>
      <w:r w:rsidRPr="00AD08A6">
        <w:t xml:space="preserve">000 personer eller </w:t>
      </w:r>
      <w:r w:rsidR="008D092A" w:rsidRPr="00AD08A6">
        <w:t>6</w:t>
      </w:r>
      <w:r w:rsidRPr="00AD08A6">
        <w:t xml:space="preserve">,5 procent av arbetskraften. Det är betydligt mer än regeringen räknade med förra året. </w:t>
      </w:r>
    </w:p>
    <w:p w:rsidR="00B35099" w:rsidRPr="00AD08A6" w:rsidRDefault="00B35099" w:rsidP="008A10FA">
      <w:pPr>
        <w:pStyle w:val="Normaltindrag"/>
      </w:pPr>
      <w:r w:rsidRPr="00AD08A6">
        <w:t>Ohälsomålet (halverat antal dagar med sjukpenning till år 2008 samtidigt som antalet nybeviljade aktivitets- och s</w:t>
      </w:r>
      <w:r w:rsidR="00A83F97" w:rsidRPr="00AD08A6">
        <w:t>jukersättningar i snitt år 2003–</w:t>
      </w:r>
      <w:r w:rsidRPr="00AD08A6">
        <w:t>2007 ska vara lägre än 2002) kommer inte heller att nås. Riksförsäkringsverket (RFV) rapporterar att långtidssjukskrivningar minskar. I slutet av juni 200</w:t>
      </w:r>
      <w:r w:rsidR="008D092A" w:rsidRPr="00AD08A6">
        <w:t>5</w:t>
      </w:r>
      <w:r w:rsidR="002265F6" w:rsidRPr="00AD08A6">
        <w:t xml:space="preserve"> hade </w:t>
      </w:r>
      <w:r w:rsidR="0054443F" w:rsidRPr="00AD08A6">
        <w:t>94</w:t>
      </w:r>
      <w:r w:rsidR="00A83F97" w:rsidRPr="00AD08A6">
        <w:t> </w:t>
      </w:r>
      <w:r w:rsidRPr="00AD08A6">
        <w:t xml:space="preserve">000 personer varit sjukskrivna längre tid än ett år. Det är </w:t>
      </w:r>
      <w:r w:rsidR="00393796" w:rsidRPr="00AD08A6">
        <w:t>24</w:t>
      </w:r>
      <w:r w:rsidR="00A70218" w:rsidRPr="00AD08A6">
        <w:t> </w:t>
      </w:r>
      <w:r w:rsidR="00393796" w:rsidRPr="00AD08A6">
        <w:t>0</w:t>
      </w:r>
      <w:r w:rsidRPr="00AD08A6">
        <w:t>00 färre än 200</w:t>
      </w:r>
      <w:r w:rsidR="008D092A" w:rsidRPr="00AD08A6">
        <w:t>4</w:t>
      </w:r>
      <w:r w:rsidRPr="00AD08A6">
        <w:t>. Bilden är dock inte så ljus som man först kan tro. Antalet personer med sjuk- och aktivitetsersättning (tidigare förtidspension/sjukbidrag) ökar.</w:t>
      </w:r>
      <w:r w:rsidR="008A10FA" w:rsidRPr="00AD08A6">
        <w:t xml:space="preserve"> Totalt har över 55</w:t>
      </w:r>
      <w:r w:rsidR="00A70218" w:rsidRPr="00AD08A6">
        <w:t>0 </w:t>
      </w:r>
      <w:r w:rsidR="008A10FA" w:rsidRPr="00AD08A6">
        <w:t>000 personer sjuk- och aktivitetsersättning. Det</w:t>
      </w:r>
      <w:r w:rsidR="00A70218" w:rsidRPr="00AD08A6">
        <w:t xml:space="preserve"> är en ökning med mer än 10 </w:t>
      </w:r>
      <w:r w:rsidR="0054443F" w:rsidRPr="00AD08A6">
        <w:t>000</w:t>
      </w:r>
      <w:r w:rsidR="008A10FA" w:rsidRPr="00AD08A6">
        <w:t xml:space="preserve"> personer sedan årsskiftet.</w:t>
      </w:r>
      <w:r w:rsidRPr="00AD08A6">
        <w:t xml:space="preserve"> </w:t>
      </w:r>
    </w:p>
    <w:p w:rsidR="00B35099" w:rsidRPr="00AD08A6" w:rsidRDefault="00B35099">
      <w:pPr>
        <w:pStyle w:val="Rubrik1"/>
      </w:pPr>
      <w:bookmarkStart w:id="70" w:name="_Toc84678711"/>
      <w:bookmarkStart w:id="71" w:name="_Toc84690288"/>
      <w:bookmarkStart w:id="72" w:name="_Toc84691928"/>
      <w:bookmarkStart w:id="73" w:name="_Toc84692067"/>
      <w:bookmarkStart w:id="74" w:name="_Toc84692308"/>
      <w:bookmarkStart w:id="75" w:name="_Toc84746979"/>
      <w:bookmarkStart w:id="76" w:name="_Toc116191228"/>
      <w:bookmarkStart w:id="77" w:name="_Toc116210464"/>
      <w:bookmarkStart w:id="78" w:name="_Toc116214596"/>
      <w:bookmarkStart w:id="79" w:name="_Toc116215544"/>
      <w:bookmarkStart w:id="80" w:name="_Toc116215618"/>
      <w:bookmarkStart w:id="81" w:name="_Toc116215781"/>
      <w:bookmarkStart w:id="82" w:name="_Toc116216358"/>
      <w:bookmarkStart w:id="83" w:name="_Toc116270400"/>
      <w:bookmarkStart w:id="84" w:name="_Toc116273339"/>
      <w:bookmarkStart w:id="85" w:name="_Toc119235122"/>
      <w:r w:rsidRPr="00AD08A6">
        <w:t>Läget på arbetsmarknaden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B35099" w:rsidRPr="00AD08A6" w:rsidRDefault="00B35099" w:rsidP="007E3885">
      <w:r w:rsidRPr="00AD08A6">
        <w:t xml:space="preserve">Problemen på den svenska arbetsmarknaden är större än vad den svenska regeringen och dess stödpartier i riksdagen vill erkänna. </w:t>
      </w:r>
      <w:r w:rsidR="007E3885" w:rsidRPr="00AD08A6">
        <w:t>Regeringen förväntar sig att den öppna arbetslösheten väntas sjunka från 5,9 procent i år till 4,8 procent i snitt nästa år. Men nästan hela minskningen beror på att fler pers</w:t>
      </w:r>
      <w:r w:rsidR="007E3885" w:rsidRPr="00AD08A6">
        <w:t>o</w:t>
      </w:r>
      <w:r w:rsidR="007E3885" w:rsidRPr="00AD08A6">
        <w:t>ner får plats i arbetsmarknadspolitiska åtgärder</w:t>
      </w:r>
      <w:r w:rsidR="0054443F" w:rsidRPr="00AD08A6">
        <w:t xml:space="preserve"> och byter därmed kolumn</w:t>
      </w:r>
      <w:r w:rsidR="007E3885" w:rsidRPr="00AD08A6">
        <w:t xml:space="preserve"> i arbetslöshetsstatistiken. Den totala arbetslösheten kommer att ligga på samma höga ni</w:t>
      </w:r>
      <w:r w:rsidR="0096588B" w:rsidRPr="00AD08A6">
        <w:t>vå under 2006</w:t>
      </w:r>
      <w:r w:rsidR="007E3885" w:rsidRPr="00AD08A6">
        <w:t>.</w:t>
      </w:r>
      <w:r w:rsidR="0096588B" w:rsidRPr="00AD08A6">
        <w:t xml:space="preserve"> Hela </w:t>
      </w:r>
      <w:r w:rsidR="003D7103" w:rsidRPr="00AD08A6">
        <w:t>15,5 procent av arbetskraften har inte arbete på den reguljära arbetsmarknaden, eller önskar arbeta mer. Till dessa kommer alla som är sjukskrivna eller har sjuk- och aktivitetsersättning (f.d. förtidspe</w:t>
      </w:r>
      <w:r w:rsidR="003D7103" w:rsidRPr="00AD08A6">
        <w:t>n</w:t>
      </w:r>
      <w:r w:rsidR="003D7103" w:rsidRPr="00AD08A6">
        <w:t>sion).</w:t>
      </w:r>
    </w:p>
    <w:p w:rsidR="008D092A" w:rsidRPr="00AD08A6" w:rsidRDefault="00646B6A" w:rsidP="003D7103">
      <w:pPr>
        <w:pStyle w:val="Normaltindrag"/>
        <w:ind w:firstLine="0"/>
        <w:rPr>
          <w:b/>
        </w:rPr>
      </w:pPr>
      <w:r w:rsidRPr="00AD08A6">
        <w:br w:type="page"/>
      </w:r>
      <w:r w:rsidR="008D092A" w:rsidRPr="00AD08A6">
        <w:rPr>
          <w:b/>
        </w:rPr>
        <w:t>Tabell</w:t>
      </w:r>
      <w:r w:rsidRPr="00AD08A6">
        <w:rPr>
          <w:b/>
        </w:rPr>
        <w:t xml:space="preserve"> 1. Den verkliga arbetslösheten</w:t>
      </w:r>
    </w:p>
    <w:tbl>
      <w:tblPr>
        <w:tblStyle w:val="Enkeltabell1"/>
        <w:tblW w:w="6453" w:type="dxa"/>
        <w:tblBorders>
          <w:top w:val="single" w:sz="6" w:space="0" w:color="auto"/>
          <w:bottom w:val="single" w:sz="6" w:space="0" w:color="auto"/>
        </w:tblBorders>
        <w:tblLayout w:type="fixed"/>
        <w:tblLook w:val="00A0" w:firstRow="1" w:lastRow="0" w:firstColumn="1" w:lastColumn="0" w:noHBand="0" w:noVBand="0"/>
      </w:tblPr>
      <w:tblGrid>
        <w:gridCol w:w="4772"/>
        <w:gridCol w:w="816"/>
        <w:gridCol w:w="865"/>
      </w:tblGrid>
      <w:tr w:rsidR="00A70218" w:rsidRPr="00AD08A6">
        <w:trPr>
          <w:cnfStyle w:val="100000000000" w:firstRow="1" w:lastRow="0" w:firstColumn="0" w:lastColumn="0" w:oddVBand="0" w:evenVBand="0" w:oddHBand="0" w:evenHBand="0" w:firstRowFirstColumn="0" w:firstRowLastColumn="0" w:lastRowFirstColumn="0" w:lastRowLastColumn="0"/>
          <w:trHeight w:val="254"/>
        </w:trPr>
        <w:tc>
          <w:tcPr>
            <w:tcW w:w="4772" w:type="dxa"/>
            <w:tcBorders>
              <w:top w:val="single" w:sz="6" w:space="0" w:color="auto"/>
              <w:bottom w:val="single" w:sz="6" w:space="0" w:color="auto"/>
            </w:tcBorders>
          </w:tcPr>
          <w:p w:rsidR="00A70218" w:rsidRPr="00AD08A6" w:rsidRDefault="00A70218" w:rsidP="00646B6A">
            <w:pPr>
              <w:spacing w:before="60" w:line="200" w:lineRule="exact"/>
              <w:ind w:right="-194"/>
              <w:jc w:val="left"/>
              <w:rPr>
                <w:b/>
                <w:spacing w:val="-2"/>
                <w:sz w:val="16"/>
              </w:rPr>
            </w:pPr>
            <w:r w:rsidRPr="00AD08A6">
              <w:rPr>
                <w:b/>
                <w:spacing w:val="-2"/>
                <w:sz w:val="16"/>
              </w:rPr>
              <w:t xml:space="preserve">Personer i arbetskraften som saknar ett reguljärt arbete eller vill </w:t>
            </w:r>
            <w:r w:rsidR="00646B6A" w:rsidRPr="00AD08A6">
              <w:rPr>
                <w:b/>
                <w:spacing w:val="-2"/>
                <w:sz w:val="16"/>
              </w:rPr>
              <w:br/>
            </w:r>
            <w:r w:rsidRPr="00AD08A6">
              <w:rPr>
                <w:b/>
                <w:spacing w:val="-2"/>
                <w:sz w:val="16"/>
              </w:rPr>
              <w:t>arb</w:t>
            </w:r>
            <w:r w:rsidRPr="00AD08A6">
              <w:rPr>
                <w:b/>
                <w:spacing w:val="-2"/>
                <w:sz w:val="16"/>
              </w:rPr>
              <w:t>e</w:t>
            </w:r>
            <w:r w:rsidRPr="00AD08A6">
              <w:rPr>
                <w:b/>
                <w:spacing w:val="-2"/>
                <w:sz w:val="16"/>
              </w:rPr>
              <w:t>ta mer:</w:t>
            </w:r>
          </w:p>
        </w:tc>
        <w:tc>
          <w:tcPr>
            <w:tcW w:w="816" w:type="dxa"/>
            <w:tcBorders>
              <w:top w:val="single" w:sz="6" w:space="0" w:color="auto"/>
              <w:bottom w:val="single" w:sz="6" w:space="0" w:color="auto"/>
            </w:tcBorders>
          </w:tcPr>
          <w:p w:rsidR="00A70218" w:rsidRPr="00AD08A6" w:rsidRDefault="00A70218" w:rsidP="00646B6A">
            <w:pPr>
              <w:spacing w:before="60" w:line="200" w:lineRule="exact"/>
              <w:rPr>
                <w:b/>
                <w:sz w:val="16"/>
              </w:rPr>
            </w:pPr>
            <w:r w:rsidRPr="00AD08A6">
              <w:rPr>
                <w:b/>
                <w:sz w:val="16"/>
              </w:rPr>
              <w:t>Antal</w:t>
            </w:r>
          </w:p>
        </w:tc>
        <w:tc>
          <w:tcPr>
            <w:tcW w:w="865" w:type="dxa"/>
            <w:tcBorders>
              <w:top w:val="single" w:sz="6" w:space="0" w:color="auto"/>
              <w:bottom w:val="single" w:sz="6" w:space="0" w:color="auto"/>
            </w:tcBorders>
          </w:tcPr>
          <w:p w:rsidR="00A70218" w:rsidRPr="00AD08A6" w:rsidRDefault="00A70218" w:rsidP="00646B6A">
            <w:pPr>
              <w:spacing w:before="60" w:line="200" w:lineRule="exact"/>
              <w:rPr>
                <w:b/>
                <w:sz w:val="16"/>
              </w:rPr>
            </w:pPr>
            <w:r w:rsidRPr="00AD08A6">
              <w:rPr>
                <w:b/>
                <w:sz w:val="16"/>
              </w:rPr>
              <w:t>Pr</w:t>
            </w:r>
            <w:r w:rsidRPr="00AD08A6">
              <w:rPr>
                <w:b/>
                <w:sz w:val="16"/>
              </w:rPr>
              <w:t>o</w:t>
            </w:r>
            <w:r w:rsidRPr="00AD08A6">
              <w:rPr>
                <w:b/>
                <w:sz w:val="16"/>
              </w:rPr>
              <w:t xml:space="preserve">cent </w:t>
            </w:r>
          </w:p>
        </w:tc>
      </w:tr>
      <w:tr w:rsidR="00A70218" w:rsidRPr="00AD08A6">
        <w:trPr>
          <w:trHeight w:val="254"/>
        </w:trPr>
        <w:tc>
          <w:tcPr>
            <w:tcW w:w="4772" w:type="dxa"/>
            <w:tcBorders>
              <w:top w:val="single" w:sz="6" w:space="0" w:color="auto"/>
            </w:tcBorders>
          </w:tcPr>
          <w:p w:rsidR="00A70218" w:rsidRPr="00AD08A6" w:rsidRDefault="00A70218" w:rsidP="00646B6A">
            <w:pPr>
              <w:spacing w:before="60" w:line="200" w:lineRule="exact"/>
              <w:rPr>
                <w:sz w:val="16"/>
              </w:rPr>
            </w:pPr>
            <w:r w:rsidRPr="00AD08A6">
              <w:rPr>
                <w:sz w:val="16"/>
              </w:rPr>
              <w:t>Officiellt öppet arbetslösa</w:t>
            </w:r>
          </w:p>
        </w:tc>
        <w:tc>
          <w:tcPr>
            <w:tcW w:w="816" w:type="dxa"/>
            <w:tcBorders>
              <w:top w:val="single" w:sz="6" w:space="0" w:color="auto"/>
            </w:tcBorders>
          </w:tcPr>
          <w:p w:rsidR="00A70218" w:rsidRPr="00AD08A6" w:rsidRDefault="00A70218" w:rsidP="00646B6A">
            <w:pPr>
              <w:spacing w:before="60" w:line="200" w:lineRule="exact"/>
              <w:rPr>
                <w:sz w:val="16"/>
              </w:rPr>
            </w:pPr>
            <w:r w:rsidRPr="00AD08A6">
              <w:rPr>
                <w:sz w:val="16"/>
              </w:rPr>
              <w:t>304 000</w:t>
            </w:r>
          </w:p>
        </w:tc>
        <w:tc>
          <w:tcPr>
            <w:tcW w:w="865" w:type="dxa"/>
            <w:tcBorders>
              <w:top w:val="single" w:sz="6" w:space="0" w:color="auto"/>
            </w:tcBorders>
          </w:tcPr>
          <w:p w:rsidR="00A70218" w:rsidRPr="00AD08A6" w:rsidRDefault="00A70218" w:rsidP="00646B6A">
            <w:pPr>
              <w:spacing w:before="60" w:line="200" w:lineRule="exact"/>
              <w:jc w:val="center"/>
              <w:rPr>
                <w:sz w:val="16"/>
              </w:rPr>
            </w:pPr>
            <w:r w:rsidRPr="00AD08A6">
              <w:rPr>
                <w:sz w:val="16"/>
              </w:rPr>
              <w:t>6,5</w:t>
            </w:r>
          </w:p>
        </w:tc>
      </w:tr>
      <w:tr w:rsidR="00A70218" w:rsidRPr="00AD08A6">
        <w:trPr>
          <w:trHeight w:val="254"/>
        </w:trPr>
        <w:tc>
          <w:tcPr>
            <w:tcW w:w="4772" w:type="dxa"/>
          </w:tcPr>
          <w:p w:rsidR="00A70218" w:rsidRPr="00AD08A6" w:rsidRDefault="00A70218" w:rsidP="00646B6A">
            <w:pPr>
              <w:spacing w:before="60" w:line="200" w:lineRule="exact"/>
              <w:rPr>
                <w:sz w:val="16"/>
              </w:rPr>
            </w:pPr>
            <w:r w:rsidRPr="00AD08A6">
              <w:rPr>
                <w:sz w:val="16"/>
              </w:rPr>
              <w:t>Officiellt i arbetsmarknadsåtgärder</w:t>
            </w:r>
          </w:p>
        </w:tc>
        <w:tc>
          <w:tcPr>
            <w:tcW w:w="816" w:type="dxa"/>
          </w:tcPr>
          <w:p w:rsidR="00A70218" w:rsidRPr="00AD08A6" w:rsidRDefault="00A70218" w:rsidP="00646B6A">
            <w:pPr>
              <w:spacing w:before="60" w:line="200" w:lineRule="exact"/>
              <w:rPr>
                <w:sz w:val="16"/>
              </w:rPr>
            </w:pPr>
            <w:r w:rsidRPr="00AD08A6">
              <w:rPr>
                <w:sz w:val="16"/>
              </w:rPr>
              <w:t>109 000</w:t>
            </w:r>
          </w:p>
        </w:tc>
        <w:tc>
          <w:tcPr>
            <w:tcW w:w="865" w:type="dxa"/>
          </w:tcPr>
          <w:p w:rsidR="00A70218" w:rsidRPr="00AD08A6" w:rsidRDefault="00A70218" w:rsidP="00646B6A">
            <w:pPr>
              <w:spacing w:before="60" w:line="200" w:lineRule="exact"/>
              <w:jc w:val="center"/>
              <w:rPr>
                <w:sz w:val="16"/>
              </w:rPr>
            </w:pPr>
            <w:r w:rsidRPr="00AD08A6">
              <w:rPr>
                <w:sz w:val="16"/>
              </w:rPr>
              <w:t>2,3</w:t>
            </w:r>
          </w:p>
        </w:tc>
      </w:tr>
      <w:tr w:rsidR="00A70218" w:rsidRPr="00AD08A6">
        <w:trPr>
          <w:trHeight w:val="254"/>
        </w:trPr>
        <w:tc>
          <w:tcPr>
            <w:tcW w:w="4772" w:type="dxa"/>
          </w:tcPr>
          <w:p w:rsidR="00A70218" w:rsidRPr="00AD08A6" w:rsidRDefault="00A70218" w:rsidP="00646B6A">
            <w:pPr>
              <w:spacing w:before="60" w:line="200" w:lineRule="exact"/>
              <w:rPr>
                <w:sz w:val="16"/>
              </w:rPr>
            </w:pPr>
            <w:r w:rsidRPr="00AD08A6">
              <w:rPr>
                <w:sz w:val="16"/>
              </w:rPr>
              <w:t>Sammanlagd officiell arbetslöshet</w:t>
            </w:r>
          </w:p>
        </w:tc>
        <w:tc>
          <w:tcPr>
            <w:tcW w:w="816" w:type="dxa"/>
          </w:tcPr>
          <w:p w:rsidR="00A70218" w:rsidRPr="00AD08A6" w:rsidRDefault="00A70218" w:rsidP="00646B6A">
            <w:pPr>
              <w:spacing w:before="60" w:line="200" w:lineRule="exact"/>
              <w:rPr>
                <w:sz w:val="16"/>
              </w:rPr>
            </w:pPr>
            <w:r w:rsidRPr="00AD08A6">
              <w:rPr>
                <w:sz w:val="16"/>
              </w:rPr>
              <w:t>413 000</w:t>
            </w:r>
          </w:p>
        </w:tc>
        <w:tc>
          <w:tcPr>
            <w:tcW w:w="865" w:type="dxa"/>
          </w:tcPr>
          <w:p w:rsidR="00A70218" w:rsidRPr="00AD08A6" w:rsidRDefault="00A70218" w:rsidP="00646B6A">
            <w:pPr>
              <w:spacing w:before="60" w:line="200" w:lineRule="exact"/>
              <w:jc w:val="center"/>
              <w:rPr>
                <w:sz w:val="16"/>
              </w:rPr>
            </w:pPr>
            <w:r w:rsidRPr="00AD08A6">
              <w:rPr>
                <w:sz w:val="16"/>
              </w:rPr>
              <w:t>8,8</w:t>
            </w:r>
          </w:p>
        </w:tc>
      </w:tr>
      <w:tr w:rsidR="00A70218" w:rsidRPr="00AD08A6">
        <w:trPr>
          <w:trHeight w:val="254"/>
        </w:trPr>
        <w:tc>
          <w:tcPr>
            <w:tcW w:w="4772" w:type="dxa"/>
          </w:tcPr>
          <w:p w:rsidR="00A70218" w:rsidRPr="00AD08A6" w:rsidRDefault="00A70218" w:rsidP="00646B6A">
            <w:pPr>
              <w:spacing w:before="60" w:line="200" w:lineRule="exact"/>
              <w:rPr>
                <w:sz w:val="16"/>
              </w:rPr>
            </w:pPr>
            <w:r w:rsidRPr="00AD08A6">
              <w:rPr>
                <w:sz w:val="16"/>
              </w:rPr>
              <w:t>Arbetssökande heltidsstudenter 1)</w:t>
            </w:r>
          </w:p>
        </w:tc>
        <w:tc>
          <w:tcPr>
            <w:tcW w:w="816" w:type="dxa"/>
          </w:tcPr>
          <w:p w:rsidR="00A70218" w:rsidRPr="00AD08A6" w:rsidRDefault="00A70218" w:rsidP="00646B6A">
            <w:pPr>
              <w:spacing w:before="60" w:line="200" w:lineRule="exact"/>
              <w:rPr>
                <w:sz w:val="16"/>
              </w:rPr>
            </w:pPr>
            <w:r w:rsidRPr="00AD08A6">
              <w:rPr>
                <w:sz w:val="16"/>
              </w:rPr>
              <w:t>43 000</w:t>
            </w:r>
          </w:p>
        </w:tc>
        <w:tc>
          <w:tcPr>
            <w:tcW w:w="865" w:type="dxa"/>
          </w:tcPr>
          <w:p w:rsidR="00A70218" w:rsidRPr="00AD08A6" w:rsidRDefault="00A70218" w:rsidP="00646B6A">
            <w:pPr>
              <w:spacing w:before="60" w:line="200" w:lineRule="exact"/>
              <w:jc w:val="center"/>
              <w:rPr>
                <w:sz w:val="16"/>
              </w:rPr>
            </w:pPr>
            <w:r w:rsidRPr="00AD08A6">
              <w:rPr>
                <w:sz w:val="16"/>
              </w:rPr>
              <w:t>0,9</w:t>
            </w:r>
          </w:p>
        </w:tc>
      </w:tr>
      <w:tr w:rsidR="00A70218" w:rsidRPr="00AD08A6">
        <w:trPr>
          <w:trHeight w:val="254"/>
        </w:trPr>
        <w:tc>
          <w:tcPr>
            <w:tcW w:w="4772" w:type="dxa"/>
            <w:tcBorders>
              <w:bottom w:val="nil"/>
            </w:tcBorders>
          </w:tcPr>
          <w:p w:rsidR="00A70218" w:rsidRPr="00AD08A6" w:rsidRDefault="00A70218" w:rsidP="00646B6A">
            <w:pPr>
              <w:spacing w:before="60" w:line="200" w:lineRule="exact"/>
              <w:rPr>
                <w:sz w:val="16"/>
              </w:rPr>
            </w:pPr>
            <w:r w:rsidRPr="00AD08A6">
              <w:rPr>
                <w:sz w:val="16"/>
              </w:rPr>
              <w:t>Undersysselsatta 2)</w:t>
            </w:r>
          </w:p>
        </w:tc>
        <w:tc>
          <w:tcPr>
            <w:tcW w:w="816" w:type="dxa"/>
            <w:tcBorders>
              <w:bottom w:val="nil"/>
            </w:tcBorders>
          </w:tcPr>
          <w:p w:rsidR="00A70218" w:rsidRPr="00AD08A6" w:rsidRDefault="00A70218" w:rsidP="00646B6A">
            <w:pPr>
              <w:spacing w:before="60" w:line="200" w:lineRule="exact"/>
              <w:rPr>
                <w:sz w:val="16"/>
              </w:rPr>
            </w:pPr>
            <w:r w:rsidRPr="00AD08A6">
              <w:rPr>
                <w:sz w:val="16"/>
              </w:rPr>
              <w:t>268 000</w:t>
            </w:r>
          </w:p>
        </w:tc>
        <w:tc>
          <w:tcPr>
            <w:tcW w:w="865" w:type="dxa"/>
            <w:tcBorders>
              <w:bottom w:val="nil"/>
            </w:tcBorders>
          </w:tcPr>
          <w:p w:rsidR="00A70218" w:rsidRPr="00AD08A6" w:rsidRDefault="00A70218" w:rsidP="00646B6A">
            <w:pPr>
              <w:spacing w:before="60" w:line="200" w:lineRule="exact"/>
              <w:jc w:val="center"/>
              <w:rPr>
                <w:sz w:val="16"/>
              </w:rPr>
            </w:pPr>
            <w:r w:rsidRPr="00AD08A6">
              <w:rPr>
                <w:sz w:val="16"/>
              </w:rPr>
              <w:t>5,8</w:t>
            </w:r>
          </w:p>
        </w:tc>
      </w:tr>
      <w:tr w:rsidR="00A70218" w:rsidRPr="00AD08A6">
        <w:trPr>
          <w:trHeight w:val="523"/>
        </w:trPr>
        <w:tc>
          <w:tcPr>
            <w:tcW w:w="4772" w:type="dxa"/>
            <w:tcBorders>
              <w:top w:val="nil"/>
              <w:bottom w:val="single" w:sz="6" w:space="0" w:color="auto"/>
            </w:tcBorders>
            <w:vAlign w:val="bottom"/>
          </w:tcPr>
          <w:p w:rsidR="00A70218" w:rsidRPr="00AD08A6" w:rsidRDefault="00A70218" w:rsidP="00646B6A">
            <w:pPr>
              <w:spacing w:before="60" w:line="200" w:lineRule="exact"/>
              <w:jc w:val="left"/>
              <w:rPr>
                <w:b/>
                <w:sz w:val="16"/>
              </w:rPr>
            </w:pPr>
            <w:r w:rsidRPr="00AD08A6">
              <w:rPr>
                <w:b/>
                <w:sz w:val="16"/>
              </w:rPr>
              <w:t>Totalt antal personer i arbetsför ålder som inte har ett arb</w:t>
            </w:r>
            <w:r w:rsidRPr="00AD08A6">
              <w:rPr>
                <w:b/>
                <w:sz w:val="16"/>
              </w:rPr>
              <w:t>e</w:t>
            </w:r>
            <w:r w:rsidRPr="00AD08A6">
              <w:rPr>
                <w:b/>
                <w:sz w:val="16"/>
              </w:rPr>
              <w:t>te på den ordinarie arbetsmarknaden eller som vill arbeta mer</w:t>
            </w:r>
          </w:p>
        </w:tc>
        <w:tc>
          <w:tcPr>
            <w:tcW w:w="816" w:type="dxa"/>
            <w:tcBorders>
              <w:top w:val="nil"/>
              <w:bottom w:val="single" w:sz="6" w:space="0" w:color="auto"/>
            </w:tcBorders>
            <w:vAlign w:val="bottom"/>
          </w:tcPr>
          <w:p w:rsidR="00A70218" w:rsidRPr="00AD08A6" w:rsidRDefault="00A70218" w:rsidP="00646B6A">
            <w:pPr>
              <w:spacing w:before="60" w:line="200" w:lineRule="exact"/>
              <w:rPr>
                <w:b/>
                <w:sz w:val="16"/>
              </w:rPr>
            </w:pPr>
            <w:r w:rsidRPr="00AD08A6">
              <w:rPr>
                <w:b/>
                <w:sz w:val="16"/>
              </w:rPr>
              <w:t>724 000</w:t>
            </w:r>
          </w:p>
        </w:tc>
        <w:tc>
          <w:tcPr>
            <w:tcW w:w="865" w:type="dxa"/>
            <w:tcBorders>
              <w:top w:val="nil"/>
              <w:bottom w:val="single" w:sz="6" w:space="0" w:color="auto"/>
            </w:tcBorders>
            <w:vAlign w:val="bottom"/>
          </w:tcPr>
          <w:p w:rsidR="00A70218" w:rsidRPr="00AD08A6" w:rsidRDefault="00A70218" w:rsidP="00646B6A">
            <w:pPr>
              <w:spacing w:before="60" w:line="200" w:lineRule="exact"/>
              <w:jc w:val="center"/>
              <w:rPr>
                <w:b/>
                <w:sz w:val="16"/>
              </w:rPr>
            </w:pPr>
            <w:r w:rsidRPr="00AD08A6">
              <w:rPr>
                <w:b/>
                <w:sz w:val="16"/>
              </w:rPr>
              <w:t>15,5</w:t>
            </w:r>
          </w:p>
        </w:tc>
      </w:tr>
    </w:tbl>
    <w:p w:rsidR="008D092A" w:rsidRPr="00AD08A6" w:rsidRDefault="008D092A" w:rsidP="008D092A">
      <w:pPr>
        <w:pStyle w:val="Fotnotstext"/>
      </w:pPr>
      <w:r w:rsidRPr="00AD08A6">
        <w:t>Källa: SCB AKU augusti, 2005.</w:t>
      </w:r>
    </w:p>
    <w:p w:rsidR="008D092A" w:rsidRPr="00AD08A6" w:rsidRDefault="008D092A" w:rsidP="00F3710C">
      <w:pPr>
        <w:pStyle w:val="Fotnotstext"/>
        <w:spacing w:before="0"/>
      </w:pPr>
      <w:r w:rsidRPr="00AD08A6">
        <w:t>1) Denna grupp räknas i internationell statistik som arbetslös enligt en ILO-konvention.</w:t>
      </w:r>
    </w:p>
    <w:p w:rsidR="008D092A" w:rsidRPr="00AD08A6" w:rsidRDefault="008D092A" w:rsidP="00F3710C">
      <w:pPr>
        <w:pStyle w:val="Fotnotstext"/>
        <w:spacing w:before="0"/>
      </w:pPr>
      <w:r w:rsidRPr="00AD08A6">
        <w:t xml:space="preserve">2) Personer som av arbetsmarknadsskäl arbetar mindre än de önskar. AKU </w:t>
      </w:r>
      <w:r w:rsidR="00A70218" w:rsidRPr="00AD08A6">
        <w:t>första</w:t>
      </w:r>
      <w:r w:rsidRPr="00AD08A6">
        <w:t xml:space="preserve"> kvartalet 2005.</w:t>
      </w:r>
    </w:p>
    <w:p w:rsidR="008D092A" w:rsidRPr="00AD08A6" w:rsidRDefault="008D092A" w:rsidP="00F3710C">
      <w:pPr>
        <w:pStyle w:val="Fotnotstext"/>
        <w:spacing w:before="0"/>
      </w:pPr>
      <w:r w:rsidRPr="00AD08A6">
        <w:t>3) Statistiken medger inte klara avgränsningar, men till de ovan angivna grupperna kan läggas</w:t>
      </w:r>
      <w:r w:rsidR="00A84B23" w:rsidRPr="00AD08A6">
        <w:t xml:space="preserve"> </w:t>
      </w:r>
      <w:r w:rsidRPr="00AD08A6">
        <w:t>huvuddelen av de icke heltidsstuderande personer som i AKU-statistiken räknas som latent</w:t>
      </w:r>
      <w:r w:rsidR="00A84B23" w:rsidRPr="00AD08A6">
        <w:t xml:space="preserve"> </w:t>
      </w:r>
      <w:r w:rsidRPr="00AD08A6">
        <w:t xml:space="preserve">arbetssökande samt de som uppger att de vill arbeta, men inte har sökt arbete den vecka AKU-mätningen genomförs, eller varit tillfälligt förhindrade att söka arbete. </w:t>
      </w:r>
    </w:p>
    <w:p w:rsidR="00E41625" w:rsidRPr="00AD08A6" w:rsidRDefault="00E41625">
      <w:pPr>
        <w:pStyle w:val="Normaltindrag"/>
      </w:pPr>
    </w:p>
    <w:p w:rsidR="008D092A" w:rsidRPr="00AD08A6" w:rsidRDefault="00B35099" w:rsidP="00A70218">
      <w:pPr>
        <w:pStyle w:val="Normaltindrag"/>
        <w:ind w:firstLine="0"/>
      </w:pPr>
      <w:r w:rsidRPr="00AD08A6">
        <w:t>Socialdemokraterna når inte sitt mål om minst 80 procents reguljär sysselsät</w:t>
      </w:r>
      <w:r w:rsidRPr="00AD08A6">
        <w:t>t</w:t>
      </w:r>
      <w:r w:rsidRPr="00AD08A6">
        <w:t>ning år 200</w:t>
      </w:r>
      <w:r w:rsidR="008D092A" w:rsidRPr="00AD08A6">
        <w:t>5</w:t>
      </w:r>
      <w:r w:rsidRPr="00AD08A6">
        <w:t xml:space="preserve"> enligt de egna kalkylerna, trots hög sjukfrånvaro som håller uppe sysselsättningstalen. Målet nås inte heller år 200</w:t>
      </w:r>
      <w:r w:rsidR="008D092A" w:rsidRPr="00AD08A6">
        <w:t>6</w:t>
      </w:r>
      <w:r w:rsidRPr="00AD08A6">
        <w:t xml:space="preserve"> eller </w:t>
      </w:r>
      <w:r w:rsidR="00A70218" w:rsidRPr="00AD08A6">
        <w:t xml:space="preserve">år </w:t>
      </w:r>
      <w:r w:rsidRPr="00AD08A6">
        <w:t>200</w:t>
      </w:r>
      <w:r w:rsidR="008D092A" w:rsidRPr="00AD08A6">
        <w:t>7</w:t>
      </w:r>
      <w:r w:rsidRPr="00AD08A6">
        <w:t xml:space="preserve">. Den reguljära sysselsättningsgraden beräknas </w:t>
      </w:r>
      <w:r w:rsidR="007E3885" w:rsidRPr="00AD08A6">
        <w:t>av Konjunkturinstitutet till</w:t>
      </w:r>
      <w:r w:rsidR="00335DBD" w:rsidRPr="00AD08A6">
        <w:t xml:space="preserve"> </w:t>
      </w:r>
      <w:r w:rsidRPr="00AD08A6">
        <w:t>76,</w:t>
      </w:r>
      <w:r w:rsidR="007E3885" w:rsidRPr="00AD08A6">
        <w:t>5</w:t>
      </w:r>
      <w:r w:rsidRPr="00AD08A6">
        <w:t xml:space="preserve"> procent år</w:t>
      </w:r>
      <w:r w:rsidR="00A70218" w:rsidRPr="00AD08A6">
        <w:t>en</w:t>
      </w:r>
      <w:r w:rsidRPr="00AD08A6">
        <w:t xml:space="preserve"> 2005 </w:t>
      </w:r>
      <w:r w:rsidR="007E3885" w:rsidRPr="00AD08A6">
        <w:t xml:space="preserve">och 2006 </w:t>
      </w:r>
      <w:r w:rsidRPr="00AD08A6">
        <w:t>och 7</w:t>
      </w:r>
      <w:r w:rsidR="007E3885" w:rsidRPr="00AD08A6">
        <w:t>6</w:t>
      </w:r>
      <w:r w:rsidRPr="00AD08A6">
        <w:t>,</w:t>
      </w:r>
      <w:r w:rsidR="007E3885" w:rsidRPr="00AD08A6">
        <w:t>9</w:t>
      </w:r>
      <w:r w:rsidRPr="00AD08A6">
        <w:t xml:space="preserve"> procent </w:t>
      </w:r>
      <w:r w:rsidR="007E3885" w:rsidRPr="00AD08A6">
        <w:t xml:space="preserve">år </w:t>
      </w:r>
      <w:r w:rsidRPr="00AD08A6">
        <w:t>200</w:t>
      </w:r>
      <w:r w:rsidR="007E3885" w:rsidRPr="00AD08A6">
        <w:t>7.</w:t>
      </w:r>
      <w:r w:rsidRPr="00AD08A6">
        <w:t xml:space="preserve"> </w:t>
      </w:r>
    </w:p>
    <w:p w:rsidR="008D092A" w:rsidRPr="00AD08A6" w:rsidRDefault="008D092A" w:rsidP="0034258C">
      <w:pPr>
        <w:spacing w:before="250"/>
        <w:rPr>
          <w:b/>
        </w:rPr>
      </w:pPr>
      <w:r w:rsidRPr="00AD08A6">
        <w:rPr>
          <w:b/>
        </w:rPr>
        <w:t>Diagram 1. Reguljär sysselsättningsgrad</w:t>
      </w:r>
      <w:r w:rsidR="00BB078B" w:rsidRPr="00AD08A6">
        <w:rPr>
          <w:b/>
        </w:rPr>
        <w:t xml:space="preserve"> i</w:t>
      </w:r>
      <w:r w:rsidRPr="00AD08A6">
        <w:rPr>
          <w:b/>
        </w:rPr>
        <w:t xml:space="preserve"> procent av befolkninge</w:t>
      </w:r>
      <w:r w:rsidR="00A70218" w:rsidRPr="00AD08A6">
        <w:rPr>
          <w:b/>
        </w:rPr>
        <w:t>n 20–</w:t>
      </w:r>
      <w:r w:rsidRPr="00AD08A6">
        <w:rPr>
          <w:b/>
        </w:rPr>
        <w:t>64 år, s</w:t>
      </w:r>
      <w:r w:rsidRPr="00AD08A6">
        <w:rPr>
          <w:b/>
        </w:rPr>
        <w:t>ä</w:t>
      </w:r>
      <w:r w:rsidRPr="00AD08A6">
        <w:rPr>
          <w:b/>
        </w:rPr>
        <w:t>songsrensade värden</w:t>
      </w:r>
    </w:p>
    <w:p w:rsidR="008D092A" w:rsidRPr="00AD08A6" w:rsidRDefault="00AD08A6" w:rsidP="008D092A">
      <w:pPr>
        <w:pStyle w:val="Normaltindrag"/>
      </w:pPr>
      <w:r w:rsidRPr="00AD08A6">
        <w:rPr>
          <w:noProof/>
        </w:rPr>
        <w:drawing>
          <wp:inline distT="0" distB="0" distL="0" distR="0">
            <wp:extent cx="3597910" cy="25253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97910" cy="2525395"/>
                    </a:xfrm>
                    <a:prstGeom prst="rect">
                      <a:avLst/>
                    </a:prstGeom>
                    <a:noFill/>
                    <a:ln>
                      <a:noFill/>
                    </a:ln>
                  </pic:spPr>
                </pic:pic>
              </a:graphicData>
            </a:graphic>
          </wp:inline>
        </w:drawing>
      </w:r>
    </w:p>
    <w:p w:rsidR="00E41625" w:rsidRPr="00AD08A6" w:rsidRDefault="008D092A" w:rsidP="00BB078B">
      <w:pPr>
        <w:spacing w:before="0"/>
        <w:rPr>
          <w:sz w:val="16"/>
          <w:szCs w:val="16"/>
        </w:rPr>
      </w:pPr>
      <w:r w:rsidRPr="00AD08A6">
        <w:rPr>
          <w:sz w:val="16"/>
          <w:szCs w:val="16"/>
        </w:rPr>
        <w:t>Källa: Konjunkturinstitutet.</w:t>
      </w:r>
    </w:p>
    <w:p w:rsidR="00E41625" w:rsidRPr="00AD08A6" w:rsidRDefault="00E41625" w:rsidP="00E41625">
      <w:pPr>
        <w:pStyle w:val="Normaltindrag"/>
        <w:ind w:firstLine="0"/>
      </w:pPr>
    </w:p>
    <w:p w:rsidR="00B35099" w:rsidRPr="00AD08A6" w:rsidRDefault="00B35099" w:rsidP="00E41625">
      <w:pPr>
        <w:pStyle w:val="Normaltindrag"/>
        <w:ind w:firstLine="0"/>
      </w:pPr>
      <w:r w:rsidRPr="00AD08A6">
        <w:t>Jämfört med andra länder har vi i Sverige en relativt hög sysselsättning. Men när vi kommer till sysselsättning bland personer med utländsk bakgrund, utländska medborgare och utrikes födda är vi sämre än många jämförbara länder. Nederländerna, Storbritannien, Irland, Österrike och Portugal är e</w:t>
      </w:r>
      <w:r w:rsidRPr="00AD08A6">
        <w:t>x</w:t>
      </w:r>
      <w:r w:rsidRPr="00AD08A6">
        <w:t>empel på länder där sysselsättningen bland utländska medborgare och utrikes födda är högre än i Sverige.</w:t>
      </w:r>
    </w:p>
    <w:p w:rsidR="00893F46" w:rsidRPr="00AD08A6" w:rsidRDefault="003D7103">
      <w:pPr>
        <w:pStyle w:val="Normaltindrag"/>
      </w:pPr>
      <w:r w:rsidRPr="00AD08A6">
        <w:t>I Sverige sa</w:t>
      </w:r>
      <w:r w:rsidR="00A70218" w:rsidRPr="00AD08A6">
        <w:t xml:space="preserve">knar mellan 35 och </w:t>
      </w:r>
      <w:r w:rsidR="00893F46" w:rsidRPr="00AD08A6">
        <w:t xml:space="preserve">42 procent av alla </w:t>
      </w:r>
      <w:r w:rsidRPr="00AD08A6">
        <w:t>utlandsfödda sysselsät</w:t>
      </w:r>
      <w:r w:rsidRPr="00AD08A6">
        <w:t>t</w:t>
      </w:r>
      <w:r w:rsidRPr="00AD08A6">
        <w:t xml:space="preserve">ning. Knappt 40 procent av flyktingarna i Sverige är självförsörjande efter fyra år i Sverige. </w:t>
      </w:r>
      <w:r w:rsidR="003C1697" w:rsidRPr="00AD08A6">
        <w:t>Endast 60 procent av utlandsfödda akademiker har ett arbete som motsvarar deras utbildning</w:t>
      </w:r>
      <w:r w:rsidRPr="00AD08A6">
        <w:t xml:space="preserve"> </w:t>
      </w:r>
      <w:r w:rsidR="003C1697" w:rsidRPr="00AD08A6">
        <w:t>– motsvarande siffra för svenskar är 80 pr</w:t>
      </w:r>
      <w:r w:rsidR="003C1697" w:rsidRPr="00AD08A6">
        <w:t>o</w:t>
      </w:r>
      <w:r w:rsidR="003C1697" w:rsidRPr="00AD08A6">
        <w:t xml:space="preserve">cent. </w:t>
      </w:r>
      <w:r w:rsidR="00893F46" w:rsidRPr="00AD08A6">
        <w:t>Sysselsättningsgraden för män födda i utlandet är 65,5 procent, motsv</w:t>
      </w:r>
      <w:r w:rsidR="00893F46" w:rsidRPr="00AD08A6">
        <w:t>a</w:t>
      </w:r>
      <w:r w:rsidR="00893F46" w:rsidRPr="00AD08A6">
        <w:t>rande siffra för svenska män är 81,3 procent. Sysselsättningsgraden för kvi</w:t>
      </w:r>
      <w:r w:rsidR="00893F46" w:rsidRPr="00AD08A6">
        <w:t>n</w:t>
      </w:r>
      <w:r w:rsidR="00893F46" w:rsidRPr="00AD08A6">
        <w:t>nor födda i utlandet är 57,8 procent, motsvarande siffra för svenska kvinnor är 77,7 procent (Rapport Integration 2003, Integrationsverket). Det är uppenbart att regeringen har misslyckats med sin integrationspolitik.</w:t>
      </w:r>
    </w:p>
    <w:p w:rsidR="00B35099" w:rsidRPr="00AD08A6" w:rsidRDefault="00EC416C">
      <w:pPr>
        <w:pStyle w:val="Normaltindrag"/>
      </w:pPr>
      <w:r w:rsidRPr="00AD08A6">
        <w:t>Arbetslösheten bland ungdomar ökar drama</w:t>
      </w:r>
      <w:r w:rsidR="00A16769" w:rsidRPr="00AD08A6">
        <w:t>tiskt. I augusti månad var 15,3 </w:t>
      </w:r>
      <w:r w:rsidRPr="00AD08A6">
        <w:t>procent</w:t>
      </w:r>
      <w:r w:rsidR="00A70218" w:rsidRPr="00AD08A6">
        <w:t xml:space="preserve"> av Sveriges ungdomar mellan 16 och </w:t>
      </w:r>
      <w:r w:rsidRPr="00AD08A6">
        <w:t xml:space="preserve">24 år öppet arbetslösa. Det är en ökning med </w:t>
      </w:r>
      <w:r w:rsidR="00A70218" w:rsidRPr="00AD08A6">
        <w:t>4</w:t>
      </w:r>
      <w:r w:rsidRPr="00AD08A6">
        <w:t xml:space="preserve"> procentenheter sedan samma tid för</w:t>
      </w:r>
      <w:r w:rsidR="00A70218" w:rsidRPr="00AD08A6">
        <w:t>ra året. För ungdomar mel</w:t>
      </w:r>
      <w:r w:rsidR="007531CA" w:rsidRPr="00AD08A6">
        <w:t xml:space="preserve">lan 16 och </w:t>
      </w:r>
      <w:r w:rsidRPr="00AD08A6">
        <w:t>19 år är läget särskilt allvarligt. Drygt 20 procent av ungd</w:t>
      </w:r>
      <w:r w:rsidRPr="00AD08A6">
        <w:t>o</w:t>
      </w:r>
      <w:r w:rsidRPr="00AD08A6">
        <w:t>marna i denna ålderskategori är öppet arbetslösa. Det är ingen överdrift att tala om massarbetslöshet bland ungdomar.</w:t>
      </w:r>
      <w:r w:rsidR="00B35099" w:rsidRPr="00AD08A6">
        <w:t xml:space="preserve"> </w:t>
      </w:r>
    </w:p>
    <w:p w:rsidR="00893F46" w:rsidRPr="00AD08A6" w:rsidRDefault="00B35099">
      <w:pPr>
        <w:pStyle w:val="Normaltindrag"/>
      </w:pPr>
      <w:r w:rsidRPr="00AD08A6">
        <w:t>Sjukkostnaderna fortsätter att öka. Vid en närmare granskning av den ö</w:t>
      </w:r>
      <w:r w:rsidRPr="00AD08A6">
        <w:t>k</w:t>
      </w:r>
      <w:r w:rsidRPr="00AD08A6">
        <w:t xml:space="preserve">ning av sysselsättningen som har skett sedan bottenåret 1997 är det intressant att analysera sysselsättningsmåttets två delkomponenter. Som sysselsatta räknas de som under mätveckan antingen är </w:t>
      </w:r>
      <w:r w:rsidRPr="00AD08A6">
        <w:rPr>
          <w:i/>
        </w:rPr>
        <w:t>i arbete</w:t>
      </w:r>
      <w:r w:rsidRPr="00AD08A6">
        <w:t xml:space="preserve"> minst en timme, eller som är tillfälligt frånvarande hela mätveckan. Summan av dessa två grupper utgör antalet sysselsatta. Det betyder att sysselsättningen påverkas både av hur många som faktiskt jobbar och av hur många som är frånvarande. Frånv</w:t>
      </w:r>
      <w:r w:rsidRPr="00AD08A6">
        <w:t>a</w:t>
      </w:r>
      <w:r w:rsidRPr="00AD08A6">
        <w:t>ron beror i sin tur främst på hur hög sjukfrånvaron är. De senaste åren har sjukfrånvaron ökat kraftigt. Detta illustreras bland annat av att sjukskrivnin</w:t>
      </w:r>
      <w:r w:rsidRPr="00AD08A6">
        <w:t>g</w:t>
      </w:r>
      <w:r w:rsidRPr="00AD08A6">
        <w:t>arna i statens budget kostade 20 miljarder kronor 1998</w:t>
      </w:r>
      <w:r w:rsidR="00D97BE8" w:rsidRPr="00AD08A6">
        <w:t>.</w:t>
      </w:r>
      <w:r w:rsidR="006A1D86" w:rsidRPr="00AD08A6">
        <w:t xml:space="preserve"> Nu sjunker visserligen statens kostnader för s</w:t>
      </w:r>
      <w:r w:rsidR="00A70218" w:rsidRPr="00AD08A6">
        <w:t>jukpenning. Under perioden 2003–</w:t>
      </w:r>
      <w:r w:rsidR="006A1D86" w:rsidRPr="00AD08A6">
        <w:t xml:space="preserve">2007 beräknar dock </w:t>
      </w:r>
      <w:r w:rsidR="00A70218" w:rsidRPr="00AD08A6">
        <w:t xml:space="preserve">försäkringskassan </w:t>
      </w:r>
      <w:r w:rsidR="006A1D86" w:rsidRPr="00AD08A6">
        <w:t>att kostnaderna för aktivitets- och sjukersättn</w:t>
      </w:r>
      <w:r w:rsidR="001F134D" w:rsidRPr="00AD08A6">
        <w:t>ing stiger</w:t>
      </w:r>
      <w:r w:rsidR="006A1D86" w:rsidRPr="00AD08A6">
        <w:t xml:space="preserve"> i motsvarande grad. Totalt sett kostar sjukpenningen och aktivitets- och sjukb</w:t>
      </w:r>
      <w:r w:rsidR="006A1D86" w:rsidRPr="00AD08A6">
        <w:t>i</w:t>
      </w:r>
      <w:r w:rsidR="006A1D86" w:rsidRPr="00AD08A6">
        <w:t>dragen öv</w:t>
      </w:r>
      <w:r w:rsidR="00893F46" w:rsidRPr="00AD08A6">
        <w:t xml:space="preserve">er 90 miljarder kronor per år. </w:t>
      </w:r>
      <w:r w:rsidRPr="00AD08A6">
        <w:t>Det är viktigt att de</w:t>
      </w:r>
      <w:r w:rsidR="006A1D86" w:rsidRPr="00AD08A6">
        <w:t xml:space="preserve"> konstant höga</w:t>
      </w:r>
      <w:r w:rsidR="00A84B23" w:rsidRPr="00AD08A6">
        <w:t xml:space="preserve"> </w:t>
      </w:r>
      <w:r w:rsidR="006A1D86" w:rsidRPr="00AD08A6">
        <w:t>ohälsotalen</w:t>
      </w:r>
      <w:r w:rsidR="00A84B23" w:rsidRPr="00AD08A6">
        <w:t xml:space="preserve"> </w:t>
      </w:r>
      <w:r w:rsidRPr="00AD08A6">
        <w:t>analyseras och att krafttag vidtas</w:t>
      </w:r>
      <w:r w:rsidR="006A1D86" w:rsidRPr="00AD08A6">
        <w:t>.</w:t>
      </w:r>
      <w:r w:rsidR="00A84B23" w:rsidRPr="00AD08A6">
        <w:t xml:space="preserve"> </w:t>
      </w:r>
    </w:p>
    <w:p w:rsidR="00893F46" w:rsidRPr="00AD08A6" w:rsidRDefault="00B35099" w:rsidP="00893F46">
      <w:pPr>
        <w:pStyle w:val="Normaltindrag"/>
      </w:pPr>
      <w:r w:rsidRPr="00AD08A6">
        <w:rPr>
          <w:spacing w:val="-2"/>
          <w:szCs w:val="19"/>
        </w:rPr>
        <w:t>Sysselsättningsökningen under senare år har främst kommit i de befolkning</w:t>
      </w:r>
      <w:r w:rsidRPr="00AD08A6">
        <w:rPr>
          <w:spacing w:val="-2"/>
          <w:szCs w:val="19"/>
        </w:rPr>
        <w:t>s</w:t>
      </w:r>
      <w:r w:rsidRPr="00AD08A6">
        <w:rPr>
          <w:spacing w:val="-2"/>
          <w:szCs w:val="19"/>
        </w:rPr>
        <w:t>täta delarna av landet. Den gynnsamma arbetsmarknadsutvecklingen återfinns i storstads- och universitetsregionerna och i delar av Småland, medan arbet</w:t>
      </w:r>
      <w:r w:rsidRPr="00AD08A6">
        <w:rPr>
          <w:spacing w:val="-2"/>
          <w:szCs w:val="19"/>
        </w:rPr>
        <w:t>s</w:t>
      </w:r>
      <w:r w:rsidRPr="00AD08A6">
        <w:rPr>
          <w:spacing w:val="-2"/>
          <w:szCs w:val="19"/>
        </w:rPr>
        <w:t>marknaden utvecklas sämre i skogslänen. Ett tydligt exempel på detta är den låga sysselsättningsgraden i invandrartäta områden samtidigt som omr</w:t>
      </w:r>
      <w:r w:rsidRPr="00AD08A6">
        <w:rPr>
          <w:spacing w:val="-2"/>
          <w:szCs w:val="19"/>
        </w:rPr>
        <w:t>å</w:t>
      </w:r>
      <w:r w:rsidRPr="00AD08A6">
        <w:rPr>
          <w:spacing w:val="-2"/>
          <w:szCs w:val="19"/>
        </w:rPr>
        <w:t>den i samma kommun kan ha brist på arbetskraft. Det går med andra ord inte bra för hela Sverige. Vissa grupper, såsom äldre, unga och invandrare, är särskilt utsa</w:t>
      </w:r>
      <w:r w:rsidRPr="00AD08A6">
        <w:rPr>
          <w:spacing w:val="-2"/>
          <w:szCs w:val="19"/>
        </w:rPr>
        <w:t>t</w:t>
      </w:r>
      <w:r w:rsidRPr="00AD08A6">
        <w:rPr>
          <w:spacing w:val="-2"/>
          <w:szCs w:val="19"/>
        </w:rPr>
        <w:t>ta. Dessa grupper har ofta mycket långa inskrivningsperioder vid arbetsförme</w:t>
      </w:r>
      <w:r w:rsidRPr="00AD08A6">
        <w:rPr>
          <w:spacing w:val="-2"/>
          <w:szCs w:val="19"/>
        </w:rPr>
        <w:t>d</w:t>
      </w:r>
      <w:r w:rsidRPr="00AD08A6">
        <w:rPr>
          <w:spacing w:val="-2"/>
          <w:szCs w:val="19"/>
        </w:rPr>
        <w:t>lingarna och går mellan arbetslöshet och arbetsmarknadspoliti</w:t>
      </w:r>
      <w:r w:rsidRPr="00AD08A6">
        <w:rPr>
          <w:spacing w:val="-2"/>
          <w:szCs w:val="19"/>
        </w:rPr>
        <w:t>s</w:t>
      </w:r>
      <w:r w:rsidRPr="00AD08A6">
        <w:rPr>
          <w:spacing w:val="-2"/>
          <w:szCs w:val="19"/>
        </w:rPr>
        <w:t>ka åtgärder.</w:t>
      </w:r>
    </w:p>
    <w:p w:rsidR="00867FE4" w:rsidRPr="00AD08A6" w:rsidRDefault="00B35099" w:rsidP="00893F46">
      <w:pPr>
        <w:pStyle w:val="Normaltindrag"/>
      </w:pPr>
      <w:r w:rsidRPr="00AD08A6">
        <w:t xml:space="preserve">Långtidsarbetslösheten ökar. </w:t>
      </w:r>
      <w:r w:rsidR="00867FE4" w:rsidRPr="00AD08A6">
        <w:t>Antalet person</w:t>
      </w:r>
      <w:r w:rsidR="007531CA" w:rsidRPr="00AD08A6">
        <w:t>er som varit arbetslösa minst 6 </w:t>
      </w:r>
      <w:r w:rsidR="00867FE4" w:rsidRPr="00AD08A6">
        <w:t>månader, för ungdomar under 25 år min</w:t>
      </w:r>
      <w:r w:rsidR="00EF2F3B" w:rsidRPr="00AD08A6">
        <w:t>st 100 dagar,</w:t>
      </w:r>
      <w:r w:rsidR="001F134D" w:rsidRPr="00AD08A6">
        <w:t xml:space="preserve"> ökade med drygt 5 </w:t>
      </w:r>
      <w:r w:rsidR="00867FE4" w:rsidRPr="00AD08A6">
        <w:t xml:space="preserve">000 personer </w:t>
      </w:r>
      <w:r w:rsidR="001F134D" w:rsidRPr="00AD08A6">
        <w:t>det senaste året. Totalt var 62 </w:t>
      </w:r>
      <w:r w:rsidR="00867FE4" w:rsidRPr="00AD08A6">
        <w:t>000 personer långtidsarbetslösa i a</w:t>
      </w:r>
      <w:r w:rsidR="00867FE4" w:rsidRPr="00AD08A6">
        <w:t>u</w:t>
      </w:r>
      <w:r w:rsidR="00867FE4" w:rsidRPr="00AD08A6">
        <w:t xml:space="preserve">gusti månad, enligt AMS. </w:t>
      </w:r>
    </w:p>
    <w:p w:rsidR="00B35099" w:rsidRPr="00AD08A6" w:rsidRDefault="00B35099">
      <w:pPr>
        <w:pStyle w:val="Normaltindrag"/>
      </w:pPr>
      <w:r w:rsidRPr="00AD08A6">
        <w:t>Denna utsatta grupp domineras av äldre (över 50 år), arbetshandikappade, utomnordiska medborgare och korttidsutbildade inom tillbakagående yrken. Bristande språkkunskaper och en utbildningsbakgrund som av olika skäl inte värderas i Sverige är två viktiga förklaringar till den besvärliga situationen. En del av problemet kan också hänföras till felaktiga attityder.</w:t>
      </w:r>
    </w:p>
    <w:p w:rsidR="00B35099" w:rsidRPr="00AD08A6" w:rsidRDefault="00B35099">
      <w:pPr>
        <w:pStyle w:val="Normaltindrag"/>
      </w:pPr>
      <w:r w:rsidRPr="00AD08A6">
        <w:t xml:space="preserve">Efter tio år med </w:t>
      </w:r>
      <w:r w:rsidR="001F134D" w:rsidRPr="00AD08A6">
        <w:t xml:space="preserve">Socialdemokraterna </w:t>
      </w:r>
      <w:r w:rsidRPr="00AD08A6">
        <w:t>vid makten kan vi konstatera att inga av de mål som sattes upp har uppnåtts. Nu har ännu ett år gått utan att den socialdemokratiska regeringen har vidtagit några åtgärder mot de stora pr</w:t>
      </w:r>
      <w:r w:rsidRPr="00AD08A6">
        <w:t>o</w:t>
      </w:r>
      <w:r w:rsidRPr="00AD08A6">
        <w:t xml:space="preserve">blem som finns på den svenska arbetsmarknaden. Sjukskrivningskostnadernas explosionsartade ökning har inte heller kunnat brytas. Och för varje månad som går är läget allt dystrare på arbetsmarknaden. </w:t>
      </w:r>
    </w:p>
    <w:p w:rsidR="00B35099" w:rsidRPr="00AD08A6" w:rsidRDefault="00B35099">
      <w:pPr>
        <w:pStyle w:val="Normaltindrag"/>
      </w:pPr>
      <w:r w:rsidRPr="00AD08A6">
        <w:t>Kristdemokraterna anser att den socialdemokratiska regeringens mål för arbetsmarknadspolitiken inte är ändamålsenliga. Ökade förtidspensioneringar och skenande sjukskrivningar har aktualiserat frågan om att sätta upp nya mål för politikområdet, mål som bättre beskriver verkligheten än dagens sysse</w:t>
      </w:r>
      <w:r w:rsidRPr="00AD08A6">
        <w:t>l</w:t>
      </w:r>
      <w:r w:rsidRPr="00AD08A6">
        <w:t>sättningsmål. Den ensidiga fokuseringen på den öppna arbetslösheten invä</w:t>
      </w:r>
      <w:r w:rsidRPr="00AD08A6">
        <w:t>n</w:t>
      </w:r>
      <w:r w:rsidRPr="00AD08A6">
        <w:t>der vi också emot. Detta har inneburit att sjukförsäkringssystemet och a</w:t>
      </w:r>
      <w:r w:rsidRPr="00AD08A6">
        <w:t>r</w:t>
      </w:r>
      <w:r w:rsidRPr="00AD08A6">
        <w:rPr>
          <w:spacing w:val="-2"/>
          <w:szCs w:val="19"/>
        </w:rPr>
        <w:t>betsmarknadspolitiska åtgärder dolt de verkliga problemen på arbetsmarkn</w:t>
      </w:r>
      <w:r w:rsidRPr="00AD08A6">
        <w:rPr>
          <w:spacing w:val="-2"/>
          <w:szCs w:val="19"/>
        </w:rPr>
        <w:t>a</w:t>
      </w:r>
      <w:r w:rsidRPr="00AD08A6">
        <w:rPr>
          <w:spacing w:val="-2"/>
          <w:szCs w:val="19"/>
        </w:rPr>
        <w:t>den. Nu måste fokus ligga på antalet verkligt arbetade timmar (</w:t>
      </w:r>
      <w:r w:rsidR="001F134D" w:rsidRPr="00AD08A6">
        <w:rPr>
          <w:spacing w:val="-2"/>
          <w:szCs w:val="19"/>
        </w:rPr>
        <w:t xml:space="preserve">se </w:t>
      </w:r>
      <w:r w:rsidRPr="00AD08A6">
        <w:rPr>
          <w:spacing w:val="-2"/>
          <w:szCs w:val="19"/>
        </w:rPr>
        <w:t>avsnitt 7.2.).</w:t>
      </w:r>
    </w:p>
    <w:p w:rsidR="00B35099" w:rsidRPr="00AD08A6" w:rsidRDefault="00B35099">
      <w:pPr>
        <w:pStyle w:val="Rubrik1"/>
      </w:pPr>
      <w:bookmarkStart w:id="86" w:name="_Toc84402149"/>
      <w:bookmarkStart w:id="87" w:name="_Toc84678712"/>
      <w:bookmarkStart w:id="88" w:name="_Toc84690289"/>
      <w:bookmarkStart w:id="89" w:name="_Toc84691929"/>
      <w:bookmarkStart w:id="90" w:name="_Toc84692068"/>
      <w:bookmarkStart w:id="91" w:name="_Toc84692309"/>
      <w:bookmarkStart w:id="92" w:name="_Toc84746980"/>
      <w:bookmarkStart w:id="93" w:name="_Toc116191229"/>
      <w:bookmarkStart w:id="94" w:name="_Toc116210465"/>
      <w:bookmarkStart w:id="95" w:name="_Toc116214597"/>
      <w:bookmarkStart w:id="96" w:name="_Toc116215545"/>
      <w:bookmarkStart w:id="97" w:name="_Toc116215619"/>
      <w:bookmarkStart w:id="98" w:name="_Toc116215782"/>
      <w:bookmarkStart w:id="99" w:name="_Toc116216359"/>
      <w:bookmarkStart w:id="100" w:name="_Toc116270401"/>
      <w:bookmarkStart w:id="101" w:name="_Toc116273340"/>
      <w:bookmarkStart w:id="102" w:name="_Toc119235123"/>
      <w:r w:rsidRPr="00AD08A6">
        <w:t>Kritik mot den nuvarande arbetsmarknadspolitiken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B35099" w:rsidRPr="00AD08A6" w:rsidRDefault="00B35099">
      <w:r w:rsidRPr="00AD08A6">
        <w:t>De flesta bedömare, inklusive Konjunkturinstitutet, konstaterar att vi nu b</w:t>
      </w:r>
      <w:r w:rsidRPr="00AD08A6">
        <w:t>e</w:t>
      </w:r>
      <w:r w:rsidRPr="00AD08A6">
        <w:t xml:space="preserve">finner oss i en </w:t>
      </w:r>
      <w:r w:rsidR="00A36B05" w:rsidRPr="00AD08A6">
        <w:t xml:space="preserve">god </w:t>
      </w:r>
      <w:r w:rsidRPr="00AD08A6">
        <w:t>konjunktur</w:t>
      </w:r>
      <w:r w:rsidR="00A36B05" w:rsidRPr="00AD08A6">
        <w:t xml:space="preserve"> med låga räntor</w:t>
      </w:r>
      <w:r w:rsidRPr="00AD08A6">
        <w:t>. Ändå är den svenska ekon</w:t>
      </w:r>
      <w:r w:rsidRPr="00AD08A6">
        <w:t>o</w:t>
      </w:r>
      <w:r w:rsidRPr="00AD08A6">
        <w:t>min inte tillräckligt stark för att sysselsättningen ska öka</w:t>
      </w:r>
      <w:r w:rsidR="00A36B05" w:rsidRPr="00AD08A6">
        <w:t xml:space="preserve"> på allvar</w:t>
      </w:r>
      <w:r w:rsidRPr="00AD08A6">
        <w:t xml:space="preserve">. </w:t>
      </w:r>
      <w:r w:rsidR="00AC3B7A" w:rsidRPr="00AD08A6">
        <w:t xml:space="preserve">Antalet öppet arbetslösa </w:t>
      </w:r>
      <w:r w:rsidR="001F134D" w:rsidRPr="00AD08A6">
        <w:t>uppgick i augusti i år till 304 </w:t>
      </w:r>
      <w:r w:rsidR="00AC3B7A" w:rsidRPr="00AD08A6">
        <w:t>000 eller 6,5 procent av arbet</w:t>
      </w:r>
      <w:r w:rsidR="00AC3B7A" w:rsidRPr="00AD08A6">
        <w:t>s</w:t>
      </w:r>
      <w:r w:rsidR="00AC3B7A" w:rsidRPr="00AD08A6">
        <w:t xml:space="preserve">kraften. Det är en ökning av antalet arbetslösa </w:t>
      </w:r>
      <w:r w:rsidR="001F134D" w:rsidRPr="00AD08A6">
        <w:t>med hela 36 </w:t>
      </w:r>
      <w:r w:rsidR="00AC3B7A" w:rsidRPr="00AD08A6">
        <w:t>000 personer jä</w:t>
      </w:r>
      <w:r w:rsidR="00AC3B7A" w:rsidRPr="00AD08A6">
        <w:t>m</w:t>
      </w:r>
      <w:r w:rsidR="00AC3B7A" w:rsidRPr="00AD08A6">
        <w:t xml:space="preserve">fört med augusti 2004. (SCB-AKU) </w:t>
      </w:r>
      <w:r w:rsidRPr="00AD08A6">
        <w:t xml:space="preserve">Antalet </w:t>
      </w:r>
      <w:r w:rsidR="00893F46" w:rsidRPr="00AD08A6">
        <w:t xml:space="preserve">personer </w:t>
      </w:r>
      <w:r w:rsidRPr="00AD08A6">
        <w:t>i arbetsmarknadspoliti</w:t>
      </w:r>
      <w:r w:rsidRPr="00AD08A6">
        <w:t>s</w:t>
      </w:r>
      <w:r w:rsidRPr="00AD08A6">
        <w:t xml:space="preserve">ka åtgärder uppgår </w:t>
      </w:r>
      <w:r w:rsidR="00AC3B7A" w:rsidRPr="00AD08A6">
        <w:t xml:space="preserve">nu </w:t>
      </w:r>
      <w:r w:rsidRPr="00AD08A6">
        <w:t>till 10</w:t>
      </w:r>
      <w:r w:rsidR="00AC3B7A" w:rsidRPr="00AD08A6">
        <w:t>9</w:t>
      </w:r>
      <w:r w:rsidR="001F134D" w:rsidRPr="00AD08A6">
        <w:t> </w:t>
      </w:r>
      <w:r w:rsidRPr="00AD08A6">
        <w:t>000 personer</w:t>
      </w:r>
      <w:r w:rsidR="00AC3B7A" w:rsidRPr="00AD08A6">
        <w:t xml:space="preserve"> (augusti 2005).</w:t>
      </w:r>
      <w:r w:rsidRPr="00AD08A6">
        <w:t xml:space="preserve"> </w:t>
      </w:r>
      <w:r w:rsidR="00AC3B7A" w:rsidRPr="00AD08A6">
        <w:t xml:space="preserve">Det är </w:t>
      </w:r>
      <w:r w:rsidR="001F134D" w:rsidRPr="00AD08A6">
        <w:t>cirka 3 </w:t>
      </w:r>
      <w:r w:rsidRPr="00AD08A6">
        <w:t xml:space="preserve">000 </w:t>
      </w:r>
      <w:r w:rsidR="00AC3B7A" w:rsidRPr="00AD08A6">
        <w:t xml:space="preserve">personer </w:t>
      </w:r>
      <w:r w:rsidRPr="00AD08A6">
        <w:t xml:space="preserve">fler än </w:t>
      </w:r>
      <w:r w:rsidR="00893F46" w:rsidRPr="00AD08A6">
        <w:t>augusti 2004</w:t>
      </w:r>
      <w:r w:rsidRPr="00AD08A6">
        <w:t xml:space="preserve">. Det gör att det så kallade obalanstalet, öppet arbetslösa plus deltagare i åtgärder, uppgår till närmare </w:t>
      </w:r>
      <w:r w:rsidR="006F6D74" w:rsidRPr="00AD08A6">
        <w:t>9</w:t>
      </w:r>
      <w:r w:rsidRPr="00AD08A6">
        <w:t xml:space="preserve"> procent. Nedanst</w:t>
      </w:r>
      <w:r w:rsidRPr="00AD08A6">
        <w:t>å</w:t>
      </w:r>
      <w:r w:rsidRPr="00AD08A6">
        <w:t>ende figur visar hur den öppna arbetslösheten nu stiger kraftigt.</w:t>
      </w:r>
    </w:p>
    <w:p w:rsidR="00B35099" w:rsidRPr="00AD08A6" w:rsidRDefault="005A2DD6" w:rsidP="005A2DD6">
      <w:pPr>
        <w:spacing w:before="0"/>
        <w:rPr>
          <w:b/>
        </w:rPr>
      </w:pPr>
      <w:r w:rsidRPr="00AD08A6">
        <w:rPr>
          <w:b/>
        </w:rPr>
        <w:br w:type="page"/>
      </w:r>
      <w:r w:rsidR="0039147F" w:rsidRPr="00AD08A6">
        <w:rPr>
          <w:b/>
        </w:rPr>
        <w:t>Diagram 2</w:t>
      </w:r>
      <w:r w:rsidR="00B35099" w:rsidRPr="00AD08A6">
        <w:rPr>
          <w:b/>
        </w:rPr>
        <w:t>.</w:t>
      </w:r>
      <w:r w:rsidR="00BB078B" w:rsidRPr="00AD08A6">
        <w:rPr>
          <w:b/>
        </w:rPr>
        <w:t xml:space="preserve"> </w:t>
      </w:r>
      <w:r w:rsidR="0039147F" w:rsidRPr="00AD08A6">
        <w:rPr>
          <w:b/>
        </w:rPr>
        <w:t>Öppet a</w:t>
      </w:r>
      <w:r w:rsidR="00B35099" w:rsidRPr="00AD08A6">
        <w:rPr>
          <w:b/>
        </w:rPr>
        <w:t>rbetslösa i</w:t>
      </w:r>
      <w:r w:rsidR="001F134D" w:rsidRPr="00AD08A6">
        <w:rPr>
          <w:b/>
        </w:rPr>
        <w:t xml:space="preserve"> procent av arbetskraften, 1992–</w:t>
      </w:r>
      <w:r w:rsidR="00B35099" w:rsidRPr="00AD08A6">
        <w:rPr>
          <w:b/>
        </w:rPr>
        <w:t>2004</w:t>
      </w:r>
    </w:p>
    <w:bookmarkStart w:id="103" w:name="_MON_1158083745"/>
    <w:bookmarkStart w:id="104" w:name="_MON_1158083806"/>
    <w:bookmarkStart w:id="105" w:name="_MON_1158083841"/>
    <w:bookmarkStart w:id="106" w:name="_MON_1158086770"/>
    <w:bookmarkStart w:id="107" w:name="_MON_1158432395"/>
    <w:bookmarkStart w:id="108" w:name="_MON_1158480506"/>
    <w:bookmarkStart w:id="109" w:name="_MON_1158494768"/>
    <w:bookmarkStart w:id="110" w:name="_MON_1189940136"/>
    <w:bookmarkStart w:id="111" w:name="_MON_1190025537"/>
    <w:bookmarkStart w:id="112" w:name="_MON_1190443049"/>
    <w:bookmarkStart w:id="113" w:name="_MON_1192978675"/>
    <w:bookmarkStart w:id="114" w:name="_MON_1192980794"/>
    <w:bookmarkStart w:id="115" w:name="_MON_1193828866"/>
    <w:bookmarkEnd w:id="103"/>
    <w:bookmarkEnd w:id="104"/>
    <w:bookmarkEnd w:id="105"/>
    <w:bookmarkEnd w:id="106"/>
    <w:bookmarkEnd w:id="107"/>
    <w:bookmarkEnd w:id="108"/>
    <w:bookmarkEnd w:id="109"/>
    <w:bookmarkEnd w:id="110"/>
    <w:bookmarkEnd w:id="111"/>
    <w:bookmarkEnd w:id="112"/>
    <w:bookmarkEnd w:id="113"/>
    <w:bookmarkEnd w:id="114"/>
    <w:bookmarkEnd w:id="115"/>
    <w:p w:rsidR="00BB078B" w:rsidRPr="00AD08A6" w:rsidRDefault="005A2DD6" w:rsidP="005A2DD6">
      <w:pPr>
        <w:spacing w:before="0"/>
        <w:ind w:left="-193"/>
      </w:pPr>
      <w:r w:rsidRPr="00AD08A6">
        <w:object w:dxaOrig="6781" w:dyaOrig="4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180.85pt" o:ole="" fillcolor="window">
            <v:imagedata r:id="rId9" o:title=""/>
          </v:shape>
          <o:OLEObject Type="Embed" ProgID="Word.Picture.8" ShapeID="_x0000_i1026" DrawAspect="Content" ObjectID="_1827421389" r:id="rId10"/>
        </w:object>
      </w:r>
    </w:p>
    <w:p w:rsidR="00B35099" w:rsidRPr="00AD08A6" w:rsidRDefault="00B35099" w:rsidP="0034258C">
      <w:pPr>
        <w:pStyle w:val="Rubrik2"/>
        <w:spacing w:before="240"/>
      </w:pPr>
      <w:bookmarkStart w:id="116" w:name="_Toc66693159"/>
      <w:bookmarkStart w:id="117" w:name="_Toc66693182"/>
      <w:bookmarkStart w:id="118" w:name="_Toc66695848"/>
      <w:bookmarkStart w:id="119" w:name="_Toc84402150"/>
      <w:bookmarkStart w:id="120" w:name="_Toc84678713"/>
      <w:bookmarkStart w:id="121" w:name="_Toc84690290"/>
      <w:bookmarkStart w:id="122" w:name="_Toc84691930"/>
      <w:bookmarkStart w:id="123" w:name="_Toc84692069"/>
      <w:bookmarkStart w:id="124" w:name="_Toc84692310"/>
      <w:bookmarkStart w:id="125" w:name="_Toc84746981"/>
      <w:bookmarkStart w:id="126" w:name="_Toc116191230"/>
      <w:bookmarkStart w:id="127" w:name="_Toc116210466"/>
      <w:bookmarkStart w:id="128" w:name="_Toc116214598"/>
      <w:bookmarkStart w:id="129" w:name="_Toc116215546"/>
      <w:bookmarkStart w:id="130" w:name="_Toc116215620"/>
      <w:bookmarkStart w:id="131" w:name="_Toc116215783"/>
      <w:bookmarkStart w:id="132" w:name="_Toc116216360"/>
      <w:bookmarkStart w:id="133" w:name="_Toc116270402"/>
      <w:bookmarkStart w:id="134" w:name="_Toc116273341"/>
      <w:bookmarkStart w:id="135" w:name="_Toc119235124"/>
      <w:r w:rsidRPr="00AD08A6">
        <w:t>Sverige mäter inte som andra</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A36B05" w:rsidRPr="00AD08A6" w:rsidRDefault="00A36B05" w:rsidP="00A36B05">
      <w:r w:rsidRPr="00AD08A6">
        <w:t>Hur hög är egentligen den öppna arbetslösheten i Sverige, jämfört med o</w:t>
      </w:r>
      <w:r w:rsidRPr="00AD08A6">
        <w:t>m</w:t>
      </w:r>
      <w:r w:rsidRPr="00AD08A6">
        <w:t>världen? Siffrorna skiljer sig en hel del beroende på om man väljer att titta på statistik från EU:s statistikmyndighet, Eur</w:t>
      </w:r>
      <w:r w:rsidR="0039147F" w:rsidRPr="00AD08A6">
        <w:t>ostat, eller SCB. E</w:t>
      </w:r>
      <w:r w:rsidRPr="00AD08A6">
        <w:t xml:space="preserve">n reform </w:t>
      </w:r>
      <w:r w:rsidR="0039147F" w:rsidRPr="00AD08A6">
        <w:t xml:space="preserve">har </w:t>
      </w:r>
      <w:r w:rsidRPr="00AD08A6">
        <w:t>genomförts av SCB:s arbetskraftsundersökningar (AKU) i sättet att mäta den svenska arbetslösheten (april 2005). De förändringar som genomfördes sa</w:t>
      </w:r>
      <w:r w:rsidRPr="00AD08A6">
        <w:t>m</w:t>
      </w:r>
      <w:r w:rsidRPr="00AD08A6">
        <w:t>manfattas nedan:</w:t>
      </w:r>
    </w:p>
    <w:p w:rsidR="00A36B05" w:rsidRPr="00AD08A6" w:rsidRDefault="00A36B05" w:rsidP="005A2DD6">
      <w:pPr>
        <w:rPr>
          <w:i/>
        </w:rPr>
      </w:pPr>
      <w:r w:rsidRPr="00AD08A6">
        <w:rPr>
          <w:i/>
        </w:rPr>
        <w:t>Definitionsförändringar</w:t>
      </w:r>
    </w:p>
    <w:p w:rsidR="00A36B05" w:rsidRPr="00AD08A6" w:rsidRDefault="00A36B05" w:rsidP="005A2DD6">
      <w:pPr>
        <w:pStyle w:val="PunktlistaBomb"/>
      </w:pPr>
      <w:r w:rsidRPr="00AD08A6">
        <w:t>Arbete utomlands jämställs med arbete i Sverige (i tidigare AKU räknas dessa till kategorin ”ej i arbetskraften”). Förändringen gäller även arbet</w:t>
      </w:r>
      <w:r w:rsidRPr="00AD08A6">
        <w:t>s</w:t>
      </w:r>
      <w:r w:rsidRPr="00AD08A6">
        <w:t xml:space="preserve">sökande. </w:t>
      </w:r>
    </w:p>
    <w:p w:rsidR="00A36B05" w:rsidRPr="00AD08A6" w:rsidRDefault="00A36B05" w:rsidP="00E03987">
      <w:pPr>
        <w:pStyle w:val="PunktlistaBomb"/>
        <w:spacing w:before="0"/>
      </w:pPr>
      <w:r w:rsidRPr="00AD08A6">
        <w:t>Arbetslösa definieras utifrån att kunna arbeta och aktivt söka arbete (att som i tidigare AKU ha velat arbeta referensveckan är inte längre avgöra</w:t>
      </w:r>
      <w:r w:rsidRPr="00AD08A6">
        <w:t>n</w:t>
      </w:r>
      <w:r w:rsidRPr="00AD08A6">
        <w:t xml:space="preserve">de). </w:t>
      </w:r>
    </w:p>
    <w:p w:rsidR="00A36B05" w:rsidRPr="00AD08A6" w:rsidRDefault="00A36B05" w:rsidP="00E03987">
      <w:pPr>
        <w:pStyle w:val="PunktlistaBomb"/>
        <w:spacing w:before="0"/>
      </w:pPr>
      <w:r w:rsidRPr="00AD08A6">
        <w:t>Att enbart studera annonser i syfte att hitta ett arbete räknas i nya AKU som att ha sökt aktivt.</w:t>
      </w:r>
    </w:p>
    <w:p w:rsidR="00A36B05" w:rsidRPr="00AD08A6" w:rsidRDefault="00A36B05" w:rsidP="00E03987">
      <w:pPr>
        <w:pStyle w:val="PunktlistaBomb"/>
        <w:spacing w:before="0"/>
      </w:pPr>
      <w:r w:rsidRPr="00AD08A6">
        <w:t>Avvakta ett nytt arbete med början inom 3 månader räknas som att söka aktivt (i tidigare AKU är gränsen 1 månad).</w:t>
      </w:r>
    </w:p>
    <w:p w:rsidR="00A36B05" w:rsidRPr="00AD08A6" w:rsidRDefault="00A36B05" w:rsidP="00E03987">
      <w:pPr>
        <w:pStyle w:val="Normaltindrag"/>
        <w:spacing w:before="125"/>
        <w:rPr>
          <w:i/>
        </w:rPr>
      </w:pPr>
      <w:r w:rsidRPr="00AD08A6">
        <w:rPr>
          <w:i/>
        </w:rPr>
        <w:t>Nya variabler</w:t>
      </w:r>
    </w:p>
    <w:p w:rsidR="00A36B05" w:rsidRPr="00AD08A6" w:rsidRDefault="00A36B05" w:rsidP="00E03987">
      <w:pPr>
        <w:pStyle w:val="PunktlistaBomb"/>
      </w:pPr>
      <w:r w:rsidRPr="00AD08A6">
        <w:t>Frånvarotidens längd och om man uppbär eventuell lön eller inkomste</w:t>
      </w:r>
      <w:r w:rsidRPr="00AD08A6">
        <w:t>r</w:t>
      </w:r>
      <w:r w:rsidRPr="00AD08A6">
        <w:t>sättning under frånvaroperioden.</w:t>
      </w:r>
    </w:p>
    <w:p w:rsidR="00A36B05" w:rsidRPr="00AD08A6" w:rsidRDefault="00A36B05" w:rsidP="00E03987">
      <w:pPr>
        <w:pStyle w:val="PunktlistaBomb"/>
        <w:spacing w:before="0"/>
      </w:pPr>
      <w:r w:rsidRPr="00AD08A6">
        <w:t>Om den intervjuade har någon form av arbetsledaransvar.</w:t>
      </w:r>
    </w:p>
    <w:p w:rsidR="00A36B05" w:rsidRPr="00AD08A6" w:rsidRDefault="00A36B05" w:rsidP="00E03987">
      <w:pPr>
        <w:pStyle w:val="PunktlistaBomb"/>
        <w:spacing w:before="0"/>
      </w:pPr>
      <w:r w:rsidRPr="00AD08A6">
        <w:t>Huruvida bristen på barn-/anhörigomsorg är ett skäl till varför intervjupe</w:t>
      </w:r>
      <w:r w:rsidRPr="00AD08A6">
        <w:t>r</w:t>
      </w:r>
      <w:r w:rsidRPr="00AD08A6">
        <w:t>sonen arbetar deltid och inte söker heltid.</w:t>
      </w:r>
    </w:p>
    <w:p w:rsidR="00A36B05" w:rsidRPr="00AD08A6" w:rsidRDefault="00A36B05" w:rsidP="00E03987">
      <w:pPr>
        <w:pStyle w:val="PunktlistaBomb"/>
        <w:spacing w:before="0"/>
      </w:pPr>
      <w:r w:rsidRPr="00AD08A6">
        <w:t>Om den intervjuade använt arbetsförmedlingens tjänster för att erhålla nuvarande arbete.</w:t>
      </w:r>
    </w:p>
    <w:p w:rsidR="00A36B05" w:rsidRPr="00AD08A6" w:rsidRDefault="00A36B05" w:rsidP="00E03987">
      <w:pPr>
        <w:pStyle w:val="PunktlistaBomb"/>
        <w:spacing w:before="0"/>
      </w:pPr>
      <w:r w:rsidRPr="00AD08A6">
        <w:t>Direkta frågor om övertidsarbete (i dagens AKU fångas övertiden som skillnaden mellan faktiskt och överenskommen arbetstid under referen</w:t>
      </w:r>
      <w:r w:rsidRPr="00AD08A6">
        <w:t>s</w:t>
      </w:r>
      <w:r w:rsidRPr="00AD08A6">
        <w:t>veckan).</w:t>
      </w:r>
    </w:p>
    <w:p w:rsidR="00A36B05" w:rsidRPr="00AD08A6" w:rsidRDefault="00A36B05" w:rsidP="00E03987">
      <w:pPr>
        <w:pStyle w:val="PunktlistaBomb"/>
        <w:spacing w:before="0"/>
        <w:rPr>
          <w:spacing w:val="-2"/>
          <w:szCs w:val="19"/>
        </w:rPr>
      </w:pPr>
      <w:r w:rsidRPr="00AD08A6">
        <w:rPr>
          <w:spacing w:val="-2"/>
          <w:szCs w:val="19"/>
        </w:rPr>
        <w:t xml:space="preserve">Huruvida </w:t>
      </w:r>
      <w:r w:rsidRPr="00AD08A6">
        <w:rPr>
          <w:spacing w:val="-4"/>
          <w:szCs w:val="19"/>
        </w:rPr>
        <w:t>den intervjuade ha</w:t>
      </w:r>
      <w:r w:rsidRPr="00AD08A6">
        <w:rPr>
          <w:spacing w:val="-2"/>
          <w:szCs w:val="19"/>
        </w:rPr>
        <w:t>r ett kontrakt med ett bemanningsföretag eller ej.</w:t>
      </w:r>
    </w:p>
    <w:p w:rsidR="00A36B05" w:rsidRPr="00AD08A6" w:rsidRDefault="00A36B05" w:rsidP="00D85F34">
      <w:pPr>
        <w:pStyle w:val="Normaltindrag"/>
        <w:ind w:firstLine="0"/>
        <w:rPr>
          <w:sz w:val="16"/>
          <w:szCs w:val="16"/>
        </w:rPr>
      </w:pPr>
      <w:r w:rsidRPr="00AD08A6">
        <w:rPr>
          <w:sz w:val="16"/>
          <w:szCs w:val="16"/>
        </w:rPr>
        <w:t>(Källa: SCB-AKU)</w:t>
      </w:r>
    </w:p>
    <w:p w:rsidR="00C915CF" w:rsidRPr="00AD08A6" w:rsidRDefault="0039147F" w:rsidP="007531CA">
      <w:pPr>
        <w:pStyle w:val="Normaltindrag"/>
        <w:spacing w:before="125"/>
        <w:ind w:firstLine="0"/>
      </w:pPr>
      <w:r w:rsidRPr="00AD08A6">
        <w:t xml:space="preserve">Även om skillnaderna mellan Eurostat och SCB minskat </w:t>
      </w:r>
      <w:r w:rsidR="00A36B05" w:rsidRPr="00AD08A6">
        <w:t>återstår dock skil</w:t>
      </w:r>
      <w:r w:rsidR="00A36B05" w:rsidRPr="00AD08A6">
        <w:t>l</w:t>
      </w:r>
      <w:r w:rsidR="00A36B05" w:rsidRPr="00AD08A6">
        <w:t>nader i SCB:s och Eurostats mätmetoder. Den viktigaste skillnaden gäller gruppen heltidsstuderande som söker arbete. Dessa räknas som sysselsatta i SCB-AKU. Det gör de dock inte i Eurostats statistik. Den svenska definiti</w:t>
      </w:r>
      <w:r w:rsidR="00A36B05" w:rsidRPr="00AD08A6">
        <w:t>o</w:t>
      </w:r>
      <w:r w:rsidR="00A36B05" w:rsidRPr="00AD08A6">
        <w:t xml:space="preserve">nen ger ett relativt arbetslöshetstal som är lägre (cirka </w:t>
      </w:r>
      <w:r w:rsidR="001F134D" w:rsidRPr="00AD08A6">
        <w:t>1</w:t>
      </w:r>
      <w:r w:rsidR="00A36B05" w:rsidRPr="00AD08A6">
        <w:t xml:space="preserve"> procentenhet) jämfört med den europeiska definitionen. I absol</w:t>
      </w:r>
      <w:r w:rsidR="001F134D" w:rsidRPr="00AD08A6">
        <w:t>uta tal handlar det om cirka 40 </w:t>
      </w:r>
      <w:r w:rsidR="00A36B05" w:rsidRPr="00AD08A6">
        <w:t>000 personer.</w:t>
      </w:r>
    </w:p>
    <w:p w:rsidR="00A36B05" w:rsidRPr="00AD08A6" w:rsidRDefault="00A36B05" w:rsidP="00C915CF">
      <w:pPr>
        <w:pStyle w:val="Normaltindrag"/>
      </w:pPr>
      <w:r w:rsidRPr="00AD08A6">
        <w:t xml:space="preserve">Sverige har en lägre öppen arbetslöshet än genomsnittet i Europa. Flera jämförbara länder har dock en betydligt lägre öppen arbetslöshet än Sverige. I de flesta av EU-länderna sjönk dock arbetslösheten det senaste året, i Sverige ökade den med nästan </w:t>
      </w:r>
      <w:r w:rsidR="001F134D" w:rsidRPr="00AD08A6">
        <w:t>1</w:t>
      </w:r>
      <w:r w:rsidRPr="00AD08A6">
        <w:t xml:space="preserve"> procentenhet. De länder som främst bidrar till att dra upp den genomsnittliga arbetslösheten i EU-området är stora länder som Tyskland och Frankrike s</w:t>
      </w:r>
      <w:r w:rsidR="001F134D" w:rsidRPr="00AD08A6">
        <w:t>om har stora ekonomiska problem</w:t>
      </w:r>
      <w:r w:rsidRPr="00AD08A6">
        <w:t xml:space="preserve"> samt några av de nya EU-länderna som fortfarande lider av sviterna från åren under diktatur.</w:t>
      </w:r>
    </w:p>
    <w:p w:rsidR="00A36B05" w:rsidRPr="00AD08A6" w:rsidRDefault="00A36B05" w:rsidP="00A36B05">
      <w:pPr>
        <w:pStyle w:val="Normaltindrag"/>
      </w:pPr>
      <w:r w:rsidRPr="00AD08A6">
        <w:t>En förklaring till att den öppna arbetslösheten i Sverige är lägre än i flera andra EU-länder är den höga sjukfrånvaron i Sverige. Till skillnad från andra länder finns i Sverige inte någon bortre gräns för sjukskrivningarna. Först vid förtidspensionering lämnar den sjukskrivne sjukskrivningsstatistiken. I andra länder finns ett definitivt slutdatum för sjukskrivning. För den sjukskrivne väntar sedan antingen omskolning till annat arbete, förtidspension om arbet</w:t>
      </w:r>
      <w:r w:rsidRPr="00AD08A6">
        <w:t>s</w:t>
      </w:r>
      <w:r w:rsidRPr="00AD08A6">
        <w:t>förmågan är helt borta eller öppen arbetslöshet. (Se exempelvis Den svenska sjukan, ESO/RFV 2002)</w:t>
      </w:r>
    </w:p>
    <w:p w:rsidR="00B35099" w:rsidRPr="00AD08A6" w:rsidRDefault="00B35099">
      <w:pPr>
        <w:pStyle w:val="Rubrik2"/>
      </w:pPr>
      <w:bookmarkStart w:id="136" w:name="_Toc66693161"/>
      <w:bookmarkStart w:id="137" w:name="_Toc66693184"/>
      <w:bookmarkStart w:id="138" w:name="_Toc66695850"/>
      <w:bookmarkStart w:id="139" w:name="_Toc84402151"/>
      <w:bookmarkStart w:id="140" w:name="_Toc84678714"/>
      <w:bookmarkStart w:id="141" w:name="_Toc84690291"/>
      <w:bookmarkStart w:id="142" w:name="_Toc84691931"/>
      <w:bookmarkStart w:id="143" w:name="_Toc84692070"/>
      <w:bookmarkStart w:id="144" w:name="_Toc84692311"/>
      <w:bookmarkStart w:id="145" w:name="_Toc84746982"/>
      <w:bookmarkStart w:id="146" w:name="_Toc116191231"/>
      <w:bookmarkStart w:id="147" w:name="_Toc116210467"/>
      <w:bookmarkStart w:id="148" w:name="_Toc116214599"/>
      <w:bookmarkStart w:id="149" w:name="_Toc116215547"/>
      <w:bookmarkStart w:id="150" w:name="_Toc116215621"/>
      <w:bookmarkStart w:id="151" w:name="_Toc116215784"/>
      <w:bookmarkStart w:id="152" w:name="_Toc116216361"/>
      <w:bookmarkStart w:id="153" w:name="_Toc116270403"/>
      <w:bookmarkStart w:id="154" w:name="_Toc116273342"/>
      <w:bookmarkStart w:id="155" w:name="_Toc119235125"/>
      <w:r w:rsidRPr="00AD08A6">
        <w:t>När sjukskrivningarna ökar, ökar sysselsättningen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B35099" w:rsidRPr="00AD08A6" w:rsidRDefault="00B35099">
      <w:r w:rsidRPr="00AD08A6">
        <w:t>När människor som är arbetslösa får sjukvikariat är det rimligt att de räknas som sysselsatta under den period de arbetar. I den svenska statistiken räknas dock både de som innehar ett sjukvikariat och de som är sjukskrivna som sysselsatta.</w:t>
      </w:r>
    </w:p>
    <w:p w:rsidR="00B35099" w:rsidRPr="00AD08A6" w:rsidRDefault="00B35099">
      <w:pPr>
        <w:pStyle w:val="Normaltindrag"/>
      </w:pPr>
      <w:r w:rsidRPr="00AD08A6">
        <w:t xml:space="preserve">Sjukpenningdagarna har ökat från 48 miljoner dagar 1997 till över </w:t>
      </w:r>
      <w:r w:rsidR="00B1064D" w:rsidRPr="00AD08A6">
        <w:t>80</w:t>
      </w:r>
      <w:r w:rsidRPr="00AD08A6">
        <w:t xml:space="preserve"> mi</w:t>
      </w:r>
      <w:r w:rsidRPr="00AD08A6">
        <w:t>l</w:t>
      </w:r>
      <w:r w:rsidRPr="00AD08A6">
        <w:t>joner dagar 200</w:t>
      </w:r>
      <w:r w:rsidR="00581957" w:rsidRPr="00AD08A6">
        <w:t>4</w:t>
      </w:r>
      <w:r w:rsidRPr="00AD08A6">
        <w:t>. Dessa sjukpenningdagar står alltså för en stor del av den ökade sysselsättningen i Sverige under denna period. Den i statistiken reg</w:t>
      </w:r>
      <w:r w:rsidRPr="00AD08A6">
        <w:t>i</w:t>
      </w:r>
      <w:r w:rsidRPr="00AD08A6">
        <w:t>strerade sysselsättningsökningen de senaste åren innebär dock inte att vi arb</w:t>
      </w:r>
      <w:r w:rsidRPr="00AD08A6">
        <w:t>e</w:t>
      </w:r>
      <w:r w:rsidRPr="00AD08A6">
        <w:t>tar mer i Sverige. Den stagnation, eller tillbakagång, som råder på den sven</w:t>
      </w:r>
      <w:r w:rsidRPr="00AD08A6">
        <w:t>s</w:t>
      </w:r>
      <w:r w:rsidRPr="00AD08A6">
        <w:t xml:space="preserve">ka arbetsmarknaden sedan </w:t>
      </w:r>
      <w:r w:rsidR="001F134D" w:rsidRPr="00AD08A6">
        <w:t xml:space="preserve">Socialdemokraterna </w:t>
      </w:r>
      <w:r w:rsidRPr="00AD08A6">
        <w:t>kom till makten 1994 symb</w:t>
      </w:r>
      <w:r w:rsidRPr="00AD08A6">
        <w:t>o</w:t>
      </w:r>
      <w:r w:rsidRPr="00AD08A6">
        <w:t>lis</w:t>
      </w:r>
      <w:r w:rsidR="001F134D" w:rsidRPr="00AD08A6">
        <w:t xml:space="preserve">eras bäst genom det så kallade </w:t>
      </w:r>
      <w:r w:rsidRPr="00AD08A6">
        <w:t>olyckstalet.</w:t>
      </w:r>
    </w:p>
    <w:p w:rsidR="00B35099" w:rsidRPr="00AD08A6" w:rsidRDefault="005A2DD6" w:rsidP="00337DF5">
      <w:pPr>
        <w:jc w:val="left"/>
        <w:rPr>
          <w:b/>
        </w:rPr>
      </w:pPr>
      <w:r w:rsidRPr="00AD08A6">
        <w:rPr>
          <w:b/>
        </w:rPr>
        <w:br w:type="page"/>
      </w:r>
      <w:r w:rsidR="0039147F" w:rsidRPr="00AD08A6">
        <w:rPr>
          <w:b/>
        </w:rPr>
        <w:t>Diagram 3</w:t>
      </w:r>
      <w:r w:rsidR="00B35099" w:rsidRPr="00AD08A6">
        <w:rPr>
          <w:b/>
        </w:rPr>
        <w:t>.</w:t>
      </w:r>
      <w:r w:rsidRPr="00AD08A6">
        <w:rPr>
          <w:b/>
        </w:rPr>
        <w:t xml:space="preserve"> </w:t>
      </w:r>
      <w:r w:rsidR="00B35099" w:rsidRPr="00AD08A6">
        <w:rPr>
          <w:b/>
        </w:rPr>
        <w:t>”Olyckstalet” 1994–2004. Total kostnad för arbetslöshet, sju</w:t>
      </w:r>
      <w:r w:rsidR="00B35099" w:rsidRPr="00AD08A6">
        <w:rPr>
          <w:b/>
        </w:rPr>
        <w:t>k</w:t>
      </w:r>
      <w:r w:rsidR="00B35099" w:rsidRPr="00AD08A6">
        <w:rPr>
          <w:b/>
        </w:rPr>
        <w:t>skrivning och förtidspen</w:t>
      </w:r>
      <w:r w:rsidR="0039147F" w:rsidRPr="00AD08A6">
        <w:rPr>
          <w:b/>
        </w:rPr>
        <w:t>sion (aktivitetsersättning) m</w:t>
      </w:r>
      <w:r w:rsidR="00B35099" w:rsidRPr="00AD08A6">
        <w:rPr>
          <w:b/>
        </w:rPr>
        <w:t>iljarder kronor</w:t>
      </w:r>
    </w:p>
    <w:p w:rsidR="00B35099" w:rsidRPr="00AD08A6" w:rsidRDefault="00AD08A6">
      <w:r w:rsidRPr="00AD08A6">
        <w:rPr>
          <w:noProof/>
        </w:rPr>
        <w:drawing>
          <wp:inline distT="0" distB="0" distL="0" distR="0">
            <wp:extent cx="3733800" cy="32600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3733800" cy="3260090"/>
                    </a:xfrm>
                    <a:prstGeom prst="rect">
                      <a:avLst/>
                    </a:prstGeom>
                    <a:noFill/>
                    <a:ln>
                      <a:noFill/>
                    </a:ln>
                  </pic:spPr>
                </pic:pic>
              </a:graphicData>
            </a:graphic>
          </wp:inline>
        </w:drawing>
      </w:r>
    </w:p>
    <w:p w:rsidR="00B35099" w:rsidRPr="00AD08A6" w:rsidRDefault="00B35099" w:rsidP="005A2DD6">
      <w:pPr>
        <w:pStyle w:val="Normaltindrag"/>
        <w:spacing w:line="200" w:lineRule="exact"/>
        <w:ind w:firstLine="0"/>
        <w:rPr>
          <w:sz w:val="16"/>
          <w:szCs w:val="16"/>
        </w:rPr>
      </w:pPr>
      <w:r w:rsidRPr="00AD08A6">
        <w:rPr>
          <w:sz w:val="16"/>
          <w:szCs w:val="16"/>
        </w:rPr>
        <w:t>Källor: Prop</w:t>
      </w:r>
      <w:r w:rsidR="001F134D" w:rsidRPr="00AD08A6">
        <w:rPr>
          <w:sz w:val="16"/>
          <w:szCs w:val="16"/>
        </w:rPr>
        <w:t>osition</w:t>
      </w:r>
      <w:r w:rsidR="007531CA" w:rsidRPr="00AD08A6">
        <w:rPr>
          <w:sz w:val="16"/>
          <w:szCs w:val="16"/>
        </w:rPr>
        <w:t xml:space="preserve"> 2003/04:100 för åren 1998–</w:t>
      </w:r>
      <w:r w:rsidRPr="00AD08A6">
        <w:rPr>
          <w:sz w:val="16"/>
          <w:szCs w:val="16"/>
        </w:rPr>
        <w:t>2004 (utgiftsområde</w:t>
      </w:r>
      <w:r w:rsidR="001F134D" w:rsidRPr="00AD08A6">
        <w:rPr>
          <w:sz w:val="16"/>
          <w:szCs w:val="16"/>
        </w:rPr>
        <w:t>na</w:t>
      </w:r>
      <w:r w:rsidRPr="00AD08A6">
        <w:rPr>
          <w:sz w:val="16"/>
          <w:szCs w:val="16"/>
        </w:rPr>
        <w:t xml:space="preserve"> 10 och 13) och för år 1994: Riksrevisionsverket, Budgetprognos nr 5, 1994/95, samt Statens finanser 1995. B</w:t>
      </w:r>
      <w:r w:rsidRPr="00AD08A6">
        <w:rPr>
          <w:sz w:val="16"/>
          <w:szCs w:val="16"/>
        </w:rPr>
        <w:t>e</w:t>
      </w:r>
      <w:r w:rsidRPr="00AD08A6">
        <w:rPr>
          <w:sz w:val="16"/>
          <w:szCs w:val="16"/>
        </w:rPr>
        <w:t>loppen för år 20</w:t>
      </w:r>
      <w:r w:rsidR="00E03987" w:rsidRPr="00AD08A6">
        <w:rPr>
          <w:sz w:val="16"/>
          <w:szCs w:val="16"/>
        </w:rPr>
        <w:t>04 är regeringens prognos i vår</w:t>
      </w:r>
      <w:r w:rsidR="001F134D" w:rsidRPr="00AD08A6">
        <w:rPr>
          <w:sz w:val="16"/>
          <w:szCs w:val="16"/>
        </w:rPr>
        <w:t xml:space="preserve">propositionen </w:t>
      </w:r>
      <w:r w:rsidR="00EF2F3B" w:rsidRPr="00AD08A6">
        <w:rPr>
          <w:sz w:val="16"/>
          <w:szCs w:val="16"/>
        </w:rPr>
        <w:t>2005.</w:t>
      </w:r>
    </w:p>
    <w:p w:rsidR="00B35099" w:rsidRPr="00AD08A6" w:rsidRDefault="00581957" w:rsidP="001F134D">
      <w:r w:rsidRPr="00AD08A6">
        <w:t>K</w:t>
      </w:r>
      <w:r w:rsidR="00B35099" w:rsidRPr="00AD08A6">
        <w:t>onjunkturinstitutet</w:t>
      </w:r>
      <w:r w:rsidRPr="00AD08A6">
        <w:t xml:space="preserve"> har </w:t>
      </w:r>
      <w:r w:rsidR="00B35099" w:rsidRPr="00AD08A6">
        <w:t xml:space="preserve">en tabell som visar hur många </w:t>
      </w:r>
      <w:r w:rsidR="00191804" w:rsidRPr="00AD08A6">
        <w:t xml:space="preserve">personer </w:t>
      </w:r>
      <w:r w:rsidR="00B35099" w:rsidRPr="00AD08A6">
        <w:t xml:space="preserve">som just nu är beroende av sociala bidrag i olika former. Tio år efter 1990-talets djupa lågkonjunktur lever fortfarande </w:t>
      </w:r>
      <w:r w:rsidRPr="00AD08A6">
        <w:t xml:space="preserve">närmare </w:t>
      </w:r>
      <w:r w:rsidR="00B35099" w:rsidRPr="00AD08A6">
        <w:t xml:space="preserve">1,1 miljoner personer i arbetsför ålder på sociala ersättningar. Det är ungefär lika många som </w:t>
      </w:r>
      <w:r w:rsidR="001F134D" w:rsidRPr="00AD08A6">
        <w:t>1992–</w:t>
      </w:r>
      <w:r w:rsidR="00B35099" w:rsidRPr="00AD08A6">
        <w:t xml:space="preserve">1993. Det är till detta skattepengarna går. Det är här det svarta hålet finns i den av </w:t>
      </w:r>
      <w:r w:rsidR="001F134D" w:rsidRPr="00AD08A6">
        <w:t>Soc</w:t>
      </w:r>
      <w:r w:rsidR="001F134D" w:rsidRPr="00AD08A6">
        <w:t>i</w:t>
      </w:r>
      <w:r w:rsidR="001F134D" w:rsidRPr="00AD08A6">
        <w:t xml:space="preserve">aldemokraterna </w:t>
      </w:r>
      <w:r w:rsidR="00B35099" w:rsidRPr="00AD08A6">
        <w:t>administrerade ekonomin.</w:t>
      </w:r>
    </w:p>
    <w:p w:rsidR="00857D2A" w:rsidRPr="00AD08A6" w:rsidRDefault="0039147F" w:rsidP="00857D2A">
      <w:pPr>
        <w:pStyle w:val="Normaltindrag"/>
      </w:pPr>
      <w:r w:rsidRPr="00AD08A6">
        <w:t xml:space="preserve">Enligt regeringens egna prognoser </w:t>
      </w:r>
      <w:r w:rsidR="00857D2A" w:rsidRPr="00AD08A6">
        <w:t xml:space="preserve">kommer den samlade kostnaden för olyckstalet att fortsätta </w:t>
      </w:r>
      <w:r w:rsidR="00D1065F" w:rsidRPr="00AD08A6">
        <w:t xml:space="preserve">att </w:t>
      </w:r>
      <w:r w:rsidR="00857D2A" w:rsidRPr="00AD08A6">
        <w:t>öka fram till prognosperiodens slut år 2007. Kos</w:t>
      </w:r>
      <w:r w:rsidR="00857D2A" w:rsidRPr="00AD08A6">
        <w:t>t</w:t>
      </w:r>
      <w:r w:rsidR="00857D2A" w:rsidRPr="00AD08A6">
        <w:t>naden beräknas redan i år överskrida 200 miljarder kronor. Det motsvarar</w:t>
      </w:r>
      <w:r w:rsidR="00D1065F" w:rsidRPr="00AD08A6">
        <w:t xml:space="preserve"> drygt 22 </w:t>
      </w:r>
      <w:r w:rsidR="00857D2A" w:rsidRPr="00AD08A6">
        <w:t>000 kronor per invånare. Enbart för</w:t>
      </w:r>
      <w:r w:rsidR="00D1065F" w:rsidRPr="00AD08A6">
        <w:t xml:space="preserve"> perioden 1997–</w:t>
      </w:r>
      <w:r w:rsidR="00857D2A" w:rsidRPr="00AD08A6">
        <w:t>2004 var den sammanlagda k</w:t>
      </w:r>
      <w:r w:rsidR="00D1065F" w:rsidRPr="00AD08A6">
        <w:t>ostnaden för olyckstalet hela 1 </w:t>
      </w:r>
      <w:r w:rsidR="00857D2A" w:rsidRPr="00AD08A6">
        <w:t>361 miljarder kronor. Det motsvarar värdet av drygt halva årets BNP, eller kostnaden för 65 års barnb</w:t>
      </w:r>
      <w:r w:rsidR="00857D2A" w:rsidRPr="00AD08A6">
        <w:t>i</w:t>
      </w:r>
      <w:r w:rsidR="00857D2A" w:rsidRPr="00AD08A6">
        <w:t>dragsutbetalningar.</w:t>
      </w:r>
    </w:p>
    <w:p w:rsidR="0095548D" w:rsidRPr="00AD08A6" w:rsidRDefault="0095548D" w:rsidP="00857D2A">
      <w:pPr>
        <w:pStyle w:val="Normaltindrag"/>
      </w:pPr>
    </w:p>
    <w:p w:rsidR="0095548D" w:rsidRPr="00AD08A6" w:rsidRDefault="003933CB" w:rsidP="003933CB">
      <w:pPr>
        <w:jc w:val="left"/>
        <w:rPr>
          <w:b/>
        </w:rPr>
      </w:pPr>
      <w:r w:rsidRPr="00AD08A6">
        <w:br w:type="page"/>
      </w:r>
      <w:r w:rsidR="00EF2F3B" w:rsidRPr="00AD08A6">
        <w:rPr>
          <w:b/>
        </w:rPr>
        <w:t>Diagram 4</w:t>
      </w:r>
      <w:r w:rsidR="00581957" w:rsidRPr="00AD08A6">
        <w:rPr>
          <w:b/>
        </w:rPr>
        <w:t>. Utvecklingen av antal helårsekvivalenter i åld</w:t>
      </w:r>
      <w:r w:rsidR="00D1065F" w:rsidRPr="00AD08A6">
        <w:rPr>
          <w:b/>
        </w:rPr>
        <w:t>e</w:t>
      </w:r>
      <w:r w:rsidR="00581957" w:rsidRPr="00AD08A6">
        <w:rPr>
          <w:b/>
        </w:rPr>
        <w:t>rn 20</w:t>
      </w:r>
      <w:r w:rsidR="00D1065F" w:rsidRPr="00AD08A6">
        <w:rPr>
          <w:b/>
        </w:rPr>
        <w:t>–</w:t>
      </w:r>
      <w:r w:rsidR="00581957" w:rsidRPr="00AD08A6">
        <w:rPr>
          <w:b/>
        </w:rPr>
        <w:t>64 som försörjs med sociala ersättningar</w:t>
      </w:r>
      <w:bookmarkStart w:id="156" w:name="_Toc116191233"/>
      <w:bookmarkStart w:id="157" w:name="_Toc116210469"/>
    </w:p>
    <w:p w:rsidR="00330581" w:rsidRPr="00AD08A6" w:rsidRDefault="00AD08A6" w:rsidP="00330581">
      <w:pPr>
        <w:pStyle w:val="Normaltindrag"/>
        <w:ind w:firstLine="0"/>
      </w:pPr>
      <w:r w:rsidRPr="00AD08A6">
        <w:rPr>
          <w:noProof/>
        </w:rPr>
        <w:drawing>
          <wp:inline distT="0" distB="0" distL="0" distR="0">
            <wp:extent cx="3739515" cy="20027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739515" cy="2002790"/>
                    </a:xfrm>
                    <a:prstGeom prst="rect">
                      <a:avLst/>
                    </a:prstGeom>
                    <a:noFill/>
                    <a:ln>
                      <a:noFill/>
                    </a:ln>
                  </pic:spPr>
                </pic:pic>
              </a:graphicData>
            </a:graphic>
          </wp:inline>
        </w:drawing>
      </w:r>
    </w:p>
    <w:p w:rsidR="00330581" w:rsidRPr="00AD08A6" w:rsidRDefault="00330581" w:rsidP="00330581">
      <w:pPr>
        <w:pStyle w:val="Normaltindrag"/>
        <w:ind w:firstLine="0"/>
        <w:rPr>
          <w:sz w:val="16"/>
          <w:szCs w:val="16"/>
        </w:rPr>
      </w:pPr>
      <w:r w:rsidRPr="00AD08A6">
        <w:rPr>
          <w:sz w:val="16"/>
          <w:szCs w:val="16"/>
        </w:rPr>
        <w:t>Källa: SCB</w:t>
      </w:r>
    </w:p>
    <w:p w:rsidR="00B35099" w:rsidRPr="00AD08A6" w:rsidRDefault="00B35099">
      <w:pPr>
        <w:pStyle w:val="Rubrik2"/>
      </w:pPr>
      <w:bookmarkStart w:id="158" w:name="_Toc84402152"/>
      <w:bookmarkStart w:id="159" w:name="_Toc84678715"/>
      <w:bookmarkStart w:id="160" w:name="_Toc84690292"/>
      <w:bookmarkStart w:id="161" w:name="_Toc84691932"/>
      <w:bookmarkStart w:id="162" w:name="_Toc84692071"/>
      <w:bookmarkStart w:id="163" w:name="_Toc84692312"/>
      <w:bookmarkStart w:id="164" w:name="_Toc84746983"/>
      <w:bookmarkStart w:id="165" w:name="_Toc116191234"/>
      <w:bookmarkStart w:id="166" w:name="_Toc116210470"/>
      <w:bookmarkStart w:id="167" w:name="_Toc116214602"/>
      <w:bookmarkStart w:id="168" w:name="_Toc116215550"/>
      <w:bookmarkStart w:id="169" w:name="_Toc116215624"/>
      <w:bookmarkStart w:id="170" w:name="_Toc116215785"/>
      <w:bookmarkStart w:id="171" w:name="_Toc116216362"/>
      <w:bookmarkStart w:id="172" w:name="_Toc116270404"/>
      <w:bookmarkStart w:id="173" w:name="_Toc116273343"/>
      <w:bookmarkStart w:id="174" w:name="_Toc119235126"/>
      <w:bookmarkEnd w:id="156"/>
      <w:bookmarkEnd w:id="157"/>
      <w:r w:rsidRPr="00AD08A6">
        <w:t>AMS-politiken till vägs ände</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B35099" w:rsidRPr="00AD08A6" w:rsidRDefault="00B35099">
      <w:r w:rsidRPr="00AD08A6">
        <w:t>Arbetsmarknadsverkets sätt att fungera har en hel del övrigt att önska. Brister i styrsystemen, omfattande byråkrati och oklar rollfördelning på flera omr</w:t>
      </w:r>
      <w:r w:rsidRPr="00AD08A6">
        <w:t>å</w:t>
      </w:r>
      <w:r w:rsidRPr="00AD08A6">
        <w:t>den är exempel på detta. Under senare tid har den nya Inspektionen för arbet</w:t>
      </w:r>
      <w:r w:rsidRPr="00AD08A6">
        <w:t>s</w:t>
      </w:r>
      <w:r w:rsidRPr="00AD08A6">
        <w:t>löshetsförsäkringen (IFA), bland annat i en redovisning till Näringsdepart</w:t>
      </w:r>
      <w:r w:rsidRPr="00AD08A6">
        <w:t>e</w:t>
      </w:r>
      <w:r w:rsidRPr="00AD08A6">
        <w:t>mentet (augusti 200</w:t>
      </w:r>
      <w:r w:rsidR="00857D2A" w:rsidRPr="00AD08A6">
        <w:t>4</w:t>
      </w:r>
      <w:r w:rsidRPr="00AD08A6">
        <w:t xml:space="preserve">) riktat skarp kritik mot hur AMS myndighetsutövning med anledning av a-kassan fungerar. Institutet för arbetsmarknadspolitisk utvärdering (IFAU) </w:t>
      </w:r>
      <w:r w:rsidR="00D1065F" w:rsidRPr="00AD08A6">
        <w:t xml:space="preserve">har </w:t>
      </w:r>
      <w:r w:rsidRPr="00AD08A6">
        <w:t>kommit med en rad forskningsresultat som bör leda till eftertanke vad gäller synen på traditionell svensk arbetsmarknadspolitik. En sammanfattning av forskningsläget vid IFAU och andra institutioner säger följande om situationen i den svenska arbetsmarknadspolitiken:</w:t>
      </w:r>
    </w:p>
    <w:p w:rsidR="00B35099" w:rsidRPr="00AD08A6" w:rsidRDefault="00B35099" w:rsidP="00E03987">
      <w:pPr>
        <w:pStyle w:val="PunktlistaTankstreck"/>
      </w:pPr>
      <w:r w:rsidRPr="00AD08A6">
        <w:t xml:space="preserve">Generellt är sökaktiviteten bland de arbetslösa låg. </w:t>
      </w:r>
      <w:r w:rsidR="002617D9" w:rsidRPr="00AD08A6">
        <w:t xml:space="preserve">Under 2004 angav 50 procent av kvinnorna och 44 procent av männen att de inte sökt ett arbete under den senaste månaden. </w:t>
      </w:r>
      <w:r w:rsidRPr="00AD08A6">
        <w:t>Den är inte nämnvärt högre bland de med a</w:t>
      </w:r>
      <w:r w:rsidRPr="00AD08A6">
        <w:t>r</w:t>
      </w:r>
      <w:r w:rsidRPr="00AD08A6">
        <w:t>betslöshetsersättning än genomsnittet. Den näst intill upphör vid placering i program, vilket kan medföra</w:t>
      </w:r>
      <w:r w:rsidR="002617D9" w:rsidRPr="00AD08A6">
        <w:t>.</w:t>
      </w:r>
      <w:r w:rsidRPr="00AD08A6">
        <w:t xml:space="preserve"> inlåsning. Den verkar dock konstant under arbetslöshetsperioden. Detta trots att den arbetslöses ”jobb” just är att söka jobb.</w:t>
      </w:r>
    </w:p>
    <w:p w:rsidR="00B35099" w:rsidRPr="00AD08A6" w:rsidRDefault="00B35099" w:rsidP="00E03987">
      <w:pPr>
        <w:pStyle w:val="PunktlistaTankstreck"/>
        <w:spacing w:before="0"/>
      </w:pPr>
      <w:r w:rsidRPr="00AD08A6">
        <w:t>I Aktivitetsgarantin vet knappt 40 procent av deltagarna att de har en han</w:t>
      </w:r>
      <w:r w:rsidRPr="00AD08A6">
        <w:t>d</w:t>
      </w:r>
      <w:r w:rsidRPr="00AD08A6">
        <w:t>lingsplan. Närmare hälften träffar sin handledare mindre än en gång per månad. Deltagarna minskar sitt geografiska och yrkesmässiga sökområde. Detta trots att själva idén med aktivitetsgarantin är att de arbetslösa ska få en personlig handlingsplan med förstärkt stöd av en arbetsförmedlare.</w:t>
      </w:r>
    </w:p>
    <w:p w:rsidR="00E41625" w:rsidRPr="00AD08A6" w:rsidRDefault="00B35099" w:rsidP="00E03987">
      <w:pPr>
        <w:pStyle w:val="PunktlistaTankstreck"/>
        <w:spacing w:before="0"/>
      </w:pPr>
      <w:r w:rsidRPr="00AD08A6">
        <w:t>Utländska studier har tidigare pekat på risken för att arbetslösa anpassar sig till ett bidragsberoende och slutar söka jobb. Ur detta kan det uppstå så kallade arbetslöshetskulturer. Där upplevs inte arbetslöshet som så plå</w:t>
      </w:r>
      <w:r w:rsidRPr="00AD08A6">
        <w:t>g</w:t>
      </w:r>
      <w:r w:rsidRPr="00AD08A6">
        <w:t>sam, eftersom alla kamrater också är arbetslösa. Svenska evidens antyder nu detta mönster bland arbetslösa ungdomar i Stockholm. De ungdomar som bor i ett område med hög arbetslöshet har i genomsnitt 25 procent längre arbetslöshetsperiod jämfört med liknande ungdomar som bor i ett område med låg arbetslöshet. Detta trots alla satsningar på AMS och sä</w:t>
      </w:r>
      <w:r w:rsidRPr="00AD08A6">
        <w:t>r</w:t>
      </w:r>
      <w:r w:rsidRPr="00AD08A6">
        <w:t>skilda insatser för invandrare och ungdomar, som anses ha högre risk för att hamna utanför arbetsmarknaden.</w:t>
      </w:r>
    </w:p>
    <w:p w:rsidR="00B35099" w:rsidRPr="00AD08A6" w:rsidRDefault="00B35099" w:rsidP="00E03987">
      <w:pPr>
        <w:pStyle w:val="PunktlistaTankstreck"/>
        <w:spacing w:before="0"/>
      </w:pPr>
      <w:r w:rsidRPr="00AD08A6">
        <w:t>Riksrevisionsverket har i flera olika rapporte</w:t>
      </w:r>
      <w:r w:rsidR="00E41625" w:rsidRPr="00AD08A6">
        <w:t xml:space="preserve">r riktat kritik mot delar av de </w:t>
      </w:r>
      <w:r w:rsidRPr="00AD08A6">
        <w:t>verksamheter som verkställer den svenska arbetsmarknadspolitiken. I ra</w:t>
      </w:r>
      <w:r w:rsidRPr="00AD08A6">
        <w:t>p</w:t>
      </w:r>
      <w:r w:rsidRPr="00AD08A6">
        <w:t xml:space="preserve">porten </w:t>
      </w:r>
      <w:r w:rsidRPr="00AD08A6">
        <w:rPr>
          <w:i/>
        </w:rPr>
        <w:t>Effektiviteten i arbetsförmedlingen</w:t>
      </w:r>
      <w:r w:rsidRPr="00AD08A6">
        <w:t xml:space="preserve"> (RRV 1999:15) granskar Rik</w:t>
      </w:r>
      <w:r w:rsidRPr="00AD08A6">
        <w:t>s</w:t>
      </w:r>
      <w:r w:rsidRPr="00AD08A6">
        <w:t>revisionsverket arbetet på arbetsförmedlingskontoren. Granskningen visar att det finns ett klart samband mellan kontorens interna arbetssätt och gr</w:t>
      </w:r>
      <w:r w:rsidRPr="00AD08A6">
        <w:t>a</w:t>
      </w:r>
      <w:r w:rsidRPr="00AD08A6">
        <w:t>den av måluppfyllelse. I en särskild studie av arbetsmarknadsutbildninga</w:t>
      </w:r>
      <w:r w:rsidRPr="00AD08A6">
        <w:t>r</w:t>
      </w:r>
      <w:r w:rsidRPr="00AD08A6">
        <w:t>na (RRV 1999:45) ser verket ett tydligt samband mellan olika sätt att arb</w:t>
      </w:r>
      <w:r w:rsidRPr="00AD08A6">
        <w:t>e</w:t>
      </w:r>
      <w:r w:rsidRPr="00AD08A6">
        <w:t>ta och i vilken utsträckning deltagarna fått arbete efter avklarad utbildning. Man framhåller till exempel att de arbetsmarknadsutbildningar som slår väl ut är plats- och företagsinriktade. Detta visar på vikten av att använda arbetsmarknadsutbildningen för en mer strategisk och tillväxtorienterad roll än övriga åtgärder och i en prioritering av systematiska företagsko</w:t>
      </w:r>
      <w:r w:rsidRPr="00AD08A6">
        <w:t>n</w:t>
      </w:r>
      <w:r w:rsidRPr="00AD08A6">
        <w:t xml:space="preserve">takter. </w:t>
      </w:r>
      <w:r w:rsidR="00F31D59" w:rsidRPr="00AD08A6">
        <w:t>Även om en d</w:t>
      </w:r>
      <w:r w:rsidR="006404FA" w:rsidRPr="00AD08A6">
        <w:t>e</w:t>
      </w:r>
      <w:r w:rsidR="00F31D59" w:rsidRPr="00AD08A6">
        <w:t>l</w:t>
      </w:r>
      <w:r w:rsidR="006404FA" w:rsidRPr="00AD08A6">
        <w:t xml:space="preserve"> positivt hänt under senare</w:t>
      </w:r>
      <w:r w:rsidR="00060465" w:rsidRPr="00AD08A6">
        <w:t xml:space="preserve"> år</w:t>
      </w:r>
      <w:r w:rsidR="006404FA" w:rsidRPr="00AD08A6">
        <w:t xml:space="preserve"> i denna riktning åte</w:t>
      </w:r>
      <w:r w:rsidR="006404FA" w:rsidRPr="00AD08A6">
        <w:t>r</w:t>
      </w:r>
      <w:r w:rsidR="006404FA" w:rsidRPr="00AD08A6">
        <w:t>står mycket för att s</w:t>
      </w:r>
      <w:r w:rsidRPr="00AD08A6">
        <w:t>kapa en effektivare arbetsmarknadsmyndighet.</w:t>
      </w:r>
    </w:p>
    <w:p w:rsidR="00B35099" w:rsidRPr="00AD08A6" w:rsidRDefault="00B35099" w:rsidP="00E03987">
      <w:pPr>
        <w:pStyle w:val="PunktlistaTankstreck"/>
        <w:spacing w:before="0"/>
      </w:pPr>
      <w:r w:rsidRPr="00AD08A6">
        <w:t xml:space="preserve">I </w:t>
      </w:r>
      <w:r w:rsidRPr="00AD08A6">
        <w:rPr>
          <w:i/>
        </w:rPr>
        <w:t xml:space="preserve">Effektivare arbetsförmedling </w:t>
      </w:r>
      <w:r w:rsidRPr="00AD08A6">
        <w:t>(RRV 2001:15) konstateras utifrån empiri</w:t>
      </w:r>
      <w:r w:rsidRPr="00AD08A6">
        <w:t>s</w:t>
      </w:r>
      <w:r w:rsidRPr="00AD08A6">
        <w:t>ka fakta att ett mer tillväxtorienterat verksamhetssätt gör att fler arbetss</w:t>
      </w:r>
      <w:r w:rsidRPr="00AD08A6">
        <w:t>ö</w:t>
      </w:r>
      <w:r w:rsidRPr="00AD08A6">
        <w:t>kande får jobb. Exempel på sådana verksamheter är ett företagsinriktat a</w:t>
      </w:r>
      <w:r w:rsidRPr="00AD08A6">
        <w:t>r</w:t>
      </w:r>
      <w:r w:rsidRPr="00AD08A6">
        <w:t>betssätt, matchningsarbete inom kontoren, yrkesinriktad arbetsmarknad</w:t>
      </w:r>
      <w:r w:rsidRPr="00AD08A6">
        <w:t>s</w:t>
      </w:r>
      <w:r w:rsidRPr="00AD08A6">
        <w:t>utbildning och bristyrkesutbildning.</w:t>
      </w:r>
    </w:p>
    <w:p w:rsidR="00E41625" w:rsidRPr="00AD08A6" w:rsidRDefault="00B35099" w:rsidP="00E03987">
      <w:pPr>
        <w:pStyle w:val="PunktlistaTankstreck"/>
        <w:spacing w:before="0"/>
      </w:pPr>
      <w:r w:rsidRPr="00AD08A6">
        <w:t>Handläggarna på arbetsförmedlingen ställer inte tillräckligt tydliga och enhetliga krav på de arbetssökande att söka arbete visar en rapport som Riksrevisionen gjort (RiR 2004:3). I rapporten hävdas att det finns stora variationer såväl mellan som inom kontoren när det gäller benägenheten att rapportera sökande, det vill säga lämna meddelande om ifrågasatt e</w:t>
      </w:r>
      <w:r w:rsidRPr="00AD08A6">
        <w:t>r</w:t>
      </w:r>
      <w:r w:rsidRPr="00AD08A6">
        <w:t>sättningsrätt till arbetslöshetskassan. Utfallet av de undersökningar som genomförts är att de kontor som mer strikt kontrollerar efterlevnaden av de nya försäkringsreglerna har de bästa arbetsplaceringsresultaten. Detta trots att det formella regelverket är tydligt.</w:t>
      </w:r>
    </w:p>
    <w:p w:rsidR="00A84B23" w:rsidRPr="00AD08A6" w:rsidRDefault="0039147F" w:rsidP="00E03987">
      <w:r w:rsidRPr="00AD08A6">
        <w:t>Utöver dessa undersökningar tyder mycket</w:t>
      </w:r>
      <w:r w:rsidR="00A84B23" w:rsidRPr="00AD08A6">
        <w:t xml:space="preserve"> på </w:t>
      </w:r>
      <w:r w:rsidR="006404FA" w:rsidRPr="00AD08A6">
        <w:t>att policyn om att den arbetsl</w:t>
      </w:r>
      <w:r w:rsidR="006404FA" w:rsidRPr="00AD08A6">
        <w:t>ö</w:t>
      </w:r>
      <w:r w:rsidR="006404FA" w:rsidRPr="00AD08A6">
        <w:t>se under sina första 100 dagar ska sköta sig själv med hjälp av</w:t>
      </w:r>
      <w:r w:rsidR="000024A4" w:rsidRPr="00AD08A6">
        <w:t xml:space="preserve"> plat</w:t>
      </w:r>
      <w:r w:rsidR="000024A4" w:rsidRPr="00AD08A6">
        <w:t>s</w:t>
      </w:r>
      <w:r w:rsidR="000024A4" w:rsidRPr="00AD08A6">
        <w:t>banken och platsjournalen, för att därigenom kunna fokusera på de</w:t>
      </w:r>
      <w:r w:rsidR="006D6E0C" w:rsidRPr="00AD08A6">
        <w:t>m</w:t>
      </w:r>
      <w:r w:rsidR="000024A4" w:rsidRPr="00AD08A6">
        <w:t xml:space="preserve"> med längre arbetslöshetsperiod</w:t>
      </w:r>
      <w:r w:rsidR="006D6E0C" w:rsidRPr="00AD08A6">
        <w:t>,</w:t>
      </w:r>
      <w:r w:rsidR="000024A4" w:rsidRPr="00AD08A6">
        <w:t xml:space="preserve"> är feltänkt. Erfarenheterna </w:t>
      </w:r>
      <w:r w:rsidR="00B4395E" w:rsidRPr="00AD08A6">
        <w:t>tyder snarare på att system måste utvecklas för att på ett tidigt stadium identifiera de arbetssöka</w:t>
      </w:r>
      <w:r w:rsidR="00B4395E" w:rsidRPr="00AD08A6">
        <w:t>n</w:t>
      </w:r>
      <w:r w:rsidR="00B4395E" w:rsidRPr="00AD08A6">
        <w:t>de som riskerar lång arbetsl</w:t>
      </w:r>
      <w:r w:rsidR="00A84B23" w:rsidRPr="00AD08A6">
        <w:t>öshet. Erfarenheterna från bland annat</w:t>
      </w:r>
      <w:r w:rsidR="00B4395E" w:rsidRPr="00AD08A6">
        <w:t xml:space="preserve"> Australien tyder på detta, och de har utvecklat teknik för en sådan identifiering.</w:t>
      </w:r>
    </w:p>
    <w:p w:rsidR="006404FA" w:rsidRPr="00AD08A6" w:rsidRDefault="006404FA" w:rsidP="00A84B23">
      <w:pPr>
        <w:pStyle w:val="Normaltindrag"/>
      </w:pPr>
      <w:r w:rsidRPr="00AD08A6">
        <w:t>Det faktum att arbetsförmedlare</w:t>
      </w:r>
      <w:r w:rsidR="006D6E0C" w:rsidRPr="00AD08A6">
        <w:t>n både ska coacha och stödja de</w:t>
      </w:r>
      <w:r w:rsidRPr="00AD08A6">
        <w:t xml:space="preserve"> arbetss</w:t>
      </w:r>
      <w:r w:rsidRPr="00AD08A6">
        <w:t>ö</w:t>
      </w:r>
      <w:r w:rsidRPr="00AD08A6">
        <w:t xml:space="preserve">kande i deras sökprocess och samtidigt vara kontrollant att regelverket följs skapar dubbla roller för den enskilde arbetsförmedlaren. </w:t>
      </w:r>
    </w:p>
    <w:p w:rsidR="002B06D7" w:rsidRPr="00AD08A6" w:rsidRDefault="00B35099" w:rsidP="002B06D7">
      <w:pPr>
        <w:pStyle w:val="Normaltindrag"/>
      </w:pPr>
      <w:r w:rsidRPr="00AD08A6">
        <w:t>Sammantaget visar forskningsläget, utvärderingar och den faktiska ver</w:t>
      </w:r>
      <w:r w:rsidRPr="00AD08A6">
        <w:t>k</w:t>
      </w:r>
      <w:r w:rsidRPr="00AD08A6">
        <w:t>ligheten att situationen på arbetsmarknaden är alarmerande, och att den nuv</w:t>
      </w:r>
      <w:r w:rsidRPr="00AD08A6">
        <w:t>a</w:t>
      </w:r>
      <w:r w:rsidRPr="00AD08A6">
        <w:t>rande arbetsmarknadsmyndigheten AMV/AMS inte fungerar tillfredsställa</w:t>
      </w:r>
      <w:r w:rsidRPr="00AD08A6">
        <w:t>n</w:t>
      </w:r>
      <w:r w:rsidRPr="00AD08A6">
        <w:t>de.</w:t>
      </w:r>
      <w:r w:rsidR="006404FA" w:rsidRPr="00AD08A6">
        <w:t xml:space="preserve"> Den enskilde arbetsförmedlaren tvingas lägga ned omfa</w:t>
      </w:r>
      <w:r w:rsidR="00EF2F3B" w:rsidRPr="00AD08A6">
        <w:t>t</w:t>
      </w:r>
      <w:r w:rsidR="006404FA" w:rsidRPr="00AD08A6">
        <w:t>tande arbetstid på byråkrati och hamnar i en rol</w:t>
      </w:r>
      <w:r w:rsidR="00EF2F3B" w:rsidRPr="00AD08A6">
        <w:t>l</w:t>
      </w:r>
      <w:r w:rsidR="006404FA" w:rsidRPr="00AD08A6">
        <w:t xml:space="preserve"> som gör det mycket svårt att vara effektiv i sitt matc</w:t>
      </w:r>
      <w:r w:rsidR="00EF2F3B" w:rsidRPr="00AD08A6">
        <w:t>h</w:t>
      </w:r>
      <w:r w:rsidR="006404FA" w:rsidRPr="00AD08A6">
        <w:t xml:space="preserve">ningsarbete. Ovanligt tydligt riktar också regeringen </w:t>
      </w:r>
      <w:r w:rsidR="00B4395E" w:rsidRPr="00AD08A6">
        <w:t>kritik mot AMS/AMV i budgetprop</w:t>
      </w:r>
      <w:r w:rsidR="006404FA" w:rsidRPr="00AD08A6">
        <w:t>o</w:t>
      </w:r>
      <w:r w:rsidR="00B4395E" w:rsidRPr="00AD08A6">
        <w:t>si</w:t>
      </w:r>
      <w:r w:rsidR="006404FA" w:rsidRPr="00AD08A6">
        <w:t>tionen för 2006.</w:t>
      </w:r>
    </w:p>
    <w:p w:rsidR="00A84B23" w:rsidRPr="00AD08A6" w:rsidRDefault="00AA5596" w:rsidP="00A84B23">
      <w:pPr>
        <w:pStyle w:val="Rubrik1"/>
      </w:pPr>
      <w:bookmarkStart w:id="175" w:name="_Toc22466039"/>
      <w:bookmarkStart w:id="176" w:name="_Toc22470964"/>
      <w:bookmarkStart w:id="177" w:name="_Toc22485986"/>
      <w:bookmarkStart w:id="178" w:name="_Toc22527213"/>
      <w:bookmarkStart w:id="179" w:name="_Toc53290460"/>
      <w:bookmarkStart w:id="180" w:name="_Toc84402159"/>
      <w:bookmarkStart w:id="181" w:name="_Toc84678716"/>
      <w:bookmarkStart w:id="182" w:name="_Toc84690293"/>
      <w:bookmarkStart w:id="183" w:name="_Toc84691933"/>
      <w:bookmarkStart w:id="184" w:name="_Toc84692072"/>
      <w:bookmarkStart w:id="185" w:name="_Toc84692313"/>
      <w:bookmarkStart w:id="186" w:name="_Toc84746984"/>
      <w:bookmarkStart w:id="187" w:name="_Toc116191235"/>
      <w:bookmarkStart w:id="188" w:name="_Toc116210471"/>
      <w:bookmarkStart w:id="189" w:name="_Toc116214603"/>
      <w:bookmarkStart w:id="190" w:name="_Toc116215551"/>
      <w:bookmarkStart w:id="191" w:name="_Toc116215625"/>
      <w:bookmarkStart w:id="192" w:name="_Toc116215786"/>
      <w:bookmarkStart w:id="193" w:name="_Toc116216363"/>
      <w:bookmarkStart w:id="194" w:name="_Toc116270405"/>
      <w:bookmarkStart w:id="195" w:name="_Toc116273344"/>
      <w:bookmarkStart w:id="196" w:name="_Toc119235127"/>
      <w:r w:rsidRPr="00AD08A6">
        <w:t>Jobben i fokus i arbetsmarknadspolitiken</w:t>
      </w:r>
      <w:bookmarkStart w:id="197" w:name="_Toc433679908"/>
      <w:bookmarkStart w:id="198" w:name="_Toc434143978"/>
      <w:bookmarkStart w:id="199" w:name="_Toc22466041"/>
      <w:bookmarkStart w:id="200" w:name="_Toc22470966"/>
      <w:bookmarkStart w:id="201" w:name="_Toc22485988"/>
      <w:bookmarkStart w:id="202" w:name="_Toc22527215"/>
      <w:bookmarkStart w:id="203" w:name="_Toc53290462"/>
      <w:bookmarkStart w:id="204" w:name="_Toc84402161"/>
      <w:bookmarkStart w:id="205" w:name="_Toc84678718"/>
      <w:bookmarkStart w:id="206" w:name="_Toc84690295"/>
      <w:bookmarkStart w:id="207" w:name="_Toc84691935"/>
      <w:bookmarkStart w:id="208" w:name="_Toc84692074"/>
      <w:bookmarkStart w:id="209" w:name="_Toc84692315"/>
      <w:bookmarkStart w:id="210" w:name="_Toc84746986"/>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B35099" w:rsidRPr="00AD08A6" w:rsidRDefault="00B35099" w:rsidP="00E03987">
      <w:pPr>
        <w:pStyle w:val="Rubrik2"/>
        <w:spacing w:before="120"/>
      </w:pPr>
      <w:bookmarkStart w:id="211" w:name="_Toc116191236"/>
      <w:bookmarkStart w:id="212" w:name="_Toc116210472"/>
      <w:bookmarkStart w:id="213" w:name="_Toc116214604"/>
      <w:bookmarkStart w:id="214" w:name="_Toc116215552"/>
      <w:bookmarkStart w:id="215" w:name="_Toc116215626"/>
      <w:bookmarkStart w:id="216" w:name="_Toc116215787"/>
      <w:bookmarkStart w:id="217" w:name="_Toc116216364"/>
      <w:bookmarkStart w:id="218" w:name="_Toc116270406"/>
      <w:bookmarkStart w:id="219" w:name="_Toc116273345"/>
      <w:bookmarkStart w:id="220" w:name="_Toc119235128"/>
      <w:r w:rsidRPr="00AD08A6">
        <w:t>Ideologiska principer för arbetsmarknadspolitiken</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B35099" w:rsidRPr="00AD08A6" w:rsidRDefault="00B35099">
      <w:r w:rsidRPr="00AD08A6">
        <w:rPr>
          <w:i/>
        </w:rPr>
        <w:t>Människans värde</w:t>
      </w:r>
      <w:r w:rsidRPr="00AD08A6">
        <w:t xml:space="preserve"> förknippas ofta med innehavet av ett traditionellt förvärv</w:t>
      </w:r>
      <w:r w:rsidRPr="00AD08A6">
        <w:t>s</w:t>
      </w:r>
      <w:r w:rsidRPr="00AD08A6">
        <w:t>arbete. Detta är både ett farligt och felaktigt synsätt. Farligt därför att den som blir arbetslös kan känna sig utan värde, felaktigt därför att människans värde ligger i det faktum att hon är en människa. I människans natur ligger ett b</w:t>
      </w:r>
      <w:r w:rsidRPr="00AD08A6">
        <w:t>e</w:t>
      </w:r>
      <w:r w:rsidRPr="00AD08A6">
        <w:t>hov av att få känna gemenskap med andra, ta eget ansvar och utvecklas som person. Aktivt arbete och engagemang, oavsett om det är organiserat fö</w:t>
      </w:r>
      <w:r w:rsidRPr="00AD08A6">
        <w:t>r</w:t>
      </w:r>
      <w:r w:rsidRPr="00AD08A6">
        <w:t>värvsarbete eller annan form av meningsfullt ansvarstagande för familj, vä</w:t>
      </w:r>
      <w:r w:rsidRPr="00AD08A6">
        <w:t>n</w:t>
      </w:r>
      <w:r w:rsidRPr="00AD08A6">
        <w:t>ner eller andra medmänniskor är därför av största vikt.</w:t>
      </w:r>
    </w:p>
    <w:p w:rsidR="00B35099" w:rsidRPr="00AD08A6" w:rsidRDefault="00B35099">
      <w:pPr>
        <w:pStyle w:val="Normaltindrag"/>
      </w:pPr>
      <w:r w:rsidRPr="00AD08A6">
        <w:rPr>
          <w:i/>
        </w:rPr>
        <w:t>Arbetslösheten är ett slöseri med mänskliga resurser</w:t>
      </w:r>
      <w:r w:rsidRPr="00AD08A6">
        <w:t xml:space="preserve"> och därmed ett u</w:t>
      </w:r>
      <w:r w:rsidRPr="00AD08A6">
        <w:t>t</w:t>
      </w:r>
      <w:r w:rsidRPr="00AD08A6">
        <w:t>tryck för dåligt förvaltarskap. Full sysselsättning är ett viktigt politiskt mål. En förutsättning för detta är att det svenska näringslivets konkurrenskraft upprätthålls gentemot omvärlden. En långsiktig och stabil ekonomisk politik, och en tillväxtorienterad näringspolitik i samspel med en aktiv arbetsmar</w:t>
      </w:r>
      <w:r w:rsidRPr="00AD08A6">
        <w:t>k</w:t>
      </w:r>
      <w:r w:rsidRPr="00AD08A6">
        <w:t>nadspolitik</w:t>
      </w:r>
      <w:r w:rsidR="000E412C" w:rsidRPr="00AD08A6">
        <w:t>,</w:t>
      </w:r>
      <w:r w:rsidRPr="00AD08A6">
        <w:t xml:space="preserve"> är därför nödvändig för att skapa ett gott samhälle där alla får möjlighet att delta i samhällsbyggandet.</w:t>
      </w:r>
    </w:p>
    <w:p w:rsidR="00B35099" w:rsidRPr="00AD08A6" w:rsidRDefault="00B35099">
      <w:pPr>
        <w:pStyle w:val="Normaltindrag"/>
      </w:pPr>
      <w:r w:rsidRPr="00AD08A6">
        <w:t>Personliga och sociala problem blir ofta följden vid långvarig ofrivillig a</w:t>
      </w:r>
      <w:r w:rsidRPr="00AD08A6">
        <w:t>r</w:t>
      </w:r>
      <w:r w:rsidRPr="00AD08A6">
        <w:t>betslöshet eftersom alla människor behöver känna sig efterfrågade och b</w:t>
      </w:r>
      <w:r w:rsidRPr="00AD08A6">
        <w:t>e</w:t>
      </w:r>
      <w:r w:rsidRPr="00AD08A6">
        <w:t>hövda. Ett arbete är för de flesta av största vikt för en god livskvalitet. Den ekonomiska politiken ska skapa förutsättningar för ekonomisk utveckling och ett dynamiskt näringsliv. Med fler sysselsatta kan fler försörja sig själva och därmed få mer makt över sitt liv. Med fler sysselsatta skapas också resurser för att förstärka budgeten och därmed värna välfärdssystemen så att de som bäst behöver samhällets stöd också kan få detta. Därför är tillkomsten av nya jobb den i särklass viktigaste fördelningspolitiska frågan.</w:t>
      </w:r>
    </w:p>
    <w:p w:rsidR="00B35099" w:rsidRPr="00AD08A6" w:rsidRDefault="00B35099">
      <w:pPr>
        <w:pStyle w:val="Normaltindrag"/>
      </w:pPr>
      <w:r w:rsidRPr="00AD08A6">
        <w:rPr>
          <w:i/>
        </w:rPr>
        <w:t>Subsidiaritetsprincipen</w:t>
      </w:r>
      <w:r w:rsidRPr="00AD08A6">
        <w:t xml:space="preserve"> måste vara en grund för arbetsmarknadspolitiken. Det vill säga att det en lägre nivå klarar av på egen hand ska inte högre nivåer lägga sig i. Arbetsmarknadspolitiken ska vara subsidiär på så sätt att samhä</w:t>
      </w:r>
      <w:r w:rsidRPr="00AD08A6">
        <w:t>l</w:t>
      </w:r>
      <w:r w:rsidRPr="00AD08A6">
        <w:t xml:space="preserve">lets insatser ska vara stödjande när så krävs, dock utan att skada ordinarie arbetsmarknad. </w:t>
      </w:r>
    </w:p>
    <w:p w:rsidR="00B35099" w:rsidRPr="00AD08A6" w:rsidRDefault="00B35099">
      <w:pPr>
        <w:pStyle w:val="Normaltindrag"/>
      </w:pPr>
      <w:r w:rsidRPr="00AD08A6">
        <w:rPr>
          <w:i/>
        </w:rPr>
        <w:t>Fackföreningar</w:t>
      </w:r>
      <w:r w:rsidRPr="00AD08A6">
        <w:t xml:space="preserve"> som är starka och partipolitiskt obundna är en oundgänglig del av ett demokratiskt samhälle för att tillvarata löntagarnas rättigheter och intressen och skapa effektiva samarbetsformer mellan arbetsgivare och arbet</w:t>
      </w:r>
      <w:r w:rsidRPr="00AD08A6">
        <w:t>s</w:t>
      </w:r>
      <w:r w:rsidRPr="00AD08A6">
        <w:t>tagare. Företagsdemokratin ska vara så utformad att såväl kapital- som arbet</w:t>
      </w:r>
      <w:r w:rsidRPr="00AD08A6">
        <w:t>s</w:t>
      </w:r>
      <w:r w:rsidRPr="00AD08A6">
        <w:t>insats berättigar till inflytande och medbestämmande. En positiv samverkan grundad på ömsesidigt förtroende mellan alla i ett företag ska eftersträvas.</w:t>
      </w:r>
    </w:p>
    <w:p w:rsidR="00B35099" w:rsidRPr="00AD08A6" w:rsidRDefault="00B35099">
      <w:pPr>
        <w:pStyle w:val="Normaltindrag"/>
      </w:pPr>
      <w:r w:rsidRPr="00AD08A6">
        <w:rPr>
          <w:i/>
        </w:rPr>
        <w:t>Aktiva arbetsmarknadsåtgärder</w:t>
      </w:r>
      <w:r w:rsidRPr="00AD08A6">
        <w:t xml:space="preserve"> ska prioriteras före passivt kontantstöd. Långtidsarbetslöshet ska bekämpas kraftfullt. Ett utvecklat lärlingssystem bör </w:t>
      </w:r>
      <w:r w:rsidRPr="00AD08A6">
        <w:rPr>
          <w:spacing w:val="-2"/>
          <w:szCs w:val="19"/>
        </w:rPr>
        <w:t>finnas för att inte minst ungdomar ska kunna få yrkes- och arbetslivserfare</w:t>
      </w:r>
      <w:r w:rsidRPr="00AD08A6">
        <w:rPr>
          <w:spacing w:val="-2"/>
          <w:szCs w:val="19"/>
        </w:rPr>
        <w:t>n</w:t>
      </w:r>
      <w:r w:rsidRPr="00AD08A6">
        <w:rPr>
          <w:spacing w:val="-2"/>
          <w:szCs w:val="19"/>
        </w:rPr>
        <w:t>het.</w:t>
      </w:r>
    </w:p>
    <w:p w:rsidR="00B35099" w:rsidRPr="00AD08A6" w:rsidRDefault="00B35099">
      <w:pPr>
        <w:pStyle w:val="Normaltindrag"/>
      </w:pPr>
      <w:r w:rsidRPr="00AD08A6">
        <w:t>Arbetsförmedlingsverksamheten ska arbeta i nära kontakt med näringsl</w:t>
      </w:r>
      <w:r w:rsidRPr="00AD08A6">
        <w:t>i</w:t>
      </w:r>
      <w:r w:rsidRPr="00AD08A6">
        <w:t>vet. Privat arbetsförmedlingsverksamhet ska också uppmuntras. Bemanning</w:t>
      </w:r>
      <w:r w:rsidRPr="00AD08A6">
        <w:t>s</w:t>
      </w:r>
      <w:r w:rsidRPr="00AD08A6">
        <w:t>företagen har en viktig roll att spela för att minska arbetslösheten. För att hjälpa arbetslösa, och då särskilt de långtidsarbetslösa, måste arbetsförme</w:t>
      </w:r>
      <w:r w:rsidRPr="00AD08A6">
        <w:t>d</w:t>
      </w:r>
      <w:r w:rsidRPr="00AD08A6">
        <w:t>ling ske aktivt och uppsökande.</w:t>
      </w:r>
    </w:p>
    <w:p w:rsidR="00B35099" w:rsidRPr="00AD08A6" w:rsidRDefault="00B35099">
      <w:pPr>
        <w:pStyle w:val="Normaltindrag"/>
      </w:pPr>
      <w:r w:rsidRPr="00AD08A6">
        <w:t>För att garantera alla som blir arbetslösa en grundläggande ekonomisk trygghet vid arbetslöshet ska en allmän obligatorisk arbetslöshetsförsäkring finnas. Arbetslöshetsförsäkringen bör finansieras med egenavgifter och a</w:t>
      </w:r>
      <w:r w:rsidRPr="00AD08A6">
        <w:t>r</w:t>
      </w:r>
      <w:r w:rsidRPr="00AD08A6">
        <w:t>betsgivaravgifter.</w:t>
      </w:r>
    </w:p>
    <w:p w:rsidR="00B35099" w:rsidRPr="00AD08A6" w:rsidRDefault="00B35099">
      <w:pPr>
        <w:pStyle w:val="Normaltindrag"/>
      </w:pPr>
      <w:r w:rsidRPr="00AD08A6">
        <w:t>En stor del av arbetsmarknaden är könsuppdelad. Aktiva åtgärder för en jämnare fördelning mellan kvinnor och män måste vidtas. Lika lön för likvä</w:t>
      </w:r>
      <w:r w:rsidRPr="00AD08A6">
        <w:t>r</w:t>
      </w:r>
      <w:r w:rsidRPr="00AD08A6">
        <w:t>digt arbete och jämställda lönevillkor för kvinnor och män ska gälla.</w:t>
      </w:r>
    </w:p>
    <w:p w:rsidR="00B35099" w:rsidRPr="00AD08A6" w:rsidRDefault="00B35099">
      <w:pPr>
        <w:pStyle w:val="Normaltindrag"/>
      </w:pPr>
      <w:r w:rsidRPr="00AD08A6">
        <w:rPr>
          <w:i/>
        </w:rPr>
        <w:t>Diskriminering</w:t>
      </w:r>
      <w:r w:rsidRPr="00AD08A6">
        <w:t xml:space="preserve"> i arbetslivet ska motarbetas med väl fungerande lagar. Stat och kommun bör föregå med gott exempel bland annat då det gäller att anstä</w:t>
      </w:r>
      <w:r w:rsidRPr="00AD08A6">
        <w:t>l</w:t>
      </w:r>
      <w:r w:rsidRPr="00AD08A6">
        <w:t>la människor med funktionshinder, äldre arbetskraft, invandrare och personer som är i behov av rehabilitering. Mobbning på arbetsplatsen måste aktivt bekämpas.</w:t>
      </w:r>
    </w:p>
    <w:p w:rsidR="00B35099" w:rsidRPr="00AD08A6" w:rsidRDefault="00B35099">
      <w:pPr>
        <w:pStyle w:val="Normaltindrag"/>
      </w:pPr>
      <w:r w:rsidRPr="00AD08A6">
        <w:rPr>
          <w:i/>
        </w:rPr>
        <w:t>Arbetsmiljön</w:t>
      </w:r>
      <w:r w:rsidRPr="00AD08A6">
        <w:t xml:space="preserve"> ska beaktas redan på planeringsstadiet. Stora ansträngningar bör göras för att anpassa lokaler, maskiner och utrustning, arbetsuppgifter, arbetstempo och arbetstider till de anställdas behov och förutsättningar. Te</w:t>
      </w:r>
      <w:r w:rsidRPr="00AD08A6">
        <w:t>k</w:t>
      </w:r>
      <w:r w:rsidRPr="00AD08A6">
        <w:t>niken ska vara underordnad människan. Små enheter ska eftersträvas där människan kan överblicka och påverka sin arbetssituation och där goda pe</w:t>
      </w:r>
      <w:r w:rsidRPr="00AD08A6">
        <w:t>r</w:t>
      </w:r>
      <w:r w:rsidRPr="00AD08A6">
        <w:t xml:space="preserve">sonliga relationer med arbetskamrater kan utvecklas. </w:t>
      </w:r>
      <w:bookmarkEnd w:id="197"/>
      <w:bookmarkEnd w:id="198"/>
    </w:p>
    <w:p w:rsidR="00B35099" w:rsidRPr="00AD08A6" w:rsidRDefault="00B35099" w:rsidP="00C915CF">
      <w:pPr>
        <w:pStyle w:val="Rubrik2"/>
      </w:pPr>
      <w:bookmarkStart w:id="221" w:name="_Toc434143975"/>
      <w:bookmarkStart w:id="222" w:name="_Toc448205900"/>
      <w:bookmarkStart w:id="223" w:name="_Toc495398414"/>
      <w:bookmarkStart w:id="224" w:name="_Toc22349706"/>
      <w:bookmarkStart w:id="225" w:name="_Toc22466042"/>
      <w:bookmarkStart w:id="226" w:name="_Toc22470967"/>
      <w:bookmarkStart w:id="227" w:name="_Toc22485989"/>
      <w:bookmarkStart w:id="228" w:name="_Toc22527216"/>
      <w:bookmarkStart w:id="229" w:name="_Toc53290463"/>
      <w:bookmarkStart w:id="230" w:name="_Toc84402162"/>
      <w:bookmarkStart w:id="231" w:name="_Toc84678719"/>
      <w:bookmarkStart w:id="232" w:name="_Toc84690296"/>
      <w:bookmarkStart w:id="233" w:name="_Toc84691936"/>
      <w:bookmarkStart w:id="234" w:name="_Toc84692075"/>
      <w:bookmarkStart w:id="235" w:name="_Toc84692316"/>
      <w:bookmarkStart w:id="236" w:name="_Toc84746987"/>
      <w:bookmarkStart w:id="237" w:name="_Toc116191237"/>
      <w:bookmarkStart w:id="238" w:name="_Toc116210473"/>
      <w:bookmarkStart w:id="239" w:name="_Toc116214605"/>
      <w:bookmarkStart w:id="240" w:name="_Toc116215553"/>
      <w:bookmarkStart w:id="241" w:name="_Toc116215627"/>
      <w:bookmarkStart w:id="242" w:name="_Toc116215788"/>
      <w:bookmarkStart w:id="243" w:name="_Toc116216365"/>
      <w:bookmarkStart w:id="244" w:name="_Toc116270407"/>
      <w:bookmarkStart w:id="245" w:name="_Toc116273346"/>
      <w:bookmarkStart w:id="246" w:name="_Toc119235129"/>
      <w:r w:rsidRPr="00AD08A6">
        <w:t>Målen med arbetsmarknadspolitiken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B35099" w:rsidRPr="00AD08A6" w:rsidRDefault="00B35099">
      <w:r w:rsidRPr="00AD08A6">
        <w:t xml:space="preserve">Kristdemokraternas övergripande mål för den ekonomiska politiken är att lägga grunden för att höja den långsiktigt hållbara tillväxten till åtminstone </w:t>
      </w:r>
      <w:r w:rsidR="000E412C" w:rsidRPr="00AD08A6">
        <w:t>3</w:t>
      </w:r>
      <w:r w:rsidRPr="00AD08A6">
        <w:t xml:space="preserve"> procent per år och därmed skapa ett ökande välstånd för alla. För att nå detta mål måste den ekonomiska politiken och arbetsmarknadspolitiken inrikta sig på att höja antalet arbetade timmar i relation till befolkningen i arbetsför å</w:t>
      </w:r>
      <w:r w:rsidRPr="00AD08A6">
        <w:t>l</w:t>
      </w:r>
      <w:r w:rsidRPr="00AD08A6">
        <w:t xml:space="preserve">der. Om man mäter antalet arbetade timmar omvandlat till heltidstjänster som andel av den arbetsföra befolkningen får man ett bra mått på hur den verkliga sysselsättningen är. </w:t>
      </w:r>
    </w:p>
    <w:p w:rsidR="00E03987" w:rsidRPr="00AD08A6" w:rsidRDefault="002658B8" w:rsidP="002658B8">
      <w:pPr>
        <w:spacing w:before="0"/>
        <w:jc w:val="left"/>
        <w:rPr>
          <w:b/>
        </w:rPr>
      </w:pPr>
      <w:r w:rsidRPr="00AD08A6">
        <w:rPr>
          <w:b/>
        </w:rPr>
        <w:br w:type="page"/>
      </w:r>
      <w:r w:rsidR="00EF2F3B" w:rsidRPr="00AD08A6">
        <w:rPr>
          <w:b/>
        </w:rPr>
        <w:t>Diagram 5</w:t>
      </w:r>
      <w:r w:rsidR="00B35099" w:rsidRPr="00AD08A6">
        <w:rPr>
          <w:b/>
        </w:rPr>
        <w:t>.</w:t>
      </w:r>
      <w:r w:rsidRPr="00AD08A6">
        <w:rPr>
          <w:b/>
        </w:rPr>
        <w:t xml:space="preserve"> </w:t>
      </w:r>
      <w:r w:rsidR="00B35099" w:rsidRPr="00AD08A6">
        <w:rPr>
          <w:b/>
        </w:rPr>
        <w:t xml:space="preserve">Genomsnittligt arbetad tid per </w:t>
      </w:r>
      <w:r w:rsidR="000E412C" w:rsidRPr="00AD08A6">
        <w:rPr>
          <w:b/>
        </w:rPr>
        <w:t>vecka, per person i befolkn. 16–</w:t>
      </w:r>
      <w:r w:rsidR="00B35099" w:rsidRPr="00AD08A6">
        <w:rPr>
          <w:b/>
        </w:rPr>
        <w:t>64 år, 1987</w:t>
      </w:r>
      <w:r w:rsidR="000E412C" w:rsidRPr="00AD08A6">
        <w:rPr>
          <w:b/>
        </w:rPr>
        <w:t>–</w:t>
      </w:r>
      <w:r w:rsidR="00B35099" w:rsidRPr="00AD08A6">
        <w:rPr>
          <w:b/>
        </w:rPr>
        <w:t>200</w:t>
      </w:r>
      <w:r w:rsidR="00C55076" w:rsidRPr="00AD08A6">
        <w:rPr>
          <w:b/>
        </w:rPr>
        <w:t xml:space="preserve">4 </w:t>
      </w:r>
    </w:p>
    <w:p w:rsidR="00B35099" w:rsidRPr="00AD08A6" w:rsidRDefault="00B53DD3" w:rsidP="002658B8">
      <w:pPr>
        <w:rPr>
          <w:sz w:val="16"/>
          <w:szCs w:val="16"/>
        </w:rPr>
      </w:pPr>
      <w:r w:rsidRPr="00AD08A6">
        <w:object w:dxaOrig="5895" w:dyaOrig="3075">
          <v:shape id="_x0000_i1029" type="#_x0000_t75" style="width:294.85pt;height:153.85pt" o:ole="">
            <v:imagedata r:id="rId14" o:title=""/>
          </v:shape>
          <o:OLEObject Type="Embed" ProgID="Excel.Chart.8" ShapeID="_x0000_i1029" DrawAspect="Content" ObjectID="_1827421390" r:id="rId15">
            <o:FieldCodes>\s</o:FieldCodes>
          </o:OLEObject>
        </w:object>
      </w:r>
      <w:r w:rsidR="00B35099" w:rsidRPr="00AD08A6">
        <w:rPr>
          <w:sz w:val="16"/>
          <w:szCs w:val="16"/>
        </w:rPr>
        <w:t>Anm: 1,0 är normal heltid (37,9 timmar per vecka).</w:t>
      </w:r>
    </w:p>
    <w:p w:rsidR="00B35099" w:rsidRPr="00AD08A6" w:rsidRDefault="00B35099" w:rsidP="002658B8">
      <w:pPr>
        <w:spacing w:before="0"/>
        <w:rPr>
          <w:sz w:val="16"/>
          <w:szCs w:val="16"/>
        </w:rPr>
      </w:pPr>
      <w:r w:rsidRPr="00AD08A6">
        <w:rPr>
          <w:sz w:val="16"/>
          <w:szCs w:val="16"/>
        </w:rPr>
        <w:t>Källa: AKU/SCB</w:t>
      </w:r>
      <w:r w:rsidR="00B00D67" w:rsidRPr="00AD08A6">
        <w:rPr>
          <w:sz w:val="16"/>
          <w:szCs w:val="16"/>
        </w:rPr>
        <w:t>.</w:t>
      </w:r>
    </w:p>
    <w:p w:rsidR="00B35099" w:rsidRPr="00AD08A6" w:rsidRDefault="00B35099" w:rsidP="000E412C">
      <w:r w:rsidRPr="00AD08A6">
        <w:t>Sveriges strukturella problem framgår med all tydlighet. Mätt som antalet arbetade timmar som andel av den arbetsföra befolkningen så är läget allva</w:t>
      </w:r>
      <w:r w:rsidRPr="00AD08A6">
        <w:t>r</w:t>
      </w:r>
      <w:r w:rsidRPr="00AD08A6">
        <w:t>ligt. Orsakerna är flera. Öppen arbetslöshet, människor i stor omfattning i arbetsmarknadspolitiska åtgärder, höga sjuktal, accelererande antal förtid</w:t>
      </w:r>
      <w:r w:rsidRPr="00AD08A6">
        <w:t>s</w:t>
      </w:r>
      <w:r w:rsidRPr="00AD08A6">
        <w:t>pensioneringar med mera. Medan denna utveckling pågår fokuserar regerin</w:t>
      </w:r>
      <w:r w:rsidRPr="00AD08A6">
        <w:t>g</w:t>
      </w:r>
      <w:r w:rsidRPr="00AD08A6">
        <w:t>en på antalet öppet arbetslösa och sysselsättningsgraden, som inte alls fångar upp de</w:t>
      </w:r>
      <w:r w:rsidR="000E412C" w:rsidRPr="00AD08A6">
        <w:t>t verkliga</w:t>
      </w:r>
      <w:r w:rsidRPr="00AD08A6">
        <w:t xml:space="preserve"> antalet arbetade timmar utan endast de</w:t>
      </w:r>
      <w:r w:rsidR="000E412C" w:rsidRPr="00AD08A6">
        <w:t>m</w:t>
      </w:r>
      <w:r w:rsidRPr="00AD08A6">
        <w:t xml:space="preserve"> som är sysselsatta oavsett om de är på jobbet eller inte.</w:t>
      </w:r>
    </w:p>
    <w:p w:rsidR="00B35099" w:rsidRPr="00AD08A6" w:rsidRDefault="00B35099">
      <w:pPr>
        <w:pStyle w:val="Normaltindrag"/>
      </w:pPr>
      <w:r w:rsidRPr="00AD08A6">
        <w:t>I Sverige behöver vi ett politiskt mål för arbetsmarknadspolitiken som v</w:t>
      </w:r>
      <w:r w:rsidRPr="00AD08A6">
        <w:t>i</w:t>
      </w:r>
      <w:r w:rsidRPr="00AD08A6">
        <w:t>sar verkligheten som den är. Man ska inte kunna flytta människor mellan olika kolumner i arbetslöshets-, sjuk- och förtidspensionsstatistiken för att kunna uppfylla politiska mål och vallöften.</w:t>
      </w:r>
    </w:p>
    <w:p w:rsidR="00B35099" w:rsidRPr="00AD08A6" w:rsidRDefault="00B35099">
      <w:pPr>
        <w:pStyle w:val="Normaltindrag"/>
      </w:pPr>
      <w:r w:rsidRPr="00AD08A6">
        <w:t>Kristdemokraterna vill att det ska införas ett nytt mål för den ekonomiska politiken och arbetsmarknadspolitiken som fokuserar på att öka andelen arb</w:t>
      </w:r>
      <w:r w:rsidRPr="00AD08A6">
        <w:t>e</w:t>
      </w:r>
      <w:r w:rsidRPr="00AD08A6">
        <w:t xml:space="preserve">tade timmar till vad som exempelvis är ett genomsitt av vad som förekom på 1980-talet innan den extrema överhettningen och därpå följande ekonomiska krisen. </w:t>
      </w:r>
    </w:p>
    <w:p w:rsidR="00B35099" w:rsidRPr="00AD08A6" w:rsidRDefault="00B35099">
      <w:pPr>
        <w:pStyle w:val="Normaltindrag"/>
      </w:pPr>
      <w:r w:rsidRPr="00AD08A6">
        <w:t>Direktiv bör utgå till SCB och andra myndigheter att detta mål ska fokus</w:t>
      </w:r>
      <w:r w:rsidRPr="00AD08A6">
        <w:t>e</w:t>
      </w:r>
      <w:r w:rsidRPr="00AD08A6">
        <w:t>ras i mätningar och statistiska redovisningar samt att samtliga politikområden ska ha detta som mål, inte minst AMV/AMS. Med en fokusering i verksa</w:t>
      </w:r>
      <w:r w:rsidRPr="00AD08A6">
        <w:t>m</w:t>
      </w:r>
      <w:r w:rsidRPr="00AD08A6">
        <w:t>heterna på detta mål förskjuts tyngdpunkten till rätt typ av åtgärder, och från trixande med statistik för att gömma undan människor i andra kolumner än öppen arbetslöshet. Snabbinförandet av aktivitetsgarantin hade exempelvis ett tydligt sådant trixande drag.</w:t>
      </w:r>
    </w:p>
    <w:p w:rsidR="00B35099" w:rsidRPr="00AD08A6" w:rsidRDefault="00B35099">
      <w:pPr>
        <w:pStyle w:val="Normaltindrag"/>
      </w:pPr>
      <w:r w:rsidRPr="00AD08A6">
        <w:t>I SOU 2002:5 för utredaren Jan Rydh en diskussion om detta. Han påvisar hur missvisande nuvarande mål är och problemen med den nuvarande pr</w:t>
      </w:r>
      <w:r w:rsidRPr="00AD08A6">
        <w:t>o</w:t>
      </w:r>
      <w:r w:rsidRPr="00AD08A6">
        <w:t>duktionen av stat</w:t>
      </w:r>
      <w:r w:rsidR="00B4395E" w:rsidRPr="00AD08A6">
        <w:t>i</w:t>
      </w:r>
      <w:r w:rsidRPr="00AD08A6">
        <w:t>stik som inte på ett lättillgängligt sätt mäter andelen männ</w:t>
      </w:r>
      <w:r w:rsidRPr="00AD08A6">
        <w:t>i</w:t>
      </w:r>
      <w:r w:rsidRPr="00AD08A6">
        <w:t>skor som faktiskt är i arbete. Rydh konstaterar att olika statistikproducenter har olika syften med sin statstikproduktion</w:t>
      </w:r>
      <w:r w:rsidR="007D7CD3" w:rsidRPr="00AD08A6">
        <w:t>,</w:t>
      </w:r>
      <w:r w:rsidRPr="00AD08A6">
        <w:t xml:space="preserve"> varför till exempel definitioner och åldersindelningar skiljer sig åt.</w:t>
      </w:r>
    </w:p>
    <w:p w:rsidR="00B35099" w:rsidRPr="00AD08A6" w:rsidRDefault="00B35099">
      <w:pPr>
        <w:pStyle w:val="Normaltindrag"/>
      </w:pPr>
      <w:r w:rsidRPr="00AD08A6">
        <w:t>Riksdagen har ställt sig bakom målet om ”en väl fungerande arbetsmar</w:t>
      </w:r>
      <w:r w:rsidRPr="00AD08A6">
        <w:t>k</w:t>
      </w:r>
      <w:r w:rsidRPr="00AD08A6">
        <w:t xml:space="preserve">nad med full sysselsättning och god ekonomisk tillväxt”. Kristdemokraterna stöder detta mål, om det sammankopplas med ett mål om antalet arbetade timmar. Vi välkomnar också den ambitionshöjning som skett i </w:t>
      </w:r>
      <w:r w:rsidR="007D7CD3" w:rsidRPr="00AD08A6">
        <w:t>Regering</w:t>
      </w:r>
      <w:r w:rsidR="007D7CD3" w:rsidRPr="00AD08A6">
        <w:t>s</w:t>
      </w:r>
      <w:r w:rsidR="007D7CD3" w:rsidRPr="00AD08A6">
        <w:t xml:space="preserve">kansliet </w:t>
      </w:r>
      <w:r w:rsidRPr="00AD08A6">
        <w:t>för att strukturera målen i form av tre målnivåer; politikområdet, verksamhetsområdet och verksamhetsgrenar. Det anmärkningsvärda är dock att konkretiseringen och förtydligandet av målstrukturen och arbetet med verksamhetsområden och dess mål ska gör</w:t>
      </w:r>
      <w:r w:rsidR="007D7CD3" w:rsidRPr="00AD08A6">
        <w:t>a</w:t>
      </w:r>
      <w:r w:rsidRPr="00AD08A6">
        <w:t xml:space="preserve">s av regeringen och </w:t>
      </w:r>
      <w:r w:rsidR="00B4395E" w:rsidRPr="00AD08A6">
        <w:t>inte understä</w:t>
      </w:r>
      <w:r w:rsidR="00B4395E" w:rsidRPr="00AD08A6">
        <w:t>l</w:t>
      </w:r>
      <w:r w:rsidR="00B4395E" w:rsidRPr="00AD08A6">
        <w:t>l</w:t>
      </w:r>
      <w:r w:rsidR="007D7CD3" w:rsidRPr="00AD08A6">
        <w:t>a</w:t>
      </w:r>
      <w:r w:rsidR="00B4395E" w:rsidRPr="00AD08A6">
        <w:t>s riksdagen för beslut</w:t>
      </w:r>
      <w:r w:rsidRPr="00AD08A6">
        <w:t xml:space="preserve">. Riksdagen </w:t>
      </w:r>
      <w:r w:rsidR="00B4395E" w:rsidRPr="00AD08A6">
        <w:t xml:space="preserve">anses inte vara ett lämpligt organ att </w:t>
      </w:r>
      <w:r w:rsidRPr="00AD08A6">
        <w:t>ta ställning till de mer operativa målen för arbetsmarknadspolitiken</w:t>
      </w:r>
      <w:r w:rsidR="00B4395E" w:rsidRPr="00AD08A6">
        <w:t>!</w:t>
      </w:r>
    </w:p>
    <w:p w:rsidR="00B35099" w:rsidRPr="00AD08A6" w:rsidRDefault="00B35099">
      <w:pPr>
        <w:pStyle w:val="Normaltindrag"/>
      </w:pPr>
      <w:r w:rsidRPr="00AD08A6">
        <w:t>Det finns också en tendens att beskriva arbetsmarknadspolitikens uppgifter i ett allt för ekonomiskt inriktat nyttoperspektiv för den offentliga sektorn. Det handlar om att försörja företag med arbetskraft, öka samhällets produ</w:t>
      </w:r>
      <w:r w:rsidRPr="00AD08A6">
        <w:t>k</w:t>
      </w:r>
      <w:r w:rsidRPr="00AD08A6">
        <w:t>tion och tillskottet till den gemensamma försörjningen. Främjandet av sysse</w:t>
      </w:r>
      <w:r w:rsidRPr="00AD08A6">
        <w:t>l</w:t>
      </w:r>
      <w:r w:rsidRPr="00AD08A6">
        <w:t>sättningen och bekämpandet av arbetslösheten handlar för oss kristdemokrater i första hand om att ge den enskild</w:t>
      </w:r>
      <w:r w:rsidR="006A4B48" w:rsidRPr="00AD08A6">
        <w:t>a</w:t>
      </w:r>
      <w:r w:rsidRPr="00AD08A6">
        <w:t xml:space="preserve"> människan ett värdigare liv där hon får känna delaktighet och kan försörja sig själv, och därmed bättre kunna ta a</w:t>
      </w:r>
      <w:r w:rsidRPr="00AD08A6">
        <w:t>n</w:t>
      </w:r>
      <w:r w:rsidRPr="00AD08A6">
        <w:t>svar för sitt eget liv och sina medmänniskor. Detta kommer ofta i skymundan. Faran är att den arbetslöse inte hamnar i centrum, utan i</w:t>
      </w:r>
      <w:r w:rsidR="006A4B48" w:rsidRPr="00AD08A6">
        <w:t xml:space="preserve"> </w:t>
      </w:r>
      <w:r w:rsidRPr="00AD08A6">
        <w:t>stället företagen, de offentliga budgetarna och samhällsekonomin.</w:t>
      </w:r>
      <w:bookmarkStart w:id="247" w:name="_Toc495398415"/>
      <w:r w:rsidRPr="00AD08A6">
        <w:t xml:space="preserve"> </w:t>
      </w:r>
    </w:p>
    <w:p w:rsidR="00B35099" w:rsidRPr="00AD08A6" w:rsidRDefault="00B35099">
      <w:pPr>
        <w:pStyle w:val="Rubrik2"/>
      </w:pPr>
      <w:bookmarkStart w:id="248" w:name="_Toc22349707"/>
      <w:bookmarkStart w:id="249" w:name="_Toc22466043"/>
      <w:bookmarkStart w:id="250" w:name="_Toc22470968"/>
      <w:bookmarkStart w:id="251" w:name="_Toc22485990"/>
      <w:bookmarkStart w:id="252" w:name="_Toc22527217"/>
      <w:bookmarkStart w:id="253" w:name="_Toc53290464"/>
      <w:bookmarkStart w:id="254" w:name="_Toc84402163"/>
      <w:bookmarkStart w:id="255" w:name="_Toc84678720"/>
      <w:bookmarkStart w:id="256" w:name="_Toc84690297"/>
      <w:bookmarkStart w:id="257" w:name="_Toc84691937"/>
      <w:bookmarkStart w:id="258" w:name="_Toc84692076"/>
      <w:bookmarkStart w:id="259" w:name="_Toc84692317"/>
      <w:bookmarkStart w:id="260" w:name="_Toc84746988"/>
      <w:bookmarkStart w:id="261" w:name="_Toc116191238"/>
      <w:bookmarkStart w:id="262" w:name="_Toc116210474"/>
      <w:bookmarkStart w:id="263" w:name="_Toc116214606"/>
      <w:bookmarkStart w:id="264" w:name="_Toc116215554"/>
      <w:bookmarkStart w:id="265" w:name="_Toc116215628"/>
      <w:bookmarkStart w:id="266" w:name="_Toc116215789"/>
      <w:bookmarkStart w:id="267" w:name="_Toc116216366"/>
      <w:bookmarkStart w:id="268" w:name="_Toc116270408"/>
      <w:bookmarkStart w:id="269" w:name="_Toc116273347"/>
      <w:bookmarkStart w:id="270" w:name="_Toc119235130"/>
      <w:bookmarkEnd w:id="222"/>
      <w:bookmarkEnd w:id="247"/>
      <w:r w:rsidRPr="00AD08A6">
        <w:t>En ny effektiv arbetsmarknadspolitik</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B35099" w:rsidRPr="00AD08A6" w:rsidRDefault="00B35099">
      <w:r w:rsidRPr="00AD08A6">
        <w:t>Mot bakgrund av de brister som råder med dagens system anser vi det ang</w:t>
      </w:r>
      <w:r w:rsidRPr="00AD08A6">
        <w:t>e</w:t>
      </w:r>
      <w:r w:rsidRPr="00AD08A6">
        <w:t>läget med en radikal omläggning av den svenska arbetsmarknadspolitiken. Vi vill öka tryggheten och valfriheten för den enskild</w:t>
      </w:r>
      <w:r w:rsidR="00B00D67" w:rsidRPr="00AD08A6">
        <w:t>a</w:t>
      </w:r>
      <w:r w:rsidRPr="00AD08A6">
        <w:t xml:space="preserve"> </w:t>
      </w:r>
      <w:r w:rsidR="00006F23" w:rsidRPr="00AD08A6">
        <w:t>människan</w:t>
      </w:r>
      <w:r w:rsidRPr="00AD08A6">
        <w:t>. Genom ökad mångfald av aktörer som tillhandahåller förmedlings- och utbildningstjänster gentemot den arbetslöse får vi mer anpassade åtgärder</w:t>
      </w:r>
      <w:r w:rsidR="006A4B48" w:rsidRPr="00AD08A6">
        <w:t xml:space="preserve"> både</w:t>
      </w:r>
      <w:r w:rsidRPr="00AD08A6">
        <w:t xml:space="preserve"> till </w:t>
      </w:r>
      <w:r w:rsidR="00006F23" w:rsidRPr="00AD08A6">
        <w:t xml:space="preserve">den enskilde </w:t>
      </w:r>
      <w:r w:rsidRPr="00AD08A6">
        <w:t>och till arbetsmarknaden. Därmed blir arbetsmarknadspolitiken också mer effektiv. Förändringen leder också till förändrad</w:t>
      </w:r>
      <w:r w:rsidR="006A4B48" w:rsidRPr="00AD08A6">
        <w:t xml:space="preserve">e uppgifter </w:t>
      </w:r>
      <w:r w:rsidRPr="00AD08A6">
        <w:t>såväl</w:t>
      </w:r>
      <w:r w:rsidR="006A4B48" w:rsidRPr="00AD08A6">
        <w:t xml:space="preserve"> för</w:t>
      </w:r>
      <w:r w:rsidRPr="00AD08A6">
        <w:t xml:space="preserve"> den nuvarande arbetsförmedlingen som för ansvarig myndighet. Dagens arbet</w:t>
      </w:r>
      <w:r w:rsidRPr="00AD08A6">
        <w:t>s</w:t>
      </w:r>
      <w:r w:rsidRPr="00AD08A6">
        <w:t xml:space="preserve">förmedlare får en vidgad arbetsmarknad och nya möjligheter att pröva idéer hur verksamheten kan utvecklas och anpassas till </w:t>
      </w:r>
      <w:r w:rsidR="00006F23" w:rsidRPr="00AD08A6">
        <w:t xml:space="preserve">människors olika </w:t>
      </w:r>
      <w:r w:rsidRPr="00AD08A6">
        <w:t>behov. Den enskilde arbetsförmedlaren slipper den dubbla rollen av att vara både myndighetsföreträdare och arbetsförmedlare.</w:t>
      </w:r>
    </w:p>
    <w:p w:rsidR="00D85F34" w:rsidRPr="00AD08A6" w:rsidRDefault="00B35099">
      <w:pPr>
        <w:pStyle w:val="Normaltindrag"/>
      </w:pPr>
      <w:r w:rsidRPr="00AD08A6">
        <w:t xml:space="preserve">De arbetsmarknadspolitiska åtgärderna ska utföras av olika aktörer som finns på arbetsmarknaden. Aktörerna kan vara av olika slag, verksamma inom bemanning, rekrytering, utbildning och förmedling. Det kan vara </w:t>
      </w:r>
      <w:r w:rsidR="0007092A" w:rsidRPr="00AD08A6">
        <w:t xml:space="preserve">till exempel </w:t>
      </w:r>
      <w:r w:rsidRPr="00AD08A6">
        <w:t>bemanningsföretag, folkhögsko</w:t>
      </w:r>
      <w:r w:rsidR="0007092A" w:rsidRPr="00AD08A6">
        <w:t>lor och fackliga organisationer</w:t>
      </w:r>
      <w:r w:rsidRPr="00AD08A6">
        <w:t>. Arbetslösa ska fritt kunna välja aktör. Aktörerna ökar mångfalden och valfriheten för arbet</w:t>
      </w:r>
      <w:r w:rsidRPr="00AD08A6">
        <w:t>s</w:t>
      </w:r>
      <w:r w:rsidRPr="00AD08A6">
        <w:t xml:space="preserve">lösa. Med konkurrens ökar också kvaliteten på arbetsmarknadsåtgärderna. </w:t>
      </w:r>
    </w:p>
    <w:p w:rsidR="00B35099" w:rsidRPr="00AD08A6" w:rsidRDefault="00D85F34" w:rsidP="00D85F34">
      <w:r w:rsidRPr="00AD08A6">
        <w:br w:type="page"/>
      </w:r>
      <w:r w:rsidR="00B35099" w:rsidRPr="00AD08A6">
        <w:t>Vårt förslag innebär i korthet:</w:t>
      </w:r>
    </w:p>
    <w:p w:rsidR="00756279" w:rsidRPr="00AD08A6" w:rsidRDefault="00B35099" w:rsidP="00D85F34">
      <w:pPr>
        <w:pStyle w:val="PunktlistaTankstreck"/>
      </w:pPr>
      <w:r w:rsidRPr="00AD08A6">
        <w:t>Servicekontor som ska ge service till den arbetslöse inrättas</w:t>
      </w:r>
      <w:r w:rsidR="00472AD3" w:rsidRPr="00AD08A6">
        <w:t>.</w:t>
      </w:r>
      <w:r w:rsidR="00756279" w:rsidRPr="00AD08A6">
        <w:t xml:space="preserve"> </w:t>
      </w:r>
    </w:p>
    <w:p w:rsidR="00B35099" w:rsidRPr="00AD08A6" w:rsidRDefault="00B35099" w:rsidP="00256C9D">
      <w:pPr>
        <w:pStyle w:val="PunktlistaTankstreck"/>
        <w:spacing w:before="0"/>
      </w:pPr>
      <w:r w:rsidRPr="00AD08A6">
        <w:t>Mångfald och valfrihet ska erbjudas genom flera olika aktörer som fö</w:t>
      </w:r>
      <w:r w:rsidRPr="00AD08A6">
        <w:t>r</w:t>
      </w:r>
      <w:r w:rsidRPr="00AD08A6">
        <w:t>medlar jobb.</w:t>
      </w:r>
    </w:p>
    <w:p w:rsidR="00B35099" w:rsidRPr="00AD08A6" w:rsidRDefault="00B35099" w:rsidP="00256C9D">
      <w:pPr>
        <w:pStyle w:val="PunktlistaTankstreck"/>
        <w:spacing w:before="0"/>
      </w:pPr>
      <w:r w:rsidRPr="00AD08A6">
        <w:t>Omställningspeng ska erbjudas den arbetslöse.</w:t>
      </w:r>
    </w:p>
    <w:p w:rsidR="00B35099" w:rsidRPr="00AD08A6" w:rsidRDefault="00B35099" w:rsidP="00256C9D">
      <w:pPr>
        <w:pStyle w:val="PunktlistaTankstreck"/>
        <w:spacing w:before="0"/>
      </w:pPr>
      <w:r w:rsidRPr="00AD08A6">
        <w:t>En ny mindre myndighet ersätter nuvarande AMV/AMS.</w:t>
      </w:r>
    </w:p>
    <w:p w:rsidR="00B35099" w:rsidRPr="00AD08A6" w:rsidRDefault="00B35099" w:rsidP="00256C9D">
      <w:r w:rsidRPr="00AD08A6">
        <w:t>Servicekontoren ska ge de arbetslösa service och en orientering om vilka resurser som står den arbetslöse till förfogande. Servicekontoren ska tillha</w:t>
      </w:r>
      <w:r w:rsidRPr="00AD08A6">
        <w:t>n</w:t>
      </w:r>
      <w:r w:rsidRPr="00AD08A6">
        <w:t>dahålla databaser och information om lediga jobb. Här analyseras den arbet</w:t>
      </w:r>
      <w:r w:rsidRPr="00AD08A6">
        <w:t>s</w:t>
      </w:r>
      <w:r w:rsidRPr="00AD08A6">
        <w:t>sökandes utbildning, erfarenhetet och situation på arbetsmarknaden</w:t>
      </w:r>
      <w:r w:rsidR="00756279" w:rsidRPr="00AD08A6">
        <w:t xml:space="preserve"> genom personliga intervjuer utifrån ett vetenskapligt utprövat klassificeringsform</w:t>
      </w:r>
      <w:r w:rsidR="00756279" w:rsidRPr="00AD08A6">
        <w:t>u</w:t>
      </w:r>
      <w:r w:rsidR="00756279" w:rsidRPr="00AD08A6">
        <w:t>lär</w:t>
      </w:r>
      <w:r w:rsidR="00472AD3" w:rsidRPr="00AD08A6">
        <w:t>. På servicekontoren fastställ</w:t>
      </w:r>
      <w:r w:rsidRPr="00AD08A6">
        <w:t>s en så kallad omställningspeng för den arbet</w:t>
      </w:r>
      <w:r w:rsidRPr="00AD08A6">
        <w:t>s</w:t>
      </w:r>
      <w:r w:rsidRPr="00AD08A6">
        <w:t xml:space="preserve">löse. Storleken på pengen ska styras av olika kriterier, till exempel ålder, utbildning och arbetslivserfarenhet. Omställningspengen är den resurs som finansierar den arbetslöses arbetsmarknadsåtgärd. </w:t>
      </w:r>
    </w:p>
    <w:p w:rsidR="00B35099" w:rsidRPr="00AD08A6" w:rsidRDefault="00B35099">
      <w:pPr>
        <w:pStyle w:val="Normaltindrag"/>
      </w:pPr>
      <w:r w:rsidRPr="00AD08A6">
        <w:t>Åtgärderna ska utföras av olika aktörer som finns på arbetsmarknaden. A</w:t>
      </w:r>
      <w:r w:rsidRPr="00AD08A6">
        <w:t>k</w:t>
      </w:r>
      <w:r w:rsidRPr="00AD08A6">
        <w:t>törerna kan vara av olika slag, verksamma inom bemanning, rekrytering, utbildning och förmedling. Det kan vara bemanningsföretag, folkhögskolor, fackliga organisationer etc. Arbetslösa ska fritt kunna välja aktör. Aktörerna får betalt när de lyckas placera den arbetssökande i arbete. En kvalitetsmär</w:t>
      </w:r>
      <w:r w:rsidRPr="00AD08A6">
        <w:t>k</w:t>
      </w:r>
      <w:r w:rsidRPr="00AD08A6">
        <w:t>ning görs lämpligen av de olika aktörerna som bygger på hur lyckosamma de är att placera arbetslösa i arbete. För att uppnå höga poäng i kvalitetsmär</w:t>
      </w:r>
      <w:r w:rsidRPr="00AD08A6">
        <w:t>k</w:t>
      </w:r>
      <w:r w:rsidRPr="00AD08A6">
        <w:t>ningen ska aktören även lyckas placera många långtidsarbetslösa i arbete.</w:t>
      </w:r>
    </w:p>
    <w:p w:rsidR="00B35099" w:rsidRPr="00AD08A6" w:rsidRDefault="00B35099">
      <w:pPr>
        <w:pStyle w:val="Normaltindrag"/>
      </w:pPr>
      <w:r w:rsidRPr="00AD08A6">
        <w:t xml:space="preserve">Denna arbetsmarknadspolitik ökar </w:t>
      </w:r>
      <w:r w:rsidRPr="00AD08A6">
        <w:rPr>
          <w:i/>
        </w:rPr>
        <w:t>mångfalden</w:t>
      </w:r>
      <w:r w:rsidRPr="00AD08A6">
        <w:t xml:space="preserve"> och </w:t>
      </w:r>
      <w:r w:rsidRPr="00AD08A6">
        <w:rPr>
          <w:i/>
        </w:rPr>
        <w:t>valfriheten</w:t>
      </w:r>
      <w:r w:rsidRPr="00AD08A6">
        <w:t xml:space="preserve"> för arbet</w:t>
      </w:r>
      <w:r w:rsidRPr="00AD08A6">
        <w:t>s</w:t>
      </w:r>
      <w:r w:rsidRPr="00AD08A6">
        <w:t>lösa. Med konkurrens ökar kvaliteten på arbetsmarknadsåtgärderna. I Austr</w:t>
      </w:r>
      <w:r w:rsidRPr="00AD08A6">
        <w:t>a</w:t>
      </w:r>
      <w:r w:rsidRPr="00AD08A6">
        <w:t>lien som infört e</w:t>
      </w:r>
      <w:r w:rsidR="00472AD3" w:rsidRPr="00AD08A6">
        <w:t>tt</w:t>
      </w:r>
      <w:r w:rsidRPr="00AD08A6">
        <w:t xml:space="preserve"> system liknande detta har arbetslösa snabbare kommit ut i arbete och kostnaderna för åtgärderna sjunkit med uppemot hälften under en tioårsperiod.</w:t>
      </w:r>
    </w:p>
    <w:p w:rsidR="00B35099" w:rsidRPr="00AD08A6" w:rsidRDefault="00B35099">
      <w:pPr>
        <w:pStyle w:val="Rubrik3"/>
      </w:pPr>
      <w:bookmarkStart w:id="271" w:name="_Toc22349708"/>
      <w:bookmarkStart w:id="272" w:name="_Toc22466045"/>
      <w:bookmarkStart w:id="273" w:name="_Toc22470970"/>
      <w:bookmarkStart w:id="274" w:name="_Toc22485992"/>
      <w:bookmarkStart w:id="275" w:name="_Toc22527219"/>
      <w:bookmarkStart w:id="276" w:name="_Toc53290466"/>
      <w:bookmarkStart w:id="277" w:name="_Toc84402164"/>
      <w:bookmarkStart w:id="278" w:name="_Toc84678721"/>
      <w:bookmarkStart w:id="279" w:name="_Toc84690298"/>
      <w:bookmarkStart w:id="280" w:name="_Toc84691938"/>
      <w:bookmarkStart w:id="281" w:name="_Toc84692077"/>
      <w:bookmarkStart w:id="282" w:name="_Toc116210475"/>
      <w:bookmarkStart w:id="283" w:name="_Toc116214607"/>
      <w:bookmarkStart w:id="284" w:name="_Toc116215555"/>
      <w:bookmarkStart w:id="285" w:name="_Toc116215629"/>
      <w:bookmarkStart w:id="286" w:name="_Toc116215790"/>
      <w:bookmarkStart w:id="287" w:name="_Toc116216367"/>
      <w:bookmarkStart w:id="288" w:name="_Toc116270409"/>
      <w:bookmarkStart w:id="289" w:name="_Toc116273348"/>
      <w:bookmarkStart w:id="290" w:name="_Toc119235131"/>
      <w:r w:rsidRPr="00AD08A6">
        <w:t>Ny myndighet ersätter AMV/AMS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B35099" w:rsidRPr="00AD08A6" w:rsidRDefault="00B35099">
      <w:r w:rsidRPr="00AD08A6">
        <w:t>För att sköta den nya arbetsmarknadspolitiken föreslår vi att nuvarande my</w:t>
      </w:r>
      <w:r w:rsidRPr="00AD08A6">
        <w:t>n</w:t>
      </w:r>
      <w:r w:rsidRPr="00AD08A6">
        <w:t>dighetsstrukturer på arbetsmarknadsområdet ersätts med en ny arbetsmar</w:t>
      </w:r>
      <w:r w:rsidRPr="00AD08A6">
        <w:t>k</w:t>
      </w:r>
      <w:r w:rsidRPr="00AD08A6">
        <w:t>nadsmyndighet. Denna myndighet har att inom de mål för arbetsmarknadsp</w:t>
      </w:r>
      <w:r w:rsidRPr="00AD08A6">
        <w:t>o</w:t>
      </w:r>
      <w:r w:rsidRPr="00AD08A6">
        <w:t>litiken som riksdagen fastställer ansvara för följande uppgifter:</w:t>
      </w:r>
    </w:p>
    <w:p w:rsidR="00B35099" w:rsidRPr="00AD08A6" w:rsidRDefault="00B35099" w:rsidP="00256C9D">
      <w:pPr>
        <w:pStyle w:val="PunktlistaBomb"/>
        <w:numPr>
          <w:ilvl w:val="0"/>
          <w:numId w:val="5"/>
        </w:numPr>
      </w:pPr>
      <w:r w:rsidRPr="00AD08A6">
        <w:t>Expertorgan till regeringen med uppgift att förse beslutsfattarna med erforderligt underlag, prognoser och analyser av arbetsmarknadsläget.</w:t>
      </w:r>
    </w:p>
    <w:p w:rsidR="00B35099" w:rsidRPr="00AD08A6" w:rsidRDefault="00B35099" w:rsidP="00256C9D">
      <w:pPr>
        <w:pStyle w:val="PunktlistaBomb"/>
        <w:numPr>
          <w:ilvl w:val="0"/>
          <w:numId w:val="5"/>
        </w:numPr>
        <w:spacing w:before="0"/>
      </w:pPr>
      <w:r w:rsidRPr="00AD08A6">
        <w:t>Drift av servicekontor runt om i landet på ett sådant sätt att alla arbetss</w:t>
      </w:r>
      <w:r w:rsidRPr="00AD08A6">
        <w:t>ö</w:t>
      </w:r>
      <w:r w:rsidRPr="00AD08A6">
        <w:t>kande kan nå ett sådant inom rimligt avstånd från bostadsort eller arbet</w:t>
      </w:r>
      <w:r w:rsidRPr="00AD08A6">
        <w:t>s</w:t>
      </w:r>
      <w:r w:rsidRPr="00AD08A6">
        <w:t>plats.</w:t>
      </w:r>
    </w:p>
    <w:p w:rsidR="00B35099" w:rsidRPr="00AD08A6" w:rsidRDefault="00B35099" w:rsidP="00256C9D">
      <w:pPr>
        <w:pStyle w:val="PunktlistaBomb"/>
        <w:numPr>
          <w:ilvl w:val="0"/>
          <w:numId w:val="5"/>
        </w:numPr>
        <w:spacing w:before="0"/>
      </w:pPr>
      <w:r w:rsidRPr="00AD08A6">
        <w:t>Fördela anslag till servicekontoren runt om i landet.</w:t>
      </w:r>
    </w:p>
    <w:p w:rsidR="00B35099" w:rsidRPr="00AD08A6" w:rsidRDefault="00B35099" w:rsidP="00256C9D">
      <w:pPr>
        <w:pStyle w:val="PunktlistaBomb"/>
        <w:numPr>
          <w:ilvl w:val="0"/>
          <w:numId w:val="5"/>
        </w:numPr>
        <w:spacing w:before="0"/>
      </w:pPr>
      <w:r w:rsidRPr="00AD08A6">
        <w:t>Auktorisation av aktörerna som får rätt att bedriva förmedlings- och utbildningsverksamhet för arbetslösa som fått omställningspeng. Akt</w:t>
      </w:r>
      <w:r w:rsidRPr="00AD08A6">
        <w:t>ö</w:t>
      </w:r>
      <w:r w:rsidRPr="00AD08A6">
        <w:t>rerna ska kvalitetsgranskas med jämna mellanrum.</w:t>
      </w:r>
    </w:p>
    <w:p w:rsidR="00B35099" w:rsidRPr="00AD08A6" w:rsidRDefault="00B35099" w:rsidP="00256C9D">
      <w:pPr>
        <w:pStyle w:val="PunktlistaBomb"/>
        <w:numPr>
          <w:ilvl w:val="0"/>
          <w:numId w:val="5"/>
        </w:numPr>
        <w:spacing w:before="0"/>
      </w:pPr>
      <w:r w:rsidRPr="00AD08A6">
        <w:t>Ansvarig för att alla arbetssökande får tillgång till enkel och effektiv information om lediga platser, hur man söker jobb och utbildning samt om vilka jobbkontor som finns och är auktoriserade av den nya myndi</w:t>
      </w:r>
      <w:r w:rsidRPr="00AD08A6">
        <w:t>g</w:t>
      </w:r>
      <w:r w:rsidRPr="00AD08A6">
        <w:t>heten.</w:t>
      </w:r>
    </w:p>
    <w:p w:rsidR="00B35099" w:rsidRPr="00AD08A6" w:rsidRDefault="00B35099" w:rsidP="00256C9D">
      <w:pPr>
        <w:pStyle w:val="PunktlistaBomb"/>
        <w:numPr>
          <w:ilvl w:val="0"/>
          <w:numId w:val="5"/>
        </w:numPr>
        <w:spacing w:before="0"/>
      </w:pPr>
      <w:r w:rsidRPr="00AD08A6">
        <w:t xml:space="preserve">Tillhandahålla platsinformation via ett effektivt </w:t>
      </w:r>
      <w:r w:rsidR="00813110" w:rsidRPr="00AD08A6">
        <w:t xml:space="preserve">Internetbaserat </w:t>
      </w:r>
      <w:r w:rsidRPr="00AD08A6">
        <w:t>datas</w:t>
      </w:r>
      <w:r w:rsidRPr="00AD08A6">
        <w:t>y</w:t>
      </w:r>
      <w:r w:rsidRPr="00AD08A6">
        <w:t xml:space="preserve">stem och tillhörande skriftlig information (motsvarande nuvarande </w:t>
      </w:r>
      <w:r w:rsidR="00813110" w:rsidRPr="00AD08A6">
        <w:t>Plat</w:t>
      </w:r>
      <w:r w:rsidR="00813110" w:rsidRPr="00AD08A6">
        <w:t>s</w:t>
      </w:r>
      <w:r w:rsidR="00813110" w:rsidRPr="00AD08A6">
        <w:t>journalen</w:t>
      </w:r>
      <w:r w:rsidRPr="00AD08A6">
        <w:t>)</w:t>
      </w:r>
      <w:r w:rsidR="00813110" w:rsidRPr="00AD08A6">
        <w:t>.</w:t>
      </w:r>
    </w:p>
    <w:p w:rsidR="00B35099" w:rsidRPr="00AD08A6" w:rsidRDefault="00B35099" w:rsidP="00256C9D">
      <w:pPr>
        <w:pStyle w:val="PunktlistaBomb"/>
        <w:numPr>
          <w:ilvl w:val="0"/>
          <w:numId w:val="5"/>
        </w:numPr>
        <w:spacing w:before="0"/>
      </w:pPr>
      <w:r w:rsidRPr="00AD08A6">
        <w:t>Garantera att det finns jobbkontor/bemanningsföretag inom rimligt a</w:t>
      </w:r>
      <w:r w:rsidRPr="00AD08A6">
        <w:t>v</w:t>
      </w:r>
      <w:r w:rsidRPr="00AD08A6">
        <w:t>stånd för alla jobbsökande i hela landet. Om det inte finns privata aktörer bör myndigheten upphandla sådana tjänster eller i sista hand driva egna.</w:t>
      </w:r>
    </w:p>
    <w:p w:rsidR="00B35099" w:rsidRPr="00AD08A6" w:rsidRDefault="00B35099">
      <w:pPr>
        <w:pStyle w:val="Rubrik3"/>
      </w:pPr>
      <w:bookmarkStart w:id="291" w:name="_Toc22349709"/>
      <w:bookmarkStart w:id="292" w:name="_Toc22466046"/>
      <w:bookmarkStart w:id="293" w:name="_Toc22470971"/>
      <w:bookmarkStart w:id="294" w:name="_Toc22485993"/>
      <w:bookmarkStart w:id="295" w:name="_Toc22527220"/>
      <w:bookmarkStart w:id="296" w:name="_Toc53290467"/>
      <w:bookmarkStart w:id="297" w:name="_Toc84402165"/>
      <w:bookmarkStart w:id="298" w:name="_Toc84678722"/>
      <w:bookmarkStart w:id="299" w:name="_Toc84690299"/>
      <w:bookmarkStart w:id="300" w:name="_Toc84691939"/>
      <w:bookmarkStart w:id="301" w:name="_Toc84692078"/>
      <w:bookmarkStart w:id="302" w:name="_Toc116210476"/>
      <w:bookmarkStart w:id="303" w:name="_Toc116214608"/>
      <w:bookmarkStart w:id="304" w:name="_Toc116215556"/>
      <w:bookmarkStart w:id="305" w:name="_Toc116215630"/>
      <w:bookmarkStart w:id="306" w:name="_Toc116215791"/>
      <w:bookmarkStart w:id="307" w:name="_Toc116216368"/>
      <w:bookmarkStart w:id="308" w:name="_Toc116270410"/>
      <w:bookmarkStart w:id="309" w:name="_Toc116273349"/>
      <w:bookmarkStart w:id="310" w:name="_Toc119235132"/>
      <w:r w:rsidRPr="00AD08A6">
        <w:t>Genomförande och ekonomiska konsekvenser</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B35099" w:rsidRPr="00AD08A6" w:rsidRDefault="00B35099">
      <w:r w:rsidRPr="00AD08A6">
        <w:t>Vår ambition är att dessa riktlinjer utgör grunden för en ny arbetsmarknad</w:t>
      </w:r>
      <w:r w:rsidRPr="00AD08A6">
        <w:t>s</w:t>
      </w:r>
      <w:r w:rsidRPr="00AD08A6">
        <w:t>politik. Det bör göras i samband med en mer grundlig utredning av förslagen och konsekvenserna av de</w:t>
      </w:r>
      <w:r w:rsidR="00813110" w:rsidRPr="00AD08A6">
        <w:t>ra</w:t>
      </w:r>
      <w:r w:rsidRPr="00AD08A6">
        <w:t>s genomförande.</w:t>
      </w:r>
    </w:p>
    <w:p w:rsidR="00B35099" w:rsidRPr="00AD08A6" w:rsidRDefault="00B35099">
      <w:pPr>
        <w:pStyle w:val="Normaltindrag"/>
      </w:pPr>
      <w:r w:rsidRPr="00AD08A6">
        <w:t>Den nya myndigheten blir betydligt mindre än nuvarande Arbetsmar</w:t>
      </w:r>
      <w:r w:rsidRPr="00AD08A6">
        <w:t>k</w:t>
      </w:r>
      <w:r w:rsidRPr="00AD08A6">
        <w:t>nadsverket. Dess förvaltningskostnader är för 200</w:t>
      </w:r>
      <w:r w:rsidR="00756279" w:rsidRPr="00AD08A6">
        <w:t>6</w:t>
      </w:r>
      <w:r w:rsidRPr="00AD08A6">
        <w:t xml:space="preserve"> beräknade till drygt </w:t>
      </w:r>
      <w:r w:rsidR="00756279" w:rsidRPr="00AD08A6">
        <w:t>5,3</w:t>
      </w:r>
      <w:r w:rsidR="008471CB" w:rsidRPr="00AD08A6">
        <w:t> </w:t>
      </w:r>
      <w:r w:rsidRPr="00AD08A6">
        <w:t>miljarder kronor. Dessa kostnader kan reduceras. När det nya systemet införs kan en betydande besparing göras, enligt vår bedömning. Minskad byråkrati och kortare söktider för arbetssökande kan också frigöra resurser som kan satsas på dem som har allra svårast att få jobb. Riksrevisionen och IFAU ska ha ansvar för att kontinuerligt utvärdera arbetsmarknadspolitiken.</w:t>
      </w:r>
    </w:p>
    <w:p w:rsidR="00FD7549" w:rsidRPr="00AD08A6" w:rsidRDefault="00B35099" w:rsidP="00FD7549">
      <w:pPr>
        <w:pStyle w:val="Normaltindrag"/>
      </w:pPr>
      <w:r w:rsidRPr="00AD08A6">
        <w:t>Kristdemokraterna är övertygade om att den förbättrade arbetsmarknad</w:t>
      </w:r>
      <w:r w:rsidRPr="00AD08A6">
        <w:t>s</w:t>
      </w:r>
      <w:r w:rsidRPr="00AD08A6">
        <w:t>politik som förslaget innebär kommer att minska tillförseln av både antalet långtidsarbetslö</w:t>
      </w:r>
      <w:r w:rsidR="00FD7549" w:rsidRPr="00AD08A6">
        <w:t>sa och långtidsinskrivna</w:t>
      </w:r>
      <w:r w:rsidRPr="00AD08A6">
        <w:t>. Vi anser också att många av de lån</w:t>
      </w:r>
      <w:r w:rsidRPr="00AD08A6">
        <w:t>g</w:t>
      </w:r>
      <w:r w:rsidRPr="00AD08A6">
        <w:t>tidsarbetslösa och de</w:t>
      </w:r>
      <w:r w:rsidR="0060684B" w:rsidRPr="00AD08A6">
        <w:t>m</w:t>
      </w:r>
      <w:r w:rsidRPr="00AD08A6">
        <w:t xml:space="preserve"> som ingår i dagens aktivitetsgaranti kan komma att få en bättre hjälp av aktörer som specialiserar sig på just dessa problem. </w:t>
      </w:r>
      <w:bookmarkStart w:id="311" w:name="_Toc116191239"/>
    </w:p>
    <w:p w:rsidR="00B35099" w:rsidRPr="00AD08A6" w:rsidRDefault="00B35099" w:rsidP="00FD7549">
      <w:pPr>
        <w:pStyle w:val="Rubrik2"/>
      </w:pPr>
      <w:bookmarkStart w:id="312" w:name="_Toc116210477"/>
      <w:bookmarkStart w:id="313" w:name="_Toc116214609"/>
      <w:bookmarkStart w:id="314" w:name="_Toc116215557"/>
      <w:bookmarkStart w:id="315" w:name="_Toc116215631"/>
      <w:bookmarkStart w:id="316" w:name="_Toc116215792"/>
      <w:bookmarkStart w:id="317" w:name="_Toc116216369"/>
      <w:bookmarkStart w:id="318" w:name="_Toc116270411"/>
      <w:bookmarkStart w:id="319" w:name="_Toc116273350"/>
      <w:bookmarkStart w:id="320" w:name="_Toc119235133"/>
      <w:r w:rsidRPr="00AD08A6">
        <w:t>Mer morötter i arbetsmarknadspolitiken</w:t>
      </w:r>
      <w:bookmarkEnd w:id="311"/>
      <w:bookmarkEnd w:id="312"/>
      <w:bookmarkEnd w:id="313"/>
      <w:bookmarkEnd w:id="314"/>
      <w:bookmarkEnd w:id="315"/>
      <w:bookmarkEnd w:id="316"/>
      <w:bookmarkEnd w:id="317"/>
      <w:bookmarkEnd w:id="318"/>
      <w:bookmarkEnd w:id="319"/>
      <w:bookmarkEnd w:id="320"/>
    </w:p>
    <w:p w:rsidR="00AA5596" w:rsidRPr="00AD08A6" w:rsidRDefault="00B35099" w:rsidP="00AA5596">
      <w:r w:rsidRPr="00AD08A6">
        <w:t>För att bryta tendenserna till att en arbetslöshetskultur ska få fäste på allvar i Sverige</w:t>
      </w:r>
      <w:r w:rsidR="00FD7549" w:rsidRPr="00AD08A6">
        <w:t xml:space="preserve"> </w:t>
      </w:r>
      <w:r w:rsidRPr="00AD08A6">
        <w:t>och för att motverka stigande långtidsarbetslöshet måste morötterna förstärkas så att det</w:t>
      </w:r>
      <w:r w:rsidR="00FD7549" w:rsidRPr="00AD08A6">
        <w:t xml:space="preserve"> </w:t>
      </w:r>
      <w:r w:rsidRPr="00AD08A6">
        <w:t xml:space="preserve">blir lönsammare att ta ett arbete. </w:t>
      </w:r>
      <w:r w:rsidR="00756279" w:rsidRPr="00AD08A6">
        <w:t xml:space="preserve">Först och främst måste det bli mer </w:t>
      </w:r>
      <w:r w:rsidRPr="00AD08A6">
        <w:t xml:space="preserve">lönsamt att gå från a-kassa till arbete genom att införa ett </w:t>
      </w:r>
      <w:r w:rsidR="00756279" w:rsidRPr="00AD08A6">
        <w:t>arbet</w:t>
      </w:r>
      <w:r w:rsidR="00756279" w:rsidRPr="00AD08A6">
        <w:t>s</w:t>
      </w:r>
      <w:r w:rsidRPr="00AD08A6">
        <w:t>avdrag</w:t>
      </w:r>
      <w:r w:rsidR="00756279" w:rsidRPr="00AD08A6">
        <w:t xml:space="preserve"> på inkomstskatten</w:t>
      </w:r>
      <w:r w:rsidRPr="00AD08A6">
        <w:t>. På försök bör också en så kallad jobb-bonus inf</w:t>
      </w:r>
      <w:r w:rsidRPr="00AD08A6">
        <w:t>ö</w:t>
      </w:r>
      <w:r w:rsidRPr="00AD08A6">
        <w:t>ras. En arbetslös som ordnar arbete inom två månader bör få en bonus som motsvarar a-kasseersättningen under förslagsvis fem dag</w:t>
      </w:r>
      <w:r w:rsidR="0060684B" w:rsidRPr="00AD08A6">
        <w:t>ar. Det kan ge upp till cirka 3 </w:t>
      </w:r>
      <w:r w:rsidRPr="00AD08A6">
        <w:t>000 kronor i bonus. En jobb-bonus bör också övervägas för de</w:t>
      </w:r>
      <w:r w:rsidR="0060684B" w:rsidRPr="00AD08A6">
        <w:t>m</w:t>
      </w:r>
      <w:r w:rsidRPr="00AD08A6">
        <w:t xml:space="preserve"> som är långtidsarbetslösa och delta</w:t>
      </w:r>
      <w:r w:rsidR="0007092A" w:rsidRPr="00AD08A6">
        <w:t>r</w:t>
      </w:r>
      <w:r w:rsidRPr="00AD08A6">
        <w:t xml:space="preserve"> i aktivitetsgarantin. Den bör lämpligen ske i samband med att en realistisk </w:t>
      </w:r>
      <w:r w:rsidR="00191804" w:rsidRPr="00AD08A6">
        <w:t xml:space="preserve">personlig </w:t>
      </w:r>
      <w:r w:rsidRPr="00AD08A6">
        <w:t xml:space="preserve">handlingsplan upprättas. Om en jobb-bonus kan förkorta den genomsnittliga söktiden med fyra dagar gör staten en besparing på </w:t>
      </w:r>
      <w:r w:rsidR="00FB4774" w:rsidRPr="00AD08A6">
        <w:t xml:space="preserve">cirka </w:t>
      </w:r>
      <w:r w:rsidRPr="00AD08A6">
        <w:t>1,7 miljarder kronor. Försöksverksamheten bör ske inom befintliga anslagsramar.</w:t>
      </w:r>
      <w:r w:rsidR="00756279" w:rsidRPr="00AD08A6">
        <w:t xml:space="preserve"> </w:t>
      </w:r>
    </w:p>
    <w:p w:rsidR="00FD7549" w:rsidRPr="00AD08A6" w:rsidRDefault="00FD7549">
      <w:pPr>
        <w:pStyle w:val="Rubrik2"/>
      </w:pPr>
      <w:bookmarkStart w:id="321" w:name="_Toc495398417"/>
      <w:bookmarkStart w:id="322" w:name="_Toc22349710"/>
      <w:bookmarkStart w:id="323" w:name="_Toc22466047"/>
      <w:bookmarkStart w:id="324" w:name="_Toc22470972"/>
      <w:bookmarkStart w:id="325" w:name="_Toc22485994"/>
      <w:bookmarkStart w:id="326" w:name="_Toc22527221"/>
      <w:bookmarkStart w:id="327" w:name="_Toc53290468"/>
      <w:bookmarkStart w:id="328" w:name="_Toc84402166"/>
      <w:bookmarkStart w:id="329" w:name="_Toc84678723"/>
      <w:bookmarkStart w:id="330" w:name="_Toc84690300"/>
      <w:bookmarkStart w:id="331" w:name="_Toc84691940"/>
      <w:bookmarkStart w:id="332" w:name="_Toc84692079"/>
      <w:bookmarkStart w:id="333" w:name="_Toc116191240"/>
      <w:bookmarkStart w:id="334" w:name="_Toc116210478"/>
      <w:bookmarkStart w:id="335" w:name="_Toc116214610"/>
      <w:bookmarkStart w:id="336" w:name="_Toc116215558"/>
      <w:bookmarkStart w:id="337" w:name="_Toc116215632"/>
      <w:bookmarkStart w:id="338" w:name="_Toc116215793"/>
      <w:bookmarkStart w:id="339" w:name="_Toc116216370"/>
      <w:bookmarkStart w:id="340" w:name="_Toc116270412"/>
      <w:bookmarkStart w:id="341" w:name="_Toc116273351"/>
      <w:bookmarkStart w:id="342" w:name="_Toc119235134"/>
      <w:r w:rsidRPr="00AD08A6">
        <w:t xml:space="preserve">Nej till regeringens ryckiga </w:t>
      </w:r>
      <w:r w:rsidR="00163BBA" w:rsidRPr="00AD08A6">
        <w:t xml:space="preserve">och dyra </w:t>
      </w:r>
      <w:r w:rsidRPr="00AD08A6">
        <w:t>arbetsmarknadspolitik</w:t>
      </w:r>
      <w:bookmarkEnd w:id="334"/>
      <w:bookmarkEnd w:id="335"/>
      <w:bookmarkEnd w:id="336"/>
      <w:bookmarkEnd w:id="337"/>
      <w:bookmarkEnd w:id="338"/>
      <w:bookmarkEnd w:id="339"/>
      <w:bookmarkEnd w:id="340"/>
      <w:bookmarkEnd w:id="341"/>
      <w:bookmarkEnd w:id="342"/>
    </w:p>
    <w:p w:rsidR="006C6D4C" w:rsidRPr="00AD08A6" w:rsidRDefault="00FD7549" w:rsidP="006C6D4C">
      <w:r w:rsidRPr="00AD08A6">
        <w:t>Kristdemo</w:t>
      </w:r>
      <w:r w:rsidR="0007092A" w:rsidRPr="00AD08A6">
        <w:t xml:space="preserve">kraterna säger nej till större </w:t>
      </w:r>
      <w:r w:rsidRPr="00AD08A6">
        <w:t>del</w:t>
      </w:r>
      <w:r w:rsidR="0007092A" w:rsidRPr="00AD08A6">
        <w:t>en</w:t>
      </w:r>
      <w:r w:rsidRPr="00AD08A6">
        <w:t xml:space="preserve"> av regeringens nya satsningar inom arbetsmarknadspolitikens område. </w:t>
      </w:r>
      <w:r w:rsidR="00F64E59" w:rsidRPr="00AD08A6">
        <w:t>Vi anser att en stor del av dessa pengar skulle göra större nytta om de användes till strukturförändringar på arbetsmarknaden</w:t>
      </w:r>
      <w:r w:rsidR="0007092A" w:rsidRPr="00AD08A6">
        <w:t xml:space="preserve"> som skapar riktiga jobb, till exempel till sänkta arbetsgiva</w:t>
      </w:r>
      <w:r w:rsidR="0007092A" w:rsidRPr="00AD08A6">
        <w:t>r</w:t>
      </w:r>
      <w:r w:rsidR="0007092A" w:rsidRPr="00AD08A6">
        <w:t>avgifter för nyanställning, sänkta inkomstskatter och främjande av småför</w:t>
      </w:r>
      <w:r w:rsidR="0007092A" w:rsidRPr="00AD08A6">
        <w:t>e</w:t>
      </w:r>
      <w:r w:rsidR="0007092A" w:rsidRPr="00AD08A6">
        <w:t>tagsamhet.</w:t>
      </w:r>
    </w:p>
    <w:p w:rsidR="006C6D4C" w:rsidRPr="00AD08A6" w:rsidRDefault="006C6D4C" w:rsidP="006C6D4C">
      <w:pPr>
        <w:pStyle w:val="Normaltindrag"/>
      </w:pPr>
      <w:r w:rsidRPr="00AD08A6">
        <w:t>Kristdemokraterna</w:t>
      </w:r>
      <w:r w:rsidR="0060684B" w:rsidRPr="00AD08A6">
        <w:t xml:space="preserve"> säger</w:t>
      </w:r>
      <w:r w:rsidRPr="00AD08A6">
        <w:t xml:space="preserve"> nej till de tillfälliga satsninga</w:t>
      </w:r>
      <w:r w:rsidR="0060684B" w:rsidRPr="00AD08A6">
        <w:t>r regeringen vill göra på de 20 </w:t>
      </w:r>
      <w:r w:rsidRPr="00AD08A6">
        <w:t>000 så kallade plusjobben över valet 2006, och som dras tillb</w:t>
      </w:r>
      <w:r w:rsidRPr="00AD08A6">
        <w:t>a</w:t>
      </w:r>
      <w:r w:rsidRPr="00AD08A6">
        <w:t>ka under 2007. Vi anser att pengarna bättre kan användas till att skapa regu</w:t>
      </w:r>
      <w:r w:rsidRPr="00AD08A6">
        <w:t>l</w:t>
      </w:r>
      <w:r w:rsidRPr="00AD08A6">
        <w:t>jär sysselsättning, till exempel genom att radikalt förbättra möjligheterna att anställa personer med svag förankring på arbetsmarknaden. Detta skulle oc</w:t>
      </w:r>
      <w:r w:rsidRPr="00AD08A6">
        <w:t>k</w:t>
      </w:r>
      <w:r w:rsidRPr="00AD08A6">
        <w:t>så stärka kommunernas ekonomi, eftersom fler personer i arbete leder till ökade skatteintäkter.</w:t>
      </w:r>
    </w:p>
    <w:p w:rsidR="006C6D4C" w:rsidRPr="00AD08A6" w:rsidRDefault="006C6D4C" w:rsidP="006C6D4C">
      <w:pPr>
        <w:pStyle w:val="Normaltindrag"/>
      </w:pPr>
      <w:r w:rsidRPr="00AD08A6">
        <w:t>Plusjobben riskerar dessutom att skapa fler problem än de löser – både för kommunerna och för de långtidsarbetslösa som får del av dem. Såväl facket som den ekonomiska expertisen har dömt ut denna typ av kortsiktiga åtgärder för att den i stor utsträckning tränger undan reguljär sysselsättning. Enligt statliga Konjunkturinstitutet kommer ett regulj</w:t>
      </w:r>
      <w:r w:rsidR="009A1580" w:rsidRPr="00AD08A6">
        <w:t>ärt jobb att försvinna för var</w:t>
      </w:r>
      <w:r w:rsidR="009A1580" w:rsidRPr="00AD08A6">
        <w:t>t</w:t>
      </w:r>
      <w:r w:rsidRPr="00AD08A6">
        <w:t xml:space="preserve">annat plusjobb som skapas. Netto riskerar sysselsättningen i kommunerna således att minska med 10 000 jobb när plusjobben dras tillbaka i slutet av 2007. </w:t>
      </w:r>
    </w:p>
    <w:p w:rsidR="006C6D4C" w:rsidRPr="00AD08A6" w:rsidRDefault="006C6D4C" w:rsidP="006C6D4C">
      <w:pPr>
        <w:pStyle w:val="Normaltindrag"/>
      </w:pPr>
      <w:r w:rsidRPr="00AD08A6">
        <w:t>Nyttan av plusjobben är dessutom tveksam. När många kommuner har problem med att få resurserna att räcka till i den reguljära verksamheten säger regeringen uttryckligen att ”anställningarna ska användas för att utföra kval</w:t>
      </w:r>
      <w:r w:rsidRPr="00AD08A6">
        <w:t>i</w:t>
      </w:r>
      <w:r w:rsidRPr="00AD08A6">
        <w:t>tetshöjande arbetsuppgifter som inte utförs idag”. Att kommunerna därefter skulle vara villiga att anställa dessa personer som uttryckligen inte har hjälpt till i den reguljära verksamheten bygger mer på önsketänkande än något v</w:t>
      </w:r>
      <w:r w:rsidRPr="00AD08A6">
        <w:t>e</w:t>
      </w:r>
      <w:r w:rsidRPr="00AD08A6">
        <w:t>tenskapligt samband. Många av de</w:t>
      </w:r>
      <w:r w:rsidR="009A1580" w:rsidRPr="00AD08A6">
        <w:t>m</w:t>
      </w:r>
      <w:r w:rsidRPr="00AD08A6">
        <w:t xml:space="preserve"> som fått tillfällig hjälp av plusjobben riskerar då på nytt att bli arbetslösa. </w:t>
      </w:r>
    </w:p>
    <w:p w:rsidR="00163BBA" w:rsidRPr="00AD08A6" w:rsidRDefault="00BB7E41" w:rsidP="006C6D4C">
      <w:pPr>
        <w:pStyle w:val="Normaltindrag"/>
      </w:pPr>
      <w:r w:rsidRPr="00AD08A6">
        <w:t>En del i regeringens jobbpaket välkomnas av Kristdemokraterna. Det är delen som gäller lärlingsplatser, vilket Kristdemokraterna länge efterfrågat. Längre fram i motionen beskriver vi utförligt hur vi vill att ett lärlingspr</w:t>
      </w:r>
      <w:r w:rsidRPr="00AD08A6">
        <w:t>o</w:t>
      </w:r>
      <w:r w:rsidRPr="00AD08A6">
        <w:t>gram inom ramen f</w:t>
      </w:r>
      <w:r w:rsidR="0007092A" w:rsidRPr="00AD08A6">
        <w:t>ör arbetsmarknadspolitiken bör</w:t>
      </w:r>
      <w:r w:rsidRPr="00AD08A6">
        <w:t xml:space="preserve"> utformas.</w:t>
      </w:r>
    </w:p>
    <w:p w:rsidR="00163BBA" w:rsidRPr="00AD08A6" w:rsidRDefault="00163BBA" w:rsidP="00163BBA">
      <w:pPr>
        <w:pStyle w:val="Normaltindrag"/>
      </w:pPr>
      <w:r w:rsidRPr="00AD08A6">
        <w:t>Ytterligare en del av regeringens nya arbetsmarknadspolitik som vi kris</w:t>
      </w:r>
      <w:r w:rsidRPr="00AD08A6">
        <w:t>t</w:t>
      </w:r>
      <w:r w:rsidRPr="00AD08A6">
        <w:t>demokrater avvisar är det så kallade friåret. Kristdemokraterna har tidigare haft en positiv syn på att a-kassemedel ska kunna användas till arbetstagare som under ett år ersätts av en arbetslös person. I den utvärdering som Instit</w:t>
      </w:r>
      <w:r w:rsidRPr="00AD08A6">
        <w:t>u</w:t>
      </w:r>
      <w:r w:rsidRPr="00AD08A6">
        <w:t>tet för arbetsmarknadspolitisk utvärdering (IFAU) har gj</w:t>
      </w:r>
      <w:r w:rsidR="009A1580" w:rsidRPr="00AD08A6">
        <w:t>ort av regeringens friårsförsök</w:t>
      </w:r>
      <w:r w:rsidRPr="00AD08A6">
        <w:t xml:space="preserve"> visar det sig emellertid att endast en liten del av friårsvikarierna är personer som varit arbetslösa. Dessutom är det endast en fjärdedel av de</w:t>
      </w:r>
      <w:r w:rsidR="009A1580" w:rsidRPr="00AD08A6">
        <w:t>m</w:t>
      </w:r>
      <w:r w:rsidRPr="00AD08A6">
        <w:t xml:space="preserve"> som vikarierar under ett friår som får en fast anställning på arbetsplatsen. Utöver det visar studien att endast en liten del av de friårslediga använder året för kompetensutveckling eller för att starta eget företag och att de som gör det troligen skulle göra det även om friåret inte funnits. Friåret har också tagit </w:t>
      </w:r>
      <w:r w:rsidRPr="00AD08A6">
        <w:rPr>
          <w:spacing w:val="-2"/>
          <w:szCs w:val="19"/>
        </w:rPr>
        <w:t>betydande administrativa resurser i anspråk på landets arbetsförmedlingsko</w:t>
      </w:r>
      <w:r w:rsidRPr="00AD08A6">
        <w:rPr>
          <w:spacing w:val="-2"/>
          <w:szCs w:val="19"/>
        </w:rPr>
        <w:t>n</w:t>
      </w:r>
      <w:r w:rsidRPr="00AD08A6">
        <w:rPr>
          <w:spacing w:val="-2"/>
          <w:szCs w:val="19"/>
        </w:rPr>
        <w:t>tor.</w:t>
      </w:r>
    </w:p>
    <w:p w:rsidR="00BB7E41" w:rsidRPr="00AD08A6" w:rsidRDefault="00163BBA" w:rsidP="00163BBA">
      <w:pPr>
        <w:pStyle w:val="Normaltindrag"/>
      </w:pPr>
      <w:r w:rsidRPr="00AD08A6">
        <w:t>Som en arbetsmarknadspolitisk åtg</w:t>
      </w:r>
      <w:r w:rsidR="009A1580" w:rsidRPr="00AD08A6">
        <w:t>ärd måste regeringens friår, så</w:t>
      </w:r>
      <w:r w:rsidRPr="00AD08A6">
        <w:t>som det hittills har utformats, ses som ett misslyckande. Eftersom urvalet av vilka som beviljas och inte beviljas ledighet i det närmaste sker slumpmässigt, kan man anta att friåret inte heller är en hälsoreform som väsentligt skulle bidra till att minska ohälsan. En del av dem som fått beviljat ett friår har dock upplevt det positivt för sin hälsa med ett fritt år från sitt ordinarie arbete. Kristdemokr</w:t>
      </w:r>
      <w:r w:rsidRPr="00AD08A6">
        <w:t>a</w:t>
      </w:r>
      <w:r w:rsidRPr="00AD08A6">
        <w:t>terna anser mot bakgrund av hur friårsreformen fungerat och de starka behov som måste finnas på att fokusera arbetsmarknadspolitiken på att öka antalet arbetade timmar att friårsverksamhet</w:t>
      </w:r>
      <w:r w:rsidR="009A1580" w:rsidRPr="00AD08A6">
        <w:t>e</w:t>
      </w:r>
      <w:r w:rsidRPr="00AD08A6">
        <w:t>n snarast bör avslutas.</w:t>
      </w:r>
    </w:p>
    <w:p w:rsidR="00B35099" w:rsidRPr="00AD08A6" w:rsidRDefault="00B35099" w:rsidP="00BB7E41">
      <w:pPr>
        <w:pStyle w:val="Rubrik2"/>
      </w:pPr>
      <w:bookmarkStart w:id="343" w:name="_Toc116210479"/>
      <w:bookmarkStart w:id="344" w:name="_Toc116214611"/>
      <w:bookmarkStart w:id="345" w:name="_Toc116215559"/>
      <w:bookmarkStart w:id="346" w:name="_Toc116215633"/>
      <w:bookmarkStart w:id="347" w:name="_Toc116215794"/>
      <w:bookmarkStart w:id="348" w:name="_Toc116216371"/>
      <w:bookmarkStart w:id="349" w:name="_Toc116270413"/>
      <w:bookmarkStart w:id="350" w:name="_Toc116273352"/>
      <w:bookmarkStart w:id="351" w:name="_Toc119235135"/>
      <w:r w:rsidRPr="00AD08A6">
        <w:t>Långtidsarbetslöshet</w:t>
      </w:r>
      <w:bookmarkEnd w:id="326"/>
      <w:bookmarkEnd w:id="327"/>
      <w:bookmarkEnd w:id="328"/>
      <w:bookmarkEnd w:id="329"/>
      <w:bookmarkEnd w:id="330"/>
      <w:bookmarkEnd w:id="331"/>
      <w:bookmarkEnd w:id="332"/>
      <w:bookmarkEnd w:id="333"/>
      <w:bookmarkEnd w:id="343"/>
      <w:bookmarkEnd w:id="344"/>
      <w:bookmarkEnd w:id="345"/>
      <w:bookmarkEnd w:id="346"/>
      <w:bookmarkEnd w:id="347"/>
      <w:bookmarkEnd w:id="348"/>
      <w:bookmarkEnd w:id="349"/>
      <w:bookmarkEnd w:id="350"/>
      <w:bookmarkEnd w:id="351"/>
      <w:r w:rsidRPr="00AD08A6">
        <w:t xml:space="preserve"> </w:t>
      </w:r>
      <w:bookmarkEnd w:id="321"/>
      <w:bookmarkEnd w:id="322"/>
      <w:bookmarkEnd w:id="323"/>
      <w:bookmarkEnd w:id="324"/>
      <w:bookmarkEnd w:id="325"/>
    </w:p>
    <w:p w:rsidR="00B35099" w:rsidRPr="00AD08A6" w:rsidRDefault="00B35099">
      <w:r w:rsidRPr="00AD08A6">
        <w:t>För att undvika långtidsarbetslöshet är det nödvändigt att på ett tidigt stadium sätta in relevanta åtgärder för att stödja den arbetslöse att snabbt få rätt u</w:t>
      </w:r>
      <w:r w:rsidRPr="00AD08A6">
        <w:t>t</w:t>
      </w:r>
      <w:r w:rsidRPr="00AD08A6">
        <w:t>bildning, praktik eller hjälp på annat sätt. Det är alltså under arbetslöshetsp</w:t>
      </w:r>
      <w:r w:rsidRPr="00AD08A6">
        <w:t>e</w:t>
      </w:r>
      <w:r w:rsidRPr="00AD08A6">
        <w:t>riodens första tid som den stora möjligheten finns att undvika långtidsarbet</w:t>
      </w:r>
      <w:r w:rsidRPr="00AD08A6">
        <w:t>s</w:t>
      </w:r>
      <w:r w:rsidRPr="00AD08A6">
        <w:t>löshet. Denna insikt måste prägla arbetsmarknadspolitiken.</w:t>
      </w:r>
    </w:p>
    <w:p w:rsidR="00B35099" w:rsidRPr="00AD08A6" w:rsidRDefault="00B35099">
      <w:pPr>
        <w:pStyle w:val="Normaltindrag"/>
      </w:pPr>
      <w:r w:rsidRPr="00AD08A6">
        <w:t xml:space="preserve">För att bryta långtidsarbetslöshet krävs en lång rad åtgärder: </w:t>
      </w:r>
      <w:r w:rsidR="00191804" w:rsidRPr="00AD08A6">
        <w:t>Personliga</w:t>
      </w:r>
      <w:r w:rsidR="00074F97" w:rsidRPr="00AD08A6">
        <w:t xml:space="preserve"> </w:t>
      </w:r>
      <w:r w:rsidRPr="00AD08A6">
        <w:t>handlingsplaner, kompetenshöjning, tydliga krav på den arbetssökande samt</w:t>
      </w:r>
      <w:r w:rsidRPr="00AD08A6">
        <w:t>i</w:t>
      </w:r>
      <w:r w:rsidRPr="00AD08A6">
        <w:t>digt som stöd och ekonomiska incitament ges för att bryta arbetslösheten.</w:t>
      </w:r>
      <w:r w:rsidR="00AA5596" w:rsidRPr="00AD08A6">
        <w:t xml:space="preserve"> För att hjälpa den långtidsarbetslöse ut i arbetslivet krävs ett nära samspel med det lokala näringslivet.</w:t>
      </w:r>
    </w:p>
    <w:p w:rsidR="00E37BD2" w:rsidRPr="00AD08A6" w:rsidRDefault="00E37BD2" w:rsidP="00E37BD2">
      <w:pPr>
        <w:pStyle w:val="Rubrik3"/>
      </w:pPr>
      <w:bookmarkStart w:id="352" w:name="_Toc116210480"/>
      <w:bookmarkStart w:id="353" w:name="_Toc116214612"/>
      <w:bookmarkStart w:id="354" w:name="_Toc116215560"/>
      <w:bookmarkStart w:id="355" w:name="_Toc116215634"/>
      <w:bookmarkStart w:id="356" w:name="_Toc116215795"/>
      <w:bookmarkStart w:id="357" w:name="_Toc116216372"/>
      <w:bookmarkStart w:id="358" w:name="_Toc116270414"/>
      <w:bookmarkStart w:id="359" w:name="_Toc116273353"/>
      <w:bookmarkStart w:id="360" w:name="_Toc119235136"/>
      <w:r w:rsidRPr="00AD08A6">
        <w:t>Aktivitetsgarantin</w:t>
      </w:r>
      <w:bookmarkEnd w:id="352"/>
      <w:bookmarkEnd w:id="353"/>
      <w:bookmarkEnd w:id="354"/>
      <w:bookmarkEnd w:id="355"/>
      <w:bookmarkEnd w:id="356"/>
      <w:bookmarkEnd w:id="357"/>
      <w:bookmarkEnd w:id="358"/>
      <w:bookmarkEnd w:id="359"/>
      <w:bookmarkEnd w:id="360"/>
    </w:p>
    <w:p w:rsidR="00E37BD2" w:rsidRPr="00AD08A6" w:rsidRDefault="00E37BD2" w:rsidP="00E37BD2">
      <w:r w:rsidRPr="00AD08A6">
        <w:t xml:space="preserve">Den aktivitetsgaranti som riksdagen beslutade om våren 2000 drogs igång </w:t>
      </w:r>
      <w:r w:rsidR="00074F97" w:rsidRPr="00AD08A6">
        <w:t>den 1 augusti samma år</w:t>
      </w:r>
      <w:r w:rsidRPr="00AD08A6">
        <w:t xml:space="preserve"> för at</w:t>
      </w:r>
      <w:r w:rsidR="00074F97" w:rsidRPr="00AD08A6">
        <w:t>t inom några månader omfatta 30 </w:t>
      </w:r>
      <w:r w:rsidRPr="00AD08A6">
        <w:t>000 personer. Eftersom försöksverksamheten som föregick aktivitetsgarantin bara varade några månader och förberedelsetiden var mycket kort var det inte konstigt att aktivitetsgarantin fick allvarliga inkörnings- och kvalitetsproblem. Själva grundidén är riktig, det vill säga att de långtidsinskrivna kommer in i ett mer aktivt och nära samarbete m</w:t>
      </w:r>
      <w:r w:rsidR="00074F97" w:rsidRPr="00AD08A6">
        <w:t>ed arbetsförmedlingens personal</w:t>
      </w:r>
      <w:r w:rsidRPr="00AD08A6">
        <w:t xml:space="preserve"> och att varje </w:t>
      </w:r>
      <w:r w:rsidR="00191804" w:rsidRPr="00AD08A6">
        <w:t xml:space="preserve">den enskildes </w:t>
      </w:r>
      <w:r w:rsidRPr="00AD08A6">
        <w:t xml:space="preserve">särskilda behov beaktas i utformningen av en </w:t>
      </w:r>
      <w:r w:rsidR="00191804" w:rsidRPr="00AD08A6">
        <w:t xml:space="preserve">personlig </w:t>
      </w:r>
      <w:r w:rsidRPr="00AD08A6">
        <w:t>handling</w:t>
      </w:r>
      <w:r w:rsidRPr="00AD08A6">
        <w:t>s</w:t>
      </w:r>
      <w:r w:rsidRPr="00AD08A6">
        <w:t>plan. Det faktum att knappt 40 procent av deltagarna i aktivitetsgarantin inte vet om de har en handlingsplan och att närmare hälften träffar sin handledare mindre än en gång per månad visar hur bristande tillämpningen av fattade beslut är inom AMS/AMV. Just aktivitetsgarantin konstruerades för att kunna få en personlig handlingsplan med förstärkt handledarstöd. Aktivitetsgarantin står och faller med den praktiska tillämpningen. Självklart ska jobbsökarakt</w:t>
      </w:r>
      <w:r w:rsidRPr="00AD08A6">
        <w:t>i</w:t>
      </w:r>
      <w:r w:rsidRPr="00AD08A6">
        <w:t>viteter ingå, men det räcker inte. Vad som krävs är tydliga krav som går att leva upp till, stöd och hjälp att bryta arbetslöshetsmönstret och aktiva insatser för att möta den enskilde personens konkreta behov och problem. Det är oc</w:t>
      </w:r>
      <w:r w:rsidRPr="00AD08A6">
        <w:t>k</w:t>
      </w:r>
      <w:r w:rsidRPr="00AD08A6">
        <w:t>så viktigt att nära samverkan sker med föreningsliv, näringsliv, privata b</w:t>
      </w:r>
      <w:r w:rsidRPr="00AD08A6">
        <w:t>e</w:t>
      </w:r>
      <w:r w:rsidRPr="00AD08A6">
        <w:t>manningsföretag och förmedlare.</w:t>
      </w:r>
    </w:p>
    <w:p w:rsidR="00E37BD2" w:rsidRPr="00AD08A6" w:rsidRDefault="00E37BD2" w:rsidP="00BE3B99">
      <w:pPr>
        <w:pStyle w:val="Rubrik3"/>
      </w:pPr>
      <w:bookmarkStart w:id="361" w:name="_Toc116210481"/>
      <w:bookmarkStart w:id="362" w:name="_Toc116214613"/>
      <w:bookmarkStart w:id="363" w:name="_Toc116215561"/>
      <w:bookmarkStart w:id="364" w:name="_Toc116215635"/>
      <w:bookmarkStart w:id="365" w:name="_Toc116215796"/>
      <w:bookmarkStart w:id="366" w:name="_Toc116216373"/>
      <w:bookmarkStart w:id="367" w:name="_Toc116270415"/>
      <w:bookmarkStart w:id="368" w:name="_Toc116273354"/>
      <w:bookmarkStart w:id="369" w:name="_Toc119235137"/>
      <w:r w:rsidRPr="00AD08A6">
        <w:t>Bruk för alla</w:t>
      </w:r>
      <w:bookmarkEnd w:id="361"/>
      <w:bookmarkEnd w:id="362"/>
      <w:bookmarkEnd w:id="363"/>
      <w:bookmarkEnd w:id="364"/>
      <w:bookmarkEnd w:id="365"/>
      <w:bookmarkEnd w:id="366"/>
      <w:bookmarkEnd w:id="367"/>
      <w:bookmarkEnd w:id="368"/>
      <w:bookmarkEnd w:id="369"/>
    </w:p>
    <w:p w:rsidR="00BE3B99" w:rsidRPr="00AD08A6" w:rsidRDefault="00E37BD2" w:rsidP="00E37BD2">
      <w:r w:rsidRPr="00AD08A6">
        <w:t>Bland de långtidsinskrivna vid arbetsförmedlingarna finns också många mä</w:t>
      </w:r>
      <w:r w:rsidRPr="00AD08A6">
        <w:t>n</w:t>
      </w:r>
      <w:r w:rsidRPr="00AD08A6">
        <w:t xml:space="preserve">niskor som inte är anställningsbara på grund av språkproblem, handikapp, sociala problem, dåligt självförtroende, utbildningsnivå, med mera. Ofta är det en kombination av flera av dessa faktorer som gör att dessa människor har en längre väg tillbaka till arbetsmarknaden än de flesta andra. Enligt AMS finns det 32 000 personer som varit arbetslösa mer än tio år. De flesta av dem återfinns inom aktivitetsgarantin, och uppskattningar bland arbetsförmedlare antyder att gruppen som </w:t>
      </w:r>
      <w:r w:rsidR="00415D5E" w:rsidRPr="00AD08A6">
        <w:t>inte är anställningsbar</w:t>
      </w:r>
      <w:r w:rsidR="00BE3B99" w:rsidRPr="00AD08A6">
        <w:t xml:space="preserve"> under överskådlig tid </w:t>
      </w:r>
      <w:r w:rsidRPr="00AD08A6">
        <w:t>kan utgöra 10</w:t>
      </w:r>
      <w:r w:rsidR="00415D5E" w:rsidRPr="00AD08A6">
        <w:t> 000–</w:t>
      </w:r>
      <w:r w:rsidRPr="00AD08A6">
        <w:t>20</w:t>
      </w:r>
      <w:r w:rsidR="00415D5E" w:rsidRPr="00AD08A6">
        <w:t> </w:t>
      </w:r>
      <w:r w:rsidRPr="00AD08A6">
        <w:t xml:space="preserve">000 personer. </w:t>
      </w:r>
      <w:r w:rsidR="00BE3B99" w:rsidRPr="00AD08A6">
        <w:t>Det är p</w:t>
      </w:r>
      <w:r w:rsidRPr="00AD08A6">
        <w:t>ersoner som inte kommer i åtnjuta</w:t>
      </w:r>
      <w:r w:rsidRPr="00AD08A6">
        <w:t>n</w:t>
      </w:r>
      <w:r w:rsidRPr="00AD08A6">
        <w:t>de av lönebidrag eller arbete i Samhall</w:t>
      </w:r>
      <w:r w:rsidR="00BE3B99" w:rsidRPr="00AD08A6">
        <w:t>.</w:t>
      </w:r>
    </w:p>
    <w:p w:rsidR="00E37BD2" w:rsidRPr="00AD08A6" w:rsidRDefault="00E37BD2" w:rsidP="00BE3B99">
      <w:pPr>
        <w:pStyle w:val="Normaltindrag"/>
      </w:pPr>
      <w:r w:rsidRPr="00AD08A6">
        <w:t xml:space="preserve">De flesta av dessa kan </w:t>
      </w:r>
      <w:r w:rsidR="00BE3B99" w:rsidRPr="00AD08A6">
        <w:t xml:space="preserve">och bör </w:t>
      </w:r>
      <w:r w:rsidRPr="00AD08A6">
        <w:t>bidra till sin egen försörjning genom en samhällsinsats i kommunernas regi eller i föreningsregi. Men det kräver extra insatser.</w:t>
      </w:r>
      <w:r w:rsidR="00BE3B99" w:rsidRPr="00AD08A6">
        <w:t xml:space="preserve"> Dagens aktivitetsgaranti är inte till någon större hjälp för dessa mä</w:t>
      </w:r>
      <w:r w:rsidR="00BE3B99" w:rsidRPr="00AD08A6">
        <w:t>n</w:t>
      </w:r>
      <w:r w:rsidR="00BE3B99" w:rsidRPr="00AD08A6">
        <w:t>niskor och ibland till och med destruktiv.</w:t>
      </w:r>
      <w:r w:rsidRPr="00AD08A6">
        <w:t xml:space="preserve"> </w:t>
      </w:r>
      <w:r w:rsidR="00A46BB4" w:rsidRPr="00AD08A6">
        <w:t>För dessa grupper är det viktigt att system för nära samverkan mellan arbetsförmedling, kommunen, försäkring</w:t>
      </w:r>
      <w:r w:rsidR="00A46BB4" w:rsidRPr="00AD08A6">
        <w:t>s</w:t>
      </w:r>
      <w:r w:rsidR="00A46BB4" w:rsidRPr="00AD08A6">
        <w:t>kassan, de sociala myndigheterna och föreningsliv upprättas</w:t>
      </w:r>
      <w:r w:rsidRPr="00AD08A6">
        <w:t>. Aktiviteter inom ramen för en så kallad övergångsarbetsmarknad bör ske i kommunal eller föreningsregi, så till vida det inte handlar om en sådan arbetsmarknadspolitisk åtgärd som redan i dag kan ske inom privata företag. En rad exempel från kommuner och andra länder finns som kan vara förebilder för en så</w:t>
      </w:r>
      <w:r w:rsidR="00BE3B99" w:rsidRPr="00AD08A6">
        <w:t>dan här övergångsarbetsmarknad.</w:t>
      </w:r>
    </w:p>
    <w:p w:rsidR="00E37BD2" w:rsidRPr="00AD08A6" w:rsidRDefault="00E37BD2" w:rsidP="00BE3B99">
      <w:pPr>
        <w:pStyle w:val="Normaltindrag"/>
      </w:pPr>
      <w:r w:rsidRPr="00AD08A6">
        <w:rPr>
          <w:i/>
        </w:rPr>
        <w:t>Det finns bruk för alla</w:t>
      </w:r>
      <w:r w:rsidRPr="00AD08A6">
        <w:t xml:space="preserve"> är namnet på ett </w:t>
      </w:r>
      <w:r w:rsidR="00BE3B99" w:rsidRPr="00AD08A6">
        <w:t>arbetsmarknads</w:t>
      </w:r>
      <w:r w:rsidRPr="00AD08A6">
        <w:t>projekt i Västergö</w:t>
      </w:r>
      <w:r w:rsidRPr="00AD08A6">
        <w:t>t</w:t>
      </w:r>
      <w:r w:rsidRPr="00AD08A6">
        <w:t>land. Projektet bildades som ett samarbetsprojekt mellan olika delar av vä</w:t>
      </w:r>
      <w:r w:rsidRPr="00AD08A6">
        <w:t>l</w:t>
      </w:r>
      <w:r w:rsidRPr="00AD08A6">
        <w:t>färdsstaten, i syfte att erbjuda meningsfull sysselsättning till bland annat a</w:t>
      </w:r>
      <w:r w:rsidRPr="00AD08A6">
        <w:t>r</w:t>
      </w:r>
      <w:r w:rsidRPr="00AD08A6">
        <w:t>betslösa och långtidssjukskrivna. Verksamheten har inte några uttalade a</w:t>
      </w:r>
      <w:r w:rsidRPr="00AD08A6">
        <w:t>r</w:t>
      </w:r>
      <w:r w:rsidRPr="00AD08A6">
        <w:t xml:space="preserve">betsmarknadspolitiska mål, det är snarare folkhälsotanken som är i centrum. En utvärdering av projektet som är gjord av Barbro Widerstedt (Institutionen för nationalekonomi, Umeå </w:t>
      </w:r>
      <w:r w:rsidR="00415D5E" w:rsidRPr="00AD08A6">
        <w:t>universitet</w:t>
      </w:r>
      <w:r w:rsidRPr="00AD08A6">
        <w:t>) visar att det är ett framgångsrikt pr</w:t>
      </w:r>
      <w:r w:rsidRPr="00AD08A6">
        <w:t>o</w:t>
      </w:r>
      <w:r w:rsidRPr="00AD08A6">
        <w:t>jekt. Det kan tjäna väl som förebild för en större satsning inom ramen för arbetsmarknadspolitiken.</w:t>
      </w:r>
    </w:p>
    <w:p w:rsidR="00E37BD2" w:rsidRPr="00AD08A6" w:rsidRDefault="00E37BD2" w:rsidP="00E37BD2">
      <w:pPr>
        <w:pStyle w:val="Normaltindrag"/>
      </w:pPr>
      <w:r w:rsidRPr="00AD08A6">
        <w:t>”Det finns en svår gränsdragning mellan det statliga och det kommunala åtagandet för individens försörjning. Individer med svag ställning på arbet</w:t>
      </w:r>
      <w:r w:rsidRPr="00AD08A6">
        <w:t>s</w:t>
      </w:r>
      <w:r w:rsidRPr="00AD08A6">
        <w:t>marknaden blir främst ett kommunalt åtagande, medan mer traditionell a</w:t>
      </w:r>
      <w:r w:rsidRPr="00AD08A6">
        <w:t>r</w:t>
      </w:r>
      <w:r w:rsidRPr="00AD08A6">
        <w:t xml:space="preserve">betsmarknadspolitik bedrivs av statliga myndigheter. </w:t>
      </w:r>
      <w:r w:rsidR="00415D5E" w:rsidRPr="00AD08A6">
        <w:t>’</w:t>
      </w:r>
      <w:r w:rsidRPr="00AD08A6">
        <w:t>Det finns bruk för alla</w:t>
      </w:r>
      <w:r w:rsidR="00415D5E" w:rsidRPr="00AD08A6">
        <w:t>’</w:t>
      </w:r>
      <w:r w:rsidRPr="00AD08A6">
        <w:t xml:space="preserve"> rör sig i detta gränsland mellan statliga och kommunala åtaganden.</w:t>
      </w:r>
      <w:r w:rsidR="00BE3B99" w:rsidRPr="00AD08A6">
        <w:t>”</w:t>
      </w:r>
    </w:p>
    <w:p w:rsidR="00E37BD2" w:rsidRPr="00AD08A6" w:rsidRDefault="00E37BD2" w:rsidP="00E37BD2">
      <w:pPr>
        <w:pStyle w:val="Normaltindrag"/>
      </w:pPr>
      <w:r w:rsidRPr="00AD08A6">
        <w:t xml:space="preserve">Citatet kommer från </w:t>
      </w:r>
      <w:r w:rsidRPr="00AD08A6">
        <w:rPr>
          <w:i/>
        </w:rPr>
        <w:t>Det finns bruk för alla – En arbetsmarknadspolitisk effektstudie</w:t>
      </w:r>
      <w:r w:rsidRPr="00AD08A6">
        <w:t xml:space="preserve">, Barbro Widerstedt. Citatet uttrycker väldigt väl det problem som finns i gränslandet mellan statens arbetsmarknadspolitik och kommunernas sociala ansvar. De som drabbas kan utföra arbete – men </w:t>
      </w:r>
      <w:r w:rsidR="00BE3B99" w:rsidRPr="00AD08A6">
        <w:t xml:space="preserve">de får inte </w:t>
      </w:r>
      <w:r w:rsidRPr="00AD08A6">
        <w:t>jobb på den reguljära arbetsmarknaden.</w:t>
      </w:r>
    </w:p>
    <w:p w:rsidR="00BE3B99" w:rsidRPr="00AD08A6" w:rsidRDefault="00E37BD2" w:rsidP="00E37BD2">
      <w:pPr>
        <w:pStyle w:val="Normaltindrag"/>
      </w:pPr>
      <w:r w:rsidRPr="00AD08A6">
        <w:t>Kristdemokraterna har i många år krävt att regeringen ska återkomma till riksdagen med ett förslag till övergångsarbetsmarknad för de</w:t>
      </w:r>
      <w:r w:rsidR="008944D9" w:rsidRPr="00AD08A6">
        <w:t>m</w:t>
      </w:r>
      <w:r w:rsidRPr="00AD08A6">
        <w:t xml:space="preserve">, </w:t>
      </w:r>
      <w:r w:rsidR="00D14AC7" w:rsidRPr="00AD08A6">
        <w:t>10</w:t>
      </w:r>
      <w:r w:rsidR="008944D9" w:rsidRPr="00AD08A6">
        <w:t> 000–</w:t>
      </w:r>
      <w:r w:rsidRPr="00AD08A6">
        <w:t>20</w:t>
      </w:r>
      <w:r w:rsidR="008944D9" w:rsidRPr="00AD08A6">
        <w:t> </w:t>
      </w:r>
      <w:r w:rsidRPr="00AD08A6">
        <w:t xml:space="preserve">000 personer, som varit arbetslösa väldigt länge och som har mycket små utsikter att få ett arbete på den reguljära arbetsmarknaden. Vi har dock väntat förgäves. </w:t>
      </w:r>
      <w:r w:rsidR="00BE3B99" w:rsidRPr="00AD08A6">
        <w:t>De plusjobb som nu lanseras är ingen lösning på de icke anstäl</w:t>
      </w:r>
      <w:r w:rsidR="00BE3B99" w:rsidRPr="00AD08A6">
        <w:t>l</w:t>
      </w:r>
      <w:r w:rsidR="00BE3B99" w:rsidRPr="00AD08A6">
        <w:t xml:space="preserve">ningsbaras situation eftersom det kommer att krävas ganska hög social </w:t>
      </w:r>
      <w:r w:rsidR="008944D9" w:rsidRPr="00AD08A6">
        <w:t>ko</w:t>
      </w:r>
      <w:r w:rsidR="008944D9" w:rsidRPr="00AD08A6">
        <w:t>m</w:t>
      </w:r>
      <w:r w:rsidR="008944D9" w:rsidRPr="00AD08A6">
        <w:t xml:space="preserve">petens </w:t>
      </w:r>
      <w:r w:rsidR="00BE3B99" w:rsidRPr="00AD08A6">
        <w:t>och yrkeskompetens av dem som ska få dessa arbeten.</w:t>
      </w:r>
    </w:p>
    <w:p w:rsidR="00806F55" w:rsidRPr="00AD08A6" w:rsidRDefault="00806F55" w:rsidP="00E37BD2">
      <w:pPr>
        <w:pStyle w:val="Normaltindrag"/>
      </w:pPr>
      <w:r w:rsidRPr="00AD08A6">
        <w:t>Kristdemokraterna föreslår därför att ett nytt arbetsmarknadspolitiskt pr</w:t>
      </w:r>
      <w:r w:rsidRPr="00AD08A6">
        <w:t>o</w:t>
      </w:r>
      <w:r w:rsidRPr="00AD08A6">
        <w:t>gram byggs upp för de</w:t>
      </w:r>
      <w:r w:rsidR="008944D9" w:rsidRPr="00AD08A6">
        <w:t>m</w:t>
      </w:r>
      <w:r w:rsidR="00A84B23" w:rsidRPr="00AD08A6">
        <w:t xml:space="preserve"> </w:t>
      </w:r>
      <w:r w:rsidRPr="00AD08A6">
        <w:t xml:space="preserve">som står längst från den ordinarie arbetsmarknaden, en sorts </w:t>
      </w:r>
      <w:r w:rsidR="00E37BD2" w:rsidRPr="00AD08A6">
        <w:t xml:space="preserve">övergångsarbetsmarknad, som vi kallar </w:t>
      </w:r>
      <w:r w:rsidR="00E37BD2" w:rsidRPr="00AD08A6">
        <w:rPr>
          <w:i/>
        </w:rPr>
        <w:t>Bruk för alla</w:t>
      </w:r>
      <w:r w:rsidR="00E37BD2" w:rsidRPr="00AD08A6">
        <w:t>.</w:t>
      </w:r>
      <w:r w:rsidRPr="00AD08A6">
        <w:t xml:space="preserve"> Syftet ska vara att aktivera den långtidsarbetslöse på ett meningsfullt sätt, ge deltagaren en verklig upplevelse av att vara till nytta, följa ett arbet</w:t>
      </w:r>
      <w:r w:rsidR="00FB4774" w:rsidRPr="00AD08A6">
        <w:t>e</w:t>
      </w:r>
      <w:r w:rsidRPr="00AD08A6">
        <w:t xml:space="preserve">s naturliga rytm och krav samt erhålla den </w:t>
      </w:r>
      <w:r w:rsidR="00191804" w:rsidRPr="00AD08A6">
        <w:t>personlig</w:t>
      </w:r>
      <w:r w:rsidR="008944D9" w:rsidRPr="00AD08A6">
        <w:t>a</w:t>
      </w:r>
      <w:r w:rsidR="00191804" w:rsidRPr="00AD08A6">
        <w:t xml:space="preserve"> </w:t>
      </w:r>
      <w:r w:rsidRPr="00AD08A6">
        <w:t>träning och handledning som krävs för att personen i fråga ska kunna komma ut på den ordinarie arbetsmarknaden.</w:t>
      </w:r>
    </w:p>
    <w:p w:rsidR="00E37BD2" w:rsidRPr="00AD08A6" w:rsidRDefault="00806F55" w:rsidP="00E37BD2">
      <w:pPr>
        <w:pStyle w:val="Normaltindrag"/>
      </w:pPr>
      <w:r w:rsidRPr="00AD08A6">
        <w:t>F</w:t>
      </w:r>
      <w:r w:rsidR="00E37BD2" w:rsidRPr="00AD08A6">
        <w:t xml:space="preserve">örslaget </w:t>
      </w:r>
      <w:r w:rsidRPr="00AD08A6">
        <w:t>innebär att den arbetslöse behåller sin ersättning i a-kassan alte</w:t>
      </w:r>
      <w:r w:rsidRPr="00AD08A6">
        <w:t>r</w:t>
      </w:r>
      <w:r w:rsidRPr="00AD08A6">
        <w:t>nativt grundbeloppet. Dessutom bidrar staten med stöd för handledning och kringkostnader.</w:t>
      </w:r>
      <w:r w:rsidR="004726F4" w:rsidRPr="00AD08A6">
        <w:t xml:space="preserve"> Enligt AMS finns det 32 000 personer som varit arbetslösa mer än tio år.</w:t>
      </w:r>
      <w:r w:rsidR="008944D9" w:rsidRPr="00AD08A6">
        <w:t xml:space="preserve"> </w:t>
      </w:r>
      <w:r w:rsidR="00D14AC7" w:rsidRPr="00AD08A6">
        <w:t>Kristdemokraterna</w:t>
      </w:r>
      <w:r w:rsidR="004726F4" w:rsidRPr="00AD08A6">
        <w:t xml:space="preserve"> avsätter 500 miljoner kronor i vårt budgeta</w:t>
      </w:r>
      <w:r w:rsidR="004726F4" w:rsidRPr="00AD08A6">
        <w:t>l</w:t>
      </w:r>
      <w:r w:rsidR="004726F4" w:rsidRPr="00AD08A6">
        <w:t>ternativ för att bygga upp ett sådant här projekt.</w:t>
      </w:r>
      <w:r w:rsidRPr="00AD08A6">
        <w:t xml:space="preserve"> Det bör </w:t>
      </w:r>
      <w:r w:rsidR="00E37BD2" w:rsidRPr="00AD08A6">
        <w:t>främst</w:t>
      </w:r>
      <w:r w:rsidR="008944D9" w:rsidRPr="00AD08A6">
        <w:t xml:space="preserve"> vara</w:t>
      </w:r>
      <w:r w:rsidR="00E37BD2" w:rsidRPr="00AD08A6">
        <w:t xml:space="preserve"> komm</w:t>
      </w:r>
      <w:r w:rsidR="00E37BD2" w:rsidRPr="00AD08A6">
        <w:t>u</w:t>
      </w:r>
      <w:r w:rsidR="00E37BD2" w:rsidRPr="00AD08A6">
        <w:t xml:space="preserve">ner och föreningsliv som kan komma i fråga för att anställa dessa personer. Tanken är att AMS ska köpa platser av kommuner, föreningar eller ”Bruk för alla”-föreningar. Det är dock viktigt att det sker en tydlig avgränsning </w:t>
      </w:r>
      <w:r w:rsidRPr="00AD08A6">
        <w:t>så att uppgifterna är meningsfulla men inte konkurrerar med befintlig näringsver</w:t>
      </w:r>
      <w:r w:rsidRPr="00AD08A6">
        <w:t>k</w:t>
      </w:r>
      <w:r w:rsidRPr="00AD08A6">
        <w:t>samhet</w:t>
      </w:r>
      <w:r w:rsidR="00E37BD2" w:rsidRPr="00AD08A6">
        <w:t xml:space="preserve">. </w:t>
      </w:r>
    </w:p>
    <w:p w:rsidR="00E37BD2" w:rsidRPr="00AD08A6" w:rsidRDefault="00E37BD2" w:rsidP="00E37BD2">
      <w:pPr>
        <w:pStyle w:val="Normaltindrag"/>
      </w:pPr>
      <w:r w:rsidRPr="00AD08A6">
        <w:t>Det finns många exempel som visar att det går att hitta meningsfulla jobb för den här typen av verksamhet utan att man konkurrerar med det privata näringslivet. I Falköping har man till exempel ett program som heter forska</w:t>
      </w:r>
      <w:r w:rsidRPr="00AD08A6">
        <w:t>r</w:t>
      </w:r>
      <w:r w:rsidRPr="00AD08A6">
        <w:t>na. De jobbar med kulturhistorisk inventering som syftar till att sprida först</w:t>
      </w:r>
      <w:r w:rsidRPr="00AD08A6">
        <w:t>å</w:t>
      </w:r>
      <w:r w:rsidRPr="00AD08A6">
        <w:t>else och kunskap för ett bevarande av kulturhistoriska inslag. Arbetet innebär bland annat en dokumentation av personer som betytt mycket för Falköpings utveckling. Ett annat exempel från Falköping är Föreningsservice. Man e</w:t>
      </w:r>
      <w:r w:rsidRPr="00AD08A6">
        <w:t>r</w:t>
      </w:r>
      <w:r w:rsidRPr="00AD08A6">
        <w:t>bjuder service på olika områden till ideella föreningar. Ett exempel från Habo är Skolpoolen. Man erbjuder extra vuxna i skolan för barnen.</w:t>
      </w:r>
      <w:r w:rsidR="00806F55" w:rsidRPr="00AD08A6">
        <w:t xml:space="preserve"> Andra exempel på uppgifter som kan utföras inom ramen för Bruk för alla-projekten är t</w:t>
      </w:r>
      <w:r w:rsidR="00806F55" w:rsidRPr="00AD08A6">
        <w:t>u</w:t>
      </w:r>
      <w:r w:rsidR="00806F55" w:rsidRPr="00AD08A6">
        <w:t>rismaktiviteter och natur- och kulturvårdsinsatser som annars aldrig skulle bli gjorda. Även kvalitetshöjande insatser inom skola, vård och omsorg kan komm</w:t>
      </w:r>
      <w:r w:rsidR="00CE717F" w:rsidRPr="00AD08A6">
        <w:t>a</w:t>
      </w:r>
      <w:r w:rsidR="00806F55" w:rsidRPr="00AD08A6">
        <w:t xml:space="preserve"> i</w:t>
      </w:r>
      <w:r w:rsidR="00BE467B" w:rsidRPr="00AD08A6">
        <w:t xml:space="preserve"> </w:t>
      </w:r>
      <w:r w:rsidR="00806F55" w:rsidRPr="00AD08A6">
        <w:t>fråga så länge de inte konku</w:t>
      </w:r>
      <w:r w:rsidR="00CE717F" w:rsidRPr="00AD08A6">
        <w:t>r</w:t>
      </w:r>
      <w:r w:rsidR="00806F55" w:rsidRPr="00AD08A6">
        <w:t xml:space="preserve">rerar med ordinarie verksamheter. </w:t>
      </w:r>
      <w:r w:rsidR="006B6A52" w:rsidRPr="00AD08A6">
        <w:t>Vi</w:t>
      </w:r>
      <w:r w:rsidR="006B6A52" w:rsidRPr="00AD08A6">
        <w:t>s</w:t>
      </w:r>
      <w:r w:rsidR="006B6A52" w:rsidRPr="00AD08A6">
        <w:t>sa intäkter bör kunna erhållas i samband med den service som utförs från exempelvis kommuner och föreningsliv.</w:t>
      </w:r>
    </w:p>
    <w:p w:rsidR="00E37BD2" w:rsidRPr="00AD08A6" w:rsidRDefault="004726F4" w:rsidP="004726F4">
      <w:pPr>
        <w:pStyle w:val="Normaltindrag"/>
        <w:rPr>
          <w:spacing w:val="-2"/>
          <w:szCs w:val="19"/>
        </w:rPr>
      </w:pPr>
      <w:r w:rsidRPr="00AD08A6">
        <w:rPr>
          <w:spacing w:val="-2"/>
          <w:szCs w:val="19"/>
        </w:rPr>
        <w:t>Regeringen bör snarast återkomma till riksdagen med ett konkret förslag ti</w:t>
      </w:r>
      <w:r w:rsidR="008471CB" w:rsidRPr="00AD08A6">
        <w:rPr>
          <w:spacing w:val="-2"/>
          <w:szCs w:val="19"/>
        </w:rPr>
        <w:t xml:space="preserve">ll </w:t>
      </w:r>
      <w:r w:rsidR="008471CB" w:rsidRPr="00AD08A6">
        <w:rPr>
          <w:spacing w:val="-3"/>
          <w:szCs w:val="19"/>
        </w:rPr>
        <w:t xml:space="preserve">ett nationellt Bruk för alla </w:t>
      </w:r>
      <w:r w:rsidRPr="00AD08A6">
        <w:rPr>
          <w:spacing w:val="-3"/>
          <w:szCs w:val="19"/>
        </w:rPr>
        <w:t>projekt enligt de principer som redovisats ovan.</w:t>
      </w:r>
      <w:r w:rsidR="00DA61F7" w:rsidRPr="00AD08A6">
        <w:rPr>
          <w:spacing w:val="-3"/>
          <w:szCs w:val="19"/>
        </w:rPr>
        <w:t xml:space="preserve"> </w:t>
      </w:r>
      <w:r w:rsidR="00DA61F7" w:rsidRPr="00AD08A6">
        <w:rPr>
          <w:spacing w:val="-2"/>
          <w:szCs w:val="19"/>
        </w:rPr>
        <w:t>Krist</w:t>
      </w:r>
      <w:r w:rsidR="00603D40" w:rsidRPr="00AD08A6">
        <w:rPr>
          <w:spacing w:val="-2"/>
          <w:szCs w:val="19"/>
        </w:rPr>
        <w:softHyphen/>
      </w:r>
      <w:r w:rsidR="00DA61F7" w:rsidRPr="00AD08A6">
        <w:rPr>
          <w:spacing w:val="-2"/>
          <w:szCs w:val="19"/>
        </w:rPr>
        <w:t>demokraterna avsätter 500 miljoner kronor årligen för en åtgärd av detta slag.</w:t>
      </w:r>
    </w:p>
    <w:p w:rsidR="0045040A" w:rsidRPr="00AD08A6" w:rsidRDefault="0045040A" w:rsidP="008471CB">
      <w:pPr>
        <w:pStyle w:val="Rubrik3"/>
      </w:pPr>
      <w:bookmarkStart w:id="370" w:name="_Toc53290471"/>
      <w:bookmarkStart w:id="371" w:name="_Toc84402169"/>
      <w:bookmarkStart w:id="372" w:name="_Toc84678726"/>
      <w:bookmarkStart w:id="373" w:name="_Toc84690303"/>
      <w:bookmarkStart w:id="374" w:name="_Toc84691943"/>
      <w:bookmarkStart w:id="375" w:name="_Toc84692082"/>
      <w:bookmarkStart w:id="376" w:name="_Toc116210482"/>
      <w:bookmarkStart w:id="377" w:name="_Toc116214614"/>
      <w:bookmarkStart w:id="378" w:name="_Toc116215562"/>
      <w:bookmarkStart w:id="379" w:name="_Toc116215636"/>
      <w:bookmarkStart w:id="380" w:name="_Toc116215797"/>
      <w:bookmarkStart w:id="381" w:name="_Toc116216374"/>
      <w:bookmarkStart w:id="382" w:name="_Toc116270416"/>
      <w:bookmarkStart w:id="383" w:name="_Toc116273355"/>
      <w:bookmarkStart w:id="384" w:name="_Toc119235138"/>
      <w:r w:rsidRPr="00AD08A6">
        <w:t>Nystartsjobb</w:t>
      </w:r>
      <w:bookmarkEnd w:id="376"/>
      <w:bookmarkEnd w:id="377"/>
      <w:bookmarkEnd w:id="378"/>
      <w:bookmarkEnd w:id="379"/>
      <w:bookmarkEnd w:id="380"/>
      <w:bookmarkEnd w:id="381"/>
      <w:bookmarkEnd w:id="382"/>
      <w:bookmarkEnd w:id="383"/>
      <w:bookmarkEnd w:id="384"/>
    </w:p>
    <w:p w:rsidR="009C5B4E" w:rsidRPr="00AD08A6" w:rsidRDefault="009C5B4E" w:rsidP="00B00D67">
      <w:r w:rsidRPr="00AD08A6">
        <w:t>Arbetsmarknaden måste reformeras så att fler människor kommer i arbete. Det är särskilt viktigt att vidta åtgärder för ungdomar, så att de snabbt ko</w:t>
      </w:r>
      <w:r w:rsidRPr="00AD08A6">
        <w:t>m</w:t>
      </w:r>
      <w:r w:rsidRPr="00AD08A6">
        <w:t xml:space="preserve">mer in på arbetsmarknaden, och att underlätta för människor som har en svag förankring i arbetslivet att komma tillbaka till arbetsmarknaden. </w:t>
      </w:r>
      <w:r w:rsidR="00163BBA" w:rsidRPr="00AD08A6">
        <w:t>Partierna som ingår i Allians för Sverige</w:t>
      </w:r>
      <w:r w:rsidRPr="00AD08A6">
        <w:t xml:space="preserve"> föreslår därför att nystartsjobb införs.</w:t>
      </w:r>
    </w:p>
    <w:p w:rsidR="009C5B4E" w:rsidRPr="00AD08A6" w:rsidRDefault="009C5B4E" w:rsidP="009C5B4E">
      <w:pPr>
        <w:pStyle w:val="Normaltindrag"/>
      </w:pPr>
      <w:r w:rsidRPr="00AD08A6">
        <w:t>Erfarenheter från andra länder och forskningen tyder på att en effektiv väg för att förbättra sysselsättningsläget för grupper med svag förankring på a</w:t>
      </w:r>
      <w:r w:rsidRPr="00AD08A6">
        <w:t>r</w:t>
      </w:r>
      <w:r w:rsidRPr="00AD08A6">
        <w:t>betsmarknaden är att sänka arbetsgivaravgifterna.</w:t>
      </w:r>
    </w:p>
    <w:p w:rsidR="009C5B4E" w:rsidRPr="00AD08A6" w:rsidRDefault="009C5B4E" w:rsidP="009C5B4E">
      <w:pPr>
        <w:pStyle w:val="Normaltindrag"/>
      </w:pPr>
      <w:r w:rsidRPr="00AD08A6">
        <w:t>I flera europeiska länder med hög arbetslöshet och med betydande grupper som står utanför arbetsmarknaden har också olika typer av skatterabatter använts med gott resultat bland annat i Nederländerna, Belgien och Frankrike. I Tyskland och Storbritannien har riktade skattelättnader introducerats i form av sänkta sociala avgifter eller andra skatter för grupper med svag förankring på arbetsmarknaden eller med låga inkomster.</w:t>
      </w:r>
    </w:p>
    <w:p w:rsidR="009C5B4E" w:rsidRPr="00AD08A6" w:rsidRDefault="009C5B4E" w:rsidP="009C5B4E">
      <w:pPr>
        <w:pStyle w:val="Normaltindrag"/>
      </w:pPr>
      <w:r w:rsidRPr="00AD08A6">
        <w:t xml:space="preserve">Ett problem med riktade skattelättnader är s.k. undanträngningseffekter, som både innebär att anställningen skulle ha kommit till stånd ändå och att någon annan skulle ha fått jobbet om inte subventionen fanns. Studier som utvärderat olika skatterabatter visar att utformningen av stödet kan begränsa undanträngningseffekterna. </w:t>
      </w:r>
    </w:p>
    <w:p w:rsidR="009C5B4E" w:rsidRPr="00AD08A6" w:rsidRDefault="009C5B4E" w:rsidP="009C5B4E">
      <w:pPr>
        <w:pStyle w:val="Normaltindrag"/>
      </w:pPr>
      <w:r w:rsidRPr="00AD08A6">
        <w:t xml:space="preserve">Enligt OECD bör skattelättnaderna: </w:t>
      </w:r>
    </w:p>
    <w:p w:rsidR="009C5B4E" w:rsidRPr="00AD08A6" w:rsidRDefault="009C5B4E" w:rsidP="00F804EF">
      <w:pPr>
        <w:pStyle w:val="PunktlistaBomb"/>
      </w:pPr>
      <w:r w:rsidRPr="00AD08A6">
        <w:t>inriktas på väl avgränsade grupper som befinner sig långt utanför arbet</w:t>
      </w:r>
      <w:r w:rsidRPr="00AD08A6">
        <w:t>s</w:t>
      </w:r>
      <w:r w:rsidRPr="00AD08A6">
        <w:t xml:space="preserve">marknaden, </w:t>
      </w:r>
    </w:p>
    <w:p w:rsidR="009C5B4E" w:rsidRPr="00AD08A6" w:rsidRDefault="009C5B4E" w:rsidP="00F804EF">
      <w:pPr>
        <w:pStyle w:val="PunktlistaBomb"/>
        <w:spacing w:before="0"/>
      </w:pPr>
      <w:r w:rsidRPr="00AD08A6">
        <w:t>inte vara inkomstrelaterade eller ge upphov till marginaleffekter,</w:t>
      </w:r>
    </w:p>
    <w:p w:rsidR="009C5B4E" w:rsidRPr="00AD08A6" w:rsidRDefault="009C5B4E" w:rsidP="00F804EF">
      <w:pPr>
        <w:pStyle w:val="PunktlistaBomb"/>
        <w:spacing w:before="0"/>
      </w:pPr>
      <w:r w:rsidRPr="00AD08A6">
        <w:t xml:space="preserve">ges under en avgränsad tidsperiod, </w:t>
      </w:r>
    </w:p>
    <w:p w:rsidR="009C5B4E" w:rsidRPr="00AD08A6" w:rsidRDefault="009C5B4E" w:rsidP="00F804EF">
      <w:pPr>
        <w:pStyle w:val="PunktlistaBomb"/>
        <w:spacing w:before="0"/>
      </w:pPr>
      <w:r w:rsidRPr="00AD08A6">
        <w:t xml:space="preserve">inriktas mot den privata sektorn, </w:t>
      </w:r>
    </w:p>
    <w:p w:rsidR="009C5B4E" w:rsidRPr="00AD08A6" w:rsidRDefault="009C5B4E" w:rsidP="00F804EF">
      <w:pPr>
        <w:pStyle w:val="PunktlistaBomb"/>
        <w:spacing w:before="0"/>
      </w:pPr>
      <w:r w:rsidRPr="00AD08A6">
        <w:t>gälla löner enligt gängse avtal (inte understiga gällande minimilön) och</w:t>
      </w:r>
    </w:p>
    <w:p w:rsidR="009C5B4E" w:rsidRPr="00AD08A6" w:rsidRDefault="009C5B4E" w:rsidP="00F804EF">
      <w:pPr>
        <w:pStyle w:val="PunktlistaBomb"/>
        <w:spacing w:before="0"/>
      </w:pPr>
      <w:r w:rsidRPr="00AD08A6">
        <w:t>kontrolleras och följas upp noggrant.</w:t>
      </w:r>
    </w:p>
    <w:p w:rsidR="009C5B4E" w:rsidRPr="00AD08A6" w:rsidRDefault="009C5B4E" w:rsidP="00F804EF">
      <w:r w:rsidRPr="00AD08A6">
        <w:t xml:space="preserve">Kristdemokraterna föreslår, tillsammans med </w:t>
      </w:r>
      <w:r w:rsidR="00BE467B" w:rsidRPr="00AD08A6">
        <w:t>Moderaterna</w:t>
      </w:r>
      <w:r w:rsidRPr="00AD08A6">
        <w:t xml:space="preserve">, </w:t>
      </w:r>
      <w:r w:rsidR="00BE467B" w:rsidRPr="00AD08A6">
        <w:t xml:space="preserve">Folkpartiet </w:t>
      </w:r>
      <w:r w:rsidRPr="00AD08A6">
        <w:t xml:space="preserve">och </w:t>
      </w:r>
      <w:r w:rsidR="00BE467B" w:rsidRPr="00AD08A6">
        <w:t>Centerpartiet</w:t>
      </w:r>
      <w:r w:rsidRPr="00AD08A6">
        <w:t>,</w:t>
      </w:r>
      <w:r w:rsidR="00A84B23" w:rsidRPr="00AD08A6">
        <w:t xml:space="preserve"> </w:t>
      </w:r>
      <w:r w:rsidRPr="00AD08A6">
        <w:t>att arbetsgivaravgifterna tas bort helt för personer som varit beroende av arbetslöshetsersättning, sjukpenning, förtidspension eller socia</w:t>
      </w:r>
      <w:r w:rsidRPr="00AD08A6">
        <w:t>l</w:t>
      </w:r>
      <w:r w:rsidRPr="00AD08A6">
        <w:t xml:space="preserve">bidrag i mer än ett år och att nedsättningen gäller under lika lång tid som vederbörande varit bidragsberoende – dock i högst 5 år. Skatterabatten kan förlängas i särskilda fall men först efter individuell prövning. </w:t>
      </w:r>
    </w:p>
    <w:p w:rsidR="009C5B4E" w:rsidRPr="00AD08A6" w:rsidRDefault="009C5B4E" w:rsidP="00BE467B">
      <w:pPr>
        <w:pStyle w:val="Normaltindrag"/>
        <w:ind w:firstLine="0"/>
      </w:pPr>
      <w:r w:rsidRPr="00AD08A6">
        <w:t>En grupp som behöver särskild hänsyn är ungdomar. Studier visar att ungd</w:t>
      </w:r>
      <w:r w:rsidRPr="00AD08A6">
        <w:t>o</w:t>
      </w:r>
      <w:r w:rsidRPr="00AD08A6">
        <w:t>mar, som knappt har etablerat sig på arbetsmarknaden, löper en större risk att bli utslagna om inte arbetslösheten bryts snabbt. Vi f</w:t>
      </w:r>
      <w:r w:rsidR="00BE467B" w:rsidRPr="00AD08A6">
        <w:t>öreslår därför att ungd</w:t>
      </w:r>
      <w:r w:rsidR="00BE467B" w:rsidRPr="00AD08A6">
        <w:t>o</w:t>
      </w:r>
      <w:r w:rsidR="00BE467B" w:rsidRPr="00AD08A6">
        <w:t>mar (20–</w:t>
      </w:r>
      <w:r w:rsidRPr="00AD08A6">
        <w:t>24 år) som varit arbetslösa i 6 månader också omfattas av nystart</w:t>
      </w:r>
      <w:r w:rsidRPr="00AD08A6">
        <w:t>s</w:t>
      </w:r>
      <w:r w:rsidRPr="00AD08A6">
        <w:t xml:space="preserve">jobben. För dem gäller dock skatterabatten i högst 1 år. </w:t>
      </w:r>
    </w:p>
    <w:p w:rsidR="009C5B4E" w:rsidRPr="00AD08A6" w:rsidRDefault="009C5B4E" w:rsidP="009C5B4E">
      <w:pPr>
        <w:pStyle w:val="Normaltindrag"/>
      </w:pPr>
      <w:r w:rsidRPr="00AD08A6">
        <w:t>Det är viktigt hur nystartsjobben administreras. Till skillnad från dagens anställningsstöd, som är en arbetsmarknadspolitisk åtgärd och där sökande anvisas till olika företag av arbetsförmedlingen, ska vår skatterabatt vara en rättighet som gäller alla. Anställda och arbetsgivare som kommer överens om en anställning och uppfyller kraven kan ansöka hos skattemyndigheten om att arbetsgivaravgiften ska tas bort. Därmed försvinner den stigmatiseringseffekt som åtgärder via arbetsförmedlingen ofta för med sig. Det är dock viktigt att etablera en god kontroll av nystartsjobben för att motverka missbruk.</w:t>
      </w:r>
    </w:p>
    <w:p w:rsidR="009C5B4E" w:rsidRPr="00AD08A6" w:rsidRDefault="009C5B4E" w:rsidP="009C5B4E">
      <w:pPr>
        <w:pStyle w:val="Normaltindrag"/>
      </w:pPr>
      <w:r w:rsidRPr="00AD08A6">
        <w:t>Till skillnad från dagens anställningsstöd, som subventionerar lönekostn</w:t>
      </w:r>
      <w:r w:rsidRPr="00AD08A6">
        <w:t>a</w:t>
      </w:r>
      <w:r w:rsidRPr="00AD08A6">
        <w:t>den med minst 50 procent upp till ett tak, är nystartsjobben inte takbegränsade samtidigt som sänkningen av arbetsgivaravgifterna varar under en längre tid. I dagens system undantas personer med särskilt anställningsstöd från LAS, medan förstärkt anställningsstöd gäller tillsvidare-, prov- eller visstidsanstäl</w:t>
      </w:r>
      <w:r w:rsidRPr="00AD08A6">
        <w:t>l</w:t>
      </w:r>
      <w:r w:rsidRPr="00AD08A6">
        <w:t xml:space="preserve">ning. Alliansen anser det viktigt att nystartsjobben omfattas av LAS. </w:t>
      </w:r>
    </w:p>
    <w:p w:rsidR="009C5B4E" w:rsidRPr="00AD08A6" w:rsidRDefault="009C5B4E" w:rsidP="009C5B4E">
      <w:pPr>
        <w:pStyle w:val="Normaltindrag"/>
      </w:pPr>
      <w:r w:rsidRPr="00AD08A6">
        <w:t>Vi föreslår att skatterabatten endast gäller anställningar i näringslivet. Det är dock viktigt att se till att konkurrensneutralitet enligt EU:s regelverk up</w:t>
      </w:r>
      <w:r w:rsidRPr="00AD08A6">
        <w:t>p</w:t>
      </w:r>
      <w:r w:rsidRPr="00AD08A6">
        <w:t>rätthålls. Studier tyder på att en sådan inriktning ökar sannolikheten att åtgä</w:t>
      </w:r>
      <w:r w:rsidRPr="00AD08A6">
        <w:t>r</w:t>
      </w:r>
      <w:r w:rsidRPr="00AD08A6">
        <w:t>den leder till ett arbete. Ytterligare en fördel med inriktningen på näringslivet är att effekten på de offentliga finanserna blir betydligt mer begränsad.</w:t>
      </w:r>
    </w:p>
    <w:p w:rsidR="009C5B4E" w:rsidRPr="00AD08A6" w:rsidRDefault="009C5B4E" w:rsidP="00163BBA">
      <w:pPr>
        <w:pStyle w:val="Normaltindrag"/>
      </w:pPr>
      <w:r w:rsidRPr="00AD08A6">
        <w:t>Eftersom en nedsättning av arbetsgivaravgifterna minskar statens inkom</w:t>
      </w:r>
      <w:r w:rsidRPr="00AD08A6">
        <w:t>s</w:t>
      </w:r>
      <w:r w:rsidRPr="00AD08A6">
        <w:t>ter i</w:t>
      </w:r>
      <w:r w:rsidR="00BE467B" w:rsidRPr="00AD08A6">
        <w:t xml:space="preserve"> </w:t>
      </w:r>
      <w:r w:rsidRPr="00AD08A6">
        <w:t>stället för att belasta statens utgifter, är det viktigt att budgetlagen följs och att utgiftstaken anpassas till statens alternativkostnad för nystartsjobben.</w:t>
      </w:r>
    </w:p>
    <w:p w:rsidR="00B35099" w:rsidRPr="00AD08A6" w:rsidRDefault="00B35099">
      <w:pPr>
        <w:pStyle w:val="Rubrik2"/>
      </w:pPr>
      <w:bookmarkStart w:id="385" w:name="_Toc22466050"/>
      <w:bookmarkStart w:id="386" w:name="_Toc22470975"/>
      <w:bookmarkStart w:id="387" w:name="_Toc22485997"/>
      <w:bookmarkStart w:id="388" w:name="_Toc22527224"/>
      <w:bookmarkStart w:id="389" w:name="_Toc53290472"/>
      <w:bookmarkStart w:id="390" w:name="_Toc84402170"/>
      <w:bookmarkStart w:id="391" w:name="_Toc84678727"/>
      <w:bookmarkStart w:id="392" w:name="_Toc84690304"/>
      <w:bookmarkStart w:id="393" w:name="_Toc84691944"/>
      <w:bookmarkStart w:id="394" w:name="_Toc84692083"/>
      <w:bookmarkStart w:id="395" w:name="_Toc84692318"/>
      <w:bookmarkStart w:id="396" w:name="_Toc84746989"/>
      <w:bookmarkStart w:id="397" w:name="_Toc116191241"/>
      <w:bookmarkStart w:id="398" w:name="_Toc116210483"/>
      <w:bookmarkStart w:id="399" w:name="_Toc116214615"/>
      <w:bookmarkStart w:id="400" w:name="_Toc116215563"/>
      <w:bookmarkStart w:id="401" w:name="_Toc116215637"/>
      <w:bookmarkStart w:id="402" w:name="_Toc116215798"/>
      <w:bookmarkStart w:id="403" w:name="_Toc116216375"/>
      <w:bookmarkStart w:id="404" w:name="_Toc116270417"/>
      <w:bookmarkStart w:id="405" w:name="_Toc116273356"/>
      <w:bookmarkStart w:id="406" w:name="_Toc119235139"/>
      <w:bookmarkEnd w:id="370"/>
      <w:bookmarkEnd w:id="371"/>
      <w:bookmarkEnd w:id="372"/>
      <w:bookmarkEnd w:id="373"/>
      <w:bookmarkEnd w:id="374"/>
      <w:bookmarkEnd w:id="375"/>
      <w:r w:rsidRPr="00AD08A6">
        <w:t>Nya förutsättningar för fler jobb</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B35099" w:rsidRPr="00AD08A6" w:rsidRDefault="00B35099">
      <w:r w:rsidRPr="00AD08A6">
        <w:t>Det räcker inte med förändringar enbart på arbetsmarknadsområdet för att minska den höga arbetslösheten. Den ekonomiska politiken och näringsliv</w:t>
      </w:r>
      <w:r w:rsidRPr="00AD08A6">
        <w:t>s</w:t>
      </w:r>
      <w:r w:rsidRPr="00AD08A6">
        <w:t>politiken måste ge stabila och goda villkor för fler och växande företag. Detta vill vi kristdemokrater åstadkomma de närmaste åren genom att bland annat:</w:t>
      </w:r>
    </w:p>
    <w:p w:rsidR="00B35099" w:rsidRPr="00AD08A6" w:rsidRDefault="00B35099" w:rsidP="00B00D67">
      <w:pPr>
        <w:pStyle w:val="Normaltindrag"/>
        <w:numPr>
          <w:ilvl w:val="0"/>
          <w:numId w:val="5"/>
        </w:numPr>
        <w:spacing w:before="125"/>
      </w:pPr>
      <w:r w:rsidRPr="00AD08A6">
        <w:t>Ha en maximal marginalskatt på 50 procent, vilket innebär att den statl</w:t>
      </w:r>
      <w:r w:rsidRPr="00AD08A6">
        <w:t>i</w:t>
      </w:r>
      <w:r w:rsidRPr="00AD08A6">
        <w:t>ga inkomstskatten ska vara maximalt 20 procent.</w:t>
      </w:r>
    </w:p>
    <w:p w:rsidR="00B35099" w:rsidRPr="00AD08A6" w:rsidRDefault="008B1CC0">
      <w:pPr>
        <w:pStyle w:val="Normaltindrag"/>
        <w:numPr>
          <w:ilvl w:val="0"/>
          <w:numId w:val="5"/>
        </w:numPr>
      </w:pPr>
      <w:r w:rsidRPr="00AD08A6">
        <w:t xml:space="preserve">Öka tillgången till riskvilligt kapital bl.a. genom att </w:t>
      </w:r>
      <w:r w:rsidR="00B35099" w:rsidRPr="00AD08A6">
        <w:t>införa ett etabl</w:t>
      </w:r>
      <w:r w:rsidR="00B35099" w:rsidRPr="00AD08A6">
        <w:t>e</w:t>
      </w:r>
      <w:r w:rsidR="00B35099" w:rsidRPr="00AD08A6">
        <w:t>ringskonto och riskkapitalavdrag</w:t>
      </w:r>
      <w:r w:rsidRPr="00AD08A6">
        <w:t>, avveckla förmögenhetsskatten och fö</w:t>
      </w:r>
      <w:r w:rsidRPr="00AD08A6">
        <w:t>r</w:t>
      </w:r>
      <w:r w:rsidRPr="00AD08A6">
        <w:t>bä</w:t>
      </w:r>
      <w:r w:rsidR="00F31D59" w:rsidRPr="00AD08A6">
        <w:t>t</w:t>
      </w:r>
      <w:r w:rsidR="00180DD4" w:rsidRPr="00AD08A6">
        <w:t>tra de så kallade</w:t>
      </w:r>
      <w:r w:rsidRPr="00AD08A6">
        <w:t xml:space="preserve"> fåmansbolagsreglerna</w:t>
      </w:r>
      <w:r w:rsidR="00B35099" w:rsidRPr="00AD08A6">
        <w:t>.</w:t>
      </w:r>
    </w:p>
    <w:p w:rsidR="008B1CC0" w:rsidRPr="00AD08A6" w:rsidRDefault="008B1CC0">
      <w:pPr>
        <w:pStyle w:val="Normaltindrag"/>
        <w:numPr>
          <w:ilvl w:val="0"/>
          <w:numId w:val="5"/>
        </w:numPr>
      </w:pPr>
      <w:r w:rsidRPr="00AD08A6">
        <w:t xml:space="preserve">Vidta krafttag mot regelkrånglet, främst för de mindre företagen, och avskaffa arbetsgivarnas medfinansiering vid sjukskrivningar. </w:t>
      </w:r>
    </w:p>
    <w:p w:rsidR="00B35099" w:rsidRPr="00AD08A6" w:rsidRDefault="00B35099">
      <w:pPr>
        <w:pStyle w:val="Normaltindrag"/>
        <w:numPr>
          <w:ilvl w:val="0"/>
          <w:numId w:val="5"/>
        </w:numPr>
      </w:pPr>
      <w:r w:rsidRPr="00AD08A6">
        <w:t>Införa ett förvärvsavdrag, utformat så att inte minst låginkomsttagare får sänkt skatt och tydliga ekonomiska vinster att förvärvsarbeta</w:t>
      </w:r>
      <w:r w:rsidR="00180DD4" w:rsidRPr="00AD08A6">
        <w:t xml:space="preserve"> (</w:t>
      </w:r>
      <w:r w:rsidR="00BE467B" w:rsidRPr="00AD08A6">
        <w:t xml:space="preserve">se </w:t>
      </w:r>
      <w:r w:rsidR="00180DD4" w:rsidRPr="00AD08A6">
        <w:t>faktar</w:t>
      </w:r>
      <w:r w:rsidR="00180DD4" w:rsidRPr="00AD08A6">
        <w:t>u</w:t>
      </w:r>
      <w:r w:rsidR="00180DD4" w:rsidRPr="00AD08A6">
        <w:t>ta i kapitel 8</w:t>
      </w:r>
      <w:r w:rsidR="00D77B4D" w:rsidRPr="00AD08A6">
        <w:t>)</w:t>
      </w:r>
      <w:r w:rsidRPr="00AD08A6">
        <w:t>.</w:t>
      </w:r>
    </w:p>
    <w:p w:rsidR="00B35099" w:rsidRPr="00AD08A6" w:rsidRDefault="00B35099" w:rsidP="00B00D67">
      <w:r w:rsidRPr="00AD08A6">
        <w:t>Kristdemokraterna prioriterar att sänka skatten på arbete för att uppmuntra till arbete. Vi vill sträva efter att på olika sätt minska marginaleffekterna när man går från arbetslöshet till arbete, från deltids- till heltidsarbete.</w:t>
      </w:r>
    </w:p>
    <w:p w:rsidR="00B35099" w:rsidRPr="00AD08A6" w:rsidRDefault="00B35099">
      <w:pPr>
        <w:pStyle w:val="Normaltindrag"/>
      </w:pPr>
      <w:r w:rsidRPr="00AD08A6">
        <w:t>Andra viktiga frågor för ett bra näringslivsklimat är att kapitalförsörjnin</w:t>
      </w:r>
      <w:r w:rsidRPr="00AD08A6">
        <w:t>g</w:t>
      </w:r>
      <w:r w:rsidRPr="00AD08A6">
        <w:t>en för nya företag fungerar väl, vilket underlättar för idéskapare att etablera sig på marknaden. Tillgången på riskvilligt kapital, inställningen till föret</w:t>
      </w:r>
      <w:r w:rsidRPr="00AD08A6">
        <w:t>a</w:t>
      </w:r>
      <w:r w:rsidRPr="00AD08A6">
        <w:t xml:space="preserve">gande och synen på innovatörer är andra viktiga faktorer för ett fungerande näringslivsklimat. Det är oroväckande att </w:t>
      </w:r>
      <w:r w:rsidR="00F804EF" w:rsidRPr="00AD08A6">
        <w:t xml:space="preserve">de flesta svenska storföretag </w:t>
      </w:r>
      <w:r w:rsidRPr="00AD08A6">
        <w:t>föru</w:t>
      </w:r>
      <w:r w:rsidRPr="00AD08A6">
        <w:t>t</w:t>
      </w:r>
      <w:r w:rsidRPr="00AD08A6">
        <w:t>om läkemedelsindustrin och musikindustrin har sitt ursprung i uppfinningar och idéer från början av förra seklet.</w:t>
      </w:r>
    </w:p>
    <w:p w:rsidR="00B35099" w:rsidRPr="00AD08A6" w:rsidRDefault="00163BBA">
      <w:pPr>
        <w:pStyle w:val="Normaltindrag"/>
      </w:pPr>
      <w:r w:rsidRPr="00AD08A6">
        <w:t>Den socialdemokratiska regeringen har inte visat något större intresse för re</w:t>
      </w:r>
      <w:r w:rsidRPr="00AD08A6">
        <w:rPr>
          <w:spacing w:val="-2"/>
          <w:szCs w:val="19"/>
        </w:rPr>
        <w:t>gelförenklingsarbetet. Trots mycket prat har väldigt lite gjorts. Sedan rege</w:t>
      </w:r>
      <w:r w:rsidRPr="00AD08A6">
        <w:rPr>
          <w:spacing w:val="-2"/>
          <w:szCs w:val="19"/>
        </w:rPr>
        <w:t>l</w:t>
      </w:r>
      <w:r w:rsidRPr="00AD08A6">
        <w:rPr>
          <w:spacing w:val="-2"/>
          <w:szCs w:val="19"/>
        </w:rPr>
        <w:t>förenklingsarbetet kom i</w:t>
      </w:r>
      <w:r w:rsidR="00807E1F" w:rsidRPr="00AD08A6">
        <w:rPr>
          <w:spacing w:val="-2"/>
          <w:szCs w:val="19"/>
        </w:rPr>
        <w:t xml:space="preserve"> </w:t>
      </w:r>
      <w:r w:rsidRPr="00AD08A6">
        <w:rPr>
          <w:spacing w:val="-2"/>
          <w:szCs w:val="19"/>
        </w:rPr>
        <w:t xml:space="preserve">gång 1998 har </w:t>
      </w:r>
      <w:r w:rsidR="005D1BB3" w:rsidRPr="00AD08A6">
        <w:rPr>
          <w:spacing w:val="-2"/>
          <w:szCs w:val="19"/>
        </w:rPr>
        <w:t>fler regler kommit till än vad som tagits bort.</w:t>
      </w:r>
    </w:p>
    <w:p w:rsidR="00B35099" w:rsidRPr="00AD08A6" w:rsidRDefault="00B35099">
      <w:pPr>
        <w:pStyle w:val="Normaltindrag"/>
      </w:pPr>
      <w:r w:rsidRPr="00AD08A6">
        <w:t>Ett bra näringslivsklimat handlar alltså inte enbart om skatter. Det är också mycket viktigt att betona betydelsen av arbetsmarknadens spelregler och arbetskraftens utbildning och kompetens.</w:t>
      </w:r>
    </w:p>
    <w:p w:rsidR="00B35099" w:rsidRPr="00AD08A6" w:rsidRDefault="00B35099">
      <w:pPr>
        <w:pStyle w:val="Normaltindrag"/>
      </w:pPr>
      <w:r w:rsidRPr="00AD08A6">
        <w:t>Sveriges arbetstagare är historiskt sett kända för sin kompetens. Ska detta gälla även framgent förutsätts ett bra och modernt utbildningsväsende. Fung</w:t>
      </w:r>
      <w:r w:rsidRPr="00AD08A6">
        <w:t>e</w:t>
      </w:r>
      <w:r w:rsidRPr="00AD08A6">
        <w:t>rande kunskapskedjor hos medborgarna, från det att man börjar skolan fram till en universitets- eller högskoleexamen, innebär att Sverige kan fortsätta konkurrera med en hög kompetensnivå.</w:t>
      </w:r>
    </w:p>
    <w:p w:rsidR="00B35099" w:rsidRPr="00AD08A6" w:rsidRDefault="00B35099">
      <w:pPr>
        <w:pStyle w:val="Normaltindrag"/>
      </w:pPr>
      <w:r w:rsidRPr="00AD08A6">
        <w:t xml:space="preserve">Allt fler människor väljer att vidareutbilda sig efter att ha arbetat några år. Här måste satsningen på ett flexibelt omskolningssystem som </w:t>
      </w:r>
      <w:r w:rsidR="00807E1F" w:rsidRPr="00AD08A6">
        <w:t>komvux</w:t>
      </w:r>
      <w:r w:rsidRPr="00AD08A6">
        <w:t>, gy</w:t>
      </w:r>
      <w:r w:rsidRPr="00AD08A6">
        <w:t>m</w:t>
      </w:r>
      <w:r w:rsidRPr="00AD08A6">
        <w:t>nasium samt fristående kurser och distansutbildning inom den högre utbil</w:t>
      </w:r>
      <w:r w:rsidRPr="00AD08A6">
        <w:t>d</w:t>
      </w:r>
      <w:r w:rsidRPr="00AD08A6">
        <w:t>n</w:t>
      </w:r>
      <w:r w:rsidRPr="00AD08A6">
        <w:rPr>
          <w:spacing w:val="-2"/>
          <w:szCs w:val="19"/>
        </w:rPr>
        <w:t>ingen fortsätta. Detta kräver ett fungerande finansieringssystem. Kristdem</w:t>
      </w:r>
      <w:r w:rsidRPr="00AD08A6">
        <w:rPr>
          <w:spacing w:val="-2"/>
          <w:szCs w:val="19"/>
        </w:rPr>
        <w:t>o</w:t>
      </w:r>
      <w:r w:rsidRPr="00AD08A6">
        <w:rPr>
          <w:spacing w:val="-2"/>
          <w:szCs w:val="19"/>
        </w:rPr>
        <w:t xml:space="preserve">kraterna vill införa ett </w:t>
      </w:r>
      <w:r w:rsidR="00191804" w:rsidRPr="00AD08A6">
        <w:rPr>
          <w:spacing w:val="-2"/>
          <w:szCs w:val="19"/>
        </w:rPr>
        <w:t xml:space="preserve">personligt </w:t>
      </w:r>
      <w:r w:rsidRPr="00AD08A6">
        <w:rPr>
          <w:spacing w:val="-2"/>
          <w:szCs w:val="19"/>
        </w:rPr>
        <w:t>kompetenssparande</w:t>
      </w:r>
      <w:r w:rsidR="00807E1F" w:rsidRPr="00AD08A6">
        <w:rPr>
          <w:spacing w:val="-2"/>
          <w:szCs w:val="19"/>
        </w:rPr>
        <w:t>,</w:t>
      </w:r>
      <w:r w:rsidRPr="00AD08A6">
        <w:rPr>
          <w:spacing w:val="-2"/>
          <w:szCs w:val="19"/>
        </w:rPr>
        <w:t xml:space="preserve"> vilket innebär att arbet</w:t>
      </w:r>
      <w:r w:rsidRPr="00AD08A6">
        <w:rPr>
          <w:spacing w:val="-2"/>
          <w:szCs w:val="19"/>
        </w:rPr>
        <w:t>s</w:t>
      </w:r>
      <w:r w:rsidRPr="00AD08A6">
        <w:rPr>
          <w:spacing w:val="-2"/>
          <w:szCs w:val="19"/>
        </w:rPr>
        <w:t>tagare och arbetsgivare tillsammans investerar i framtida kompetenshö</w:t>
      </w:r>
      <w:r w:rsidRPr="00AD08A6">
        <w:rPr>
          <w:spacing w:val="-2"/>
          <w:szCs w:val="19"/>
        </w:rPr>
        <w:t>j</w:t>
      </w:r>
      <w:r w:rsidRPr="00AD08A6">
        <w:rPr>
          <w:spacing w:val="-2"/>
          <w:szCs w:val="19"/>
        </w:rPr>
        <w:t>ning.</w:t>
      </w:r>
    </w:p>
    <w:p w:rsidR="0095548D" w:rsidRPr="00AD08A6" w:rsidRDefault="00B35099" w:rsidP="0095548D">
      <w:pPr>
        <w:pStyle w:val="Normaltindrag"/>
      </w:pPr>
      <w:r w:rsidRPr="00AD08A6">
        <w:t>I särskilda motioner redogör kristdemokraterna för en näringspolitik (</w:t>
      </w:r>
      <w:r w:rsidR="00807E1F" w:rsidRPr="00AD08A6">
        <w:t>N480) och småföretagarpolitik (N478</w:t>
      </w:r>
      <w:r w:rsidRPr="00AD08A6">
        <w:t>) som ger goda förutsättningar för nya jobb. Det gäller såväl skatter och tillgången till riskkapital som bättre innov</w:t>
      </w:r>
      <w:bookmarkStart w:id="407" w:name="_Toc433679903"/>
      <w:bookmarkStart w:id="408" w:name="_Toc434143972"/>
      <w:bookmarkStart w:id="409" w:name="_Toc116191242"/>
      <w:bookmarkStart w:id="410" w:name="_Toc116210485"/>
      <w:bookmarkStart w:id="411" w:name="_Toc116214617"/>
      <w:r w:rsidR="0095548D" w:rsidRPr="00AD08A6">
        <w:t>a</w:t>
      </w:r>
      <w:r w:rsidR="0095548D" w:rsidRPr="00AD08A6">
        <w:t>tionsklimat.</w:t>
      </w:r>
      <w:bookmarkStart w:id="412" w:name="_Toc116210486"/>
      <w:bookmarkStart w:id="413" w:name="_Toc116214618"/>
      <w:bookmarkEnd w:id="410"/>
      <w:bookmarkEnd w:id="411"/>
    </w:p>
    <w:p w:rsidR="0095548D" w:rsidRPr="00AD08A6" w:rsidRDefault="0095548D" w:rsidP="0095548D">
      <w:pPr>
        <w:pStyle w:val="Rubrik1"/>
      </w:pPr>
      <w:bookmarkStart w:id="414" w:name="_Toc116215564"/>
      <w:bookmarkStart w:id="415" w:name="_Toc116215638"/>
      <w:bookmarkStart w:id="416" w:name="_Toc116215799"/>
      <w:bookmarkStart w:id="417" w:name="_Toc116216376"/>
      <w:bookmarkStart w:id="418" w:name="_Toc116270418"/>
      <w:bookmarkStart w:id="419" w:name="_Toc116273357"/>
      <w:bookmarkStart w:id="420" w:name="_Toc119235140"/>
      <w:r w:rsidRPr="00AD08A6">
        <w:t>Allianspartiernas förslag för en bättre fungerande arbetsmarkna</w:t>
      </w:r>
      <w:bookmarkEnd w:id="414"/>
      <w:bookmarkEnd w:id="415"/>
      <w:bookmarkEnd w:id="416"/>
      <w:bookmarkEnd w:id="417"/>
      <w:r w:rsidR="0007092A" w:rsidRPr="00AD08A6">
        <w:t>d</w:t>
      </w:r>
      <w:bookmarkEnd w:id="418"/>
      <w:bookmarkEnd w:id="419"/>
      <w:bookmarkEnd w:id="420"/>
    </w:p>
    <w:p w:rsidR="0095548D" w:rsidRPr="00AD08A6" w:rsidRDefault="0095548D" w:rsidP="0095548D">
      <w:pPr>
        <w:pStyle w:val="Normaltindrag"/>
        <w:ind w:firstLine="0"/>
      </w:pPr>
      <w:r w:rsidRPr="00AD08A6">
        <w:t xml:space="preserve">Allians för Sverige (Kristdemokraterna, </w:t>
      </w:r>
      <w:r w:rsidR="00807E1F" w:rsidRPr="00AD08A6">
        <w:t>Moderaterna</w:t>
      </w:r>
      <w:r w:rsidRPr="00AD08A6">
        <w:t xml:space="preserve">, </w:t>
      </w:r>
      <w:r w:rsidR="00807E1F" w:rsidRPr="00AD08A6">
        <w:t xml:space="preserve">Folkpartiet </w:t>
      </w:r>
      <w:r w:rsidRPr="00AD08A6">
        <w:t xml:space="preserve">och </w:t>
      </w:r>
      <w:r w:rsidR="00807E1F" w:rsidRPr="00AD08A6">
        <w:t>Cente</w:t>
      </w:r>
      <w:r w:rsidR="00807E1F" w:rsidRPr="00AD08A6">
        <w:t>r</w:t>
      </w:r>
      <w:r w:rsidR="00807E1F" w:rsidRPr="00AD08A6">
        <w:t>partiet</w:t>
      </w:r>
      <w:r w:rsidRPr="00AD08A6">
        <w:t>) har kommit överens om en politik som ligger till grund för en ny regering. Nedan presenteras de delar av Bankerydsdokumentet som har inve</w:t>
      </w:r>
      <w:r w:rsidRPr="00AD08A6">
        <w:t>r</w:t>
      </w:r>
      <w:r w:rsidRPr="00AD08A6">
        <w:t>kan på den svenska arbetsmarknadens funktionssätt:</w:t>
      </w:r>
    </w:p>
    <w:p w:rsidR="00BD592C" w:rsidRPr="00AD08A6" w:rsidRDefault="00BD592C" w:rsidP="00603D40">
      <w:pPr>
        <w:rPr>
          <w:b/>
        </w:rPr>
      </w:pPr>
      <w:r w:rsidRPr="00AD08A6">
        <w:rPr>
          <w:b/>
        </w:rPr>
        <w:t>Jobbavdrag för arbetsinkomster</w:t>
      </w:r>
      <w:bookmarkEnd w:id="412"/>
      <w:bookmarkEnd w:id="413"/>
    </w:p>
    <w:p w:rsidR="00603D40" w:rsidRPr="00AD08A6" w:rsidRDefault="00603D40" w:rsidP="00603D40">
      <w:pPr>
        <w:pBdr>
          <w:top w:val="single" w:sz="4" w:space="1" w:color="auto"/>
          <w:left w:val="single" w:sz="4" w:space="1" w:color="auto"/>
          <w:right w:val="single" w:sz="4" w:space="1" w:color="auto"/>
        </w:pBdr>
      </w:pPr>
      <w:bookmarkStart w:id="421" w:name="_Toc116210487"/>
      <w:bookmarkStart w:id="422" w:name="_Toc116214619"/>
      <w:r w:rsidRPr="00AD08A6">
        <w:t xml:space="preserve">Allians för Sverige föreslår att det vid den kommunala beskattningen införs ett förvärvsavdrag för arbetsinkomster, kallat jobbavdrag, </w:t>
      </w:r>
    </w:p>
    <w:p w:rsidR="00603D40" w:rsidRPr="00AD08A6" w:rsidRDefault="00603D40" w:rsidP="00603D40">
      <w:pPr>
        <w:pStyle w:val="Normaltindrag"/>
        <w:pBdr>
          <w:top w:val="single" w:sz="4" w:space="1" w:color="auto"/>
          <w:left w:val="single" w:sz="4" w:space="1" w:color="auto"/>
          <w:right w:val="single" w:sz="4" w:space="1" w:color="auto"/>
        </w:pBdr>
      </w:pPr>
      <w:r w:rsidRPr="00AD08A6">
        <w:t>För 2006 skall jobbavdraget utformas enligt tabell 1.</w:t>
      </w:r>
    </w:p>
    <w:p w:rsidR="00603D40" w:rsidRPr="00AD08A6" w:rsidRDefault="00603D40" w:rsidP="00603D40">
      <w:pPr>
        <w:pBdr>
          <w:top w:val="single" w:sz="4" w:space="1" w:color="auto"/>
          <w:left w:val="single" w:sz="4" w:space="1" w:color="auto"/>
          <w:right w:val="single" w:sz="4" w:space="1" w:color="auto"/>
        </w:pBdr>
        <w:spacing w:before="250"/>
        <w:rPr>
          <w:i/>
          <w:u w:val="single"/>
        </w:rPr>
      </w:pPr>
      <w:r w:rsidRPr="00AD08A6">
        <w:rPr>
          <w:i/>
          <w:u w:val="single"/>
        </w:rPr>
        <w:t xml:space="preserve">Tabell 1                                                                                                               </w:t>
      </w:r>
    </w:p>
    <w:p w:rsidR="00603D40" w:rsidRPr="00AD08A6" w:rsidRDefault="00603D40" w:rsidP="00603D40">
      <w:pPr>
        <w:pBdr>
          <w:top w:val="single" w:sz="4" w:space="1" w:color="auto"/>
          <w:left w:val="single" w:sz="4" w:space="1" w:color="auto"/>
          <w:right w:val="single" w:sz="4" w:space="1" w:color="auto"/>
        </w:pBdr>
        <w:tabs>
          <w:tab w:val="left" w:pos="1710"/>
        </w:tabs>
        <w:spacing w:before="0" w:line="200" w:lineRule="exact"/>
        <w:jc w:val="left"/>
        <w:cnfStyle w:val="100000000000" w:firstRow="1" w:lastRow="0" w:firstColumn="0" w:lastColumn="0" w:oddVBand="0" w:evenVBand="0" w:oddHBand="0" w:evenHBand="0" w:firstRowFirstColumn="0" w:firstRowLastColumn="0" w:lastRowFirstColumn="0" w:lastRowLastColumn="0"/>
        <w:rPr>
          <w:b/>
          <w:sz w:val="16"/>
          <w:szCs w:val="16"/>
          <w:u w:val="single"/>
        </w:rPr>
      </w:pPr>
      <w:r w:rsidRPr="00AD08A6">
        <w:rPr>
          <w:b/>
          <w:sz w:val="16"/>
          <w:szCs w:val="16"/>
          <w:u w:val="single"/>
        </w:rPr>
        <w:t>Årsinkomst</w:t>
      </w:r>
      <w:r w:rsidRPr="00AD08A6">
        <w:rPr>
          <w:b/>
          <w:sz w:val="16"/>
          <w:szCs w:val="16"/>
          <w:u w:val="single"/>
        </w:rPr>
        <w:tab/>
        <w:t xml:space="preserve">Jobbavdrag (kr)                                                                            </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sz w:val="16"/>
          <w:szCs w:val="16"/>
        </w:rPr>
      </w:pPr>
      <w:r w:rsidRPr="00AD08A6">
        <w:rPr>
          <w:sz w:val="16"/>
          <w:szCs w:val="16"/>
        </w:rPr>
        <w:t>–31 500</w:t>
      </w:r>
      <w:r w:rsidRPr="00AD08A6">
        <w:rPr>
          <w:sz w:val="16"/>
          <w:szCs w:val="16"/>
        </w:rPr>
        <w:tab/>
        <w:t>Upp till arbetsinkomsten</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sz w:val="16"/>
          <w:szCs w:val="16"/>
        </w:rPr>
      </w:pPr>
      <w:r w:rsidRPr="00AD08A6">
        <w:rPr>
          <w:sz w:val="16"/>
          <w:szCs w:val="16"/>
        </w:rPr>
        <w:t>31 600–107 800</w:t>
      </w:r>
      <w:r w:rsidRPr="00AD08A6">
        <w:rPr>
          <w:sz w:val="16"/>
          <w:szCs w:val="16"/>
        </w:rPr>
        <w:tab/>
        <w:t>31 500 + 20 % av inkomsten mellan 31 500 och 107 900</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sz w:val="16"/>
          <w:szCs w:val="16"/>
          <w:u w:val="single"/>
        </w:rPr>
      </w:pPr>
      <w:r w:rsidRPr="00AD08A6">
        <w:rPr>
          <w:sz w:val="16"/>
          <w:szCs w:val="16"/>
          <w:u w:val="single"/>
        </w:rPr>
        <w:t>108 000</w:t>
      </w:r>
      <w:r w:rsidRPr="00AD08A6">
        <w:rPr>
          <w:sz w:val="16"/>
          <w:szCs w:val="16"/>
          <w:u w:val="single"/>
        </w:rPr>
        <w:sym w:font="Wingdings" w:char="F0E0"/>
      </w:r>
      <w:r w:rsidRPr="00AD08A6">
        <w:rPr>
          <w:sz w:val="16"/>
          <w:szCs w:val="16"/>
          <w:u w:val="single"/>
        </w:rPr>
        <w:tab/>
        <w:t xml:space="preserve">46 800                                                                                              </w:t>
      </w:r>
    </w:p>
    <w:p w:rsidR="00603D40" w:rsidRPr="00AD08A6" w:rsidRDefault="00603D40" w:rsidP="00603D40">
      <w:pPr>
        <w:pBdr>
          <w:top w:val="single" w:sz="4" w:space="1" w:color="auto"/>
          <w:left w:val="single" w:sz="4" w:space="1" w:color="auto"/>
          <w:right w:val="single" w:sz="4" w:space="1" w:color="auto"/>
        </w:pBdr>
        <w:spacing w:before="250"/>
      </w:pPr>
      <w:r w:rsidRPr="00AD08A6">
        <w:t>Reformens andra steg skall utformas enligt tabell 2.</w:t>
      </w:r>
    </w:p>
    <w:p w:rsidR="00603D40" w:rsidRPr="00AD08A6" w:rsidRDefault="00603D40" w:rsidP="00603D40">
      <w:pPr>
        <w:pBdr>
          <w:top w:val="single" w:sz="4" w:space="1" w:color="auto"/>
          <w:left w:val="single" w:sz="4" w:space="1" w:color="auto"/>
          <w:right w:val="single" w:sz="4" w:space="1" w:color="auto"/>
        </w:pBdr>
        <w:spacing w:before="250"/>
        <w:rPr>
          <w:i/>
          <w:u w:val="single"/>
        </w:rPr>
      </w:pPr>
      <w:r w:rsidRPr="00AD08A6">
        <w:rPr>
          <w:i/>
          <w:u w:val="single"/>
        </w:rPr>
        <w:t xml:space="preserve">Tabell 2                                                                                                               </w:t>
      </w:r>
    </w:p>
    <w:p w:rsidR="00603D40" w:rsidRPr="00AD08A6" w:rsidRDefault="00603D40" w:rsidP="00603D40">
      <w:pPr>
        <w:pBdr>
          <w:top w:val="single" w:sz="4" w:space="1" w:color="auto"/>
          <w:left w:val="single" w:sz="4" w:space="1" w:color="auto"/>
          <w:right w:val="single" w:sz="4" w:space="1" w:color="auto"/>
        </w:pBdr>
        <w:tabs>
          <w:tab w:val="left" w:pos="1710"/>
        </w:tabs>
        <w:spacing w:before="0" w:line="200" w:lineRule="exact"/>
        <w:jc w:val="left"/>
        <w:cnfStyle w:val="100000000000" w:firstRow="1" w:lastRow="0" w:firstColumn="0" w:lastColumn="0" w:oddVBand="0" w:evenVBand="0" w:oddHBand="0" w:evenHBand="0" w:firstRowFirstColumn="0" w:firstRowLastColumn="0" w:lastRowFirstColumn="0" w:lastRowLastColumn="0"/>
        <w:rPr>
          <w:b/>
          <w:sz w:val="16"/>
          <w:szCs w:val="16"/>
          <w:u w:val="single"/>
        </w:rPr>
      </w:pPr>
      <w:r w:rsidRPr="00AD08A6">
        <w:rPr>
          <w:b/>
          <w:sz w:val="16"/>
          <w:szCs w:val="16"/>
          <w:u w:val="single"/>
        </w:rPr>
        <w:t>Årsinkomst</w:t>
      </w:r>
      <w:r w:rsidRPr="00AD08A6">
        <w:rPr>
          <w:b/>
          <w:sz w:val="16"/>
          <w:szCs w:val="16"/>
          <w:u w:val="single"/>
        </w:rPr>
        <w:tab/>
        <w:t xml:space="preserve">Jobbavdrag (kr)                                                                            </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sz w:val="16"/>
          <w:szCs w:val="16"/>
        </w:rPr>
      </w:pPr>
      <w:r w:rsidRPr="00AD08A6">
        <w:rPr>
          <w:sz w:val="16"/>
          <w:szCs w:val="16"/>
        </w:rPr>
        <w:t>–36 000</w:t>
      </w:r>
      <w:r w:rsidRPr="00AD08A6">
        <w:rPr>
          <w:sz w:val="16"/>
          <w:szCs w:val="16"/>
        </w:rPr>
        <w:tab/>
        <w:t>Upp till arbetsinkomsten</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sz w:val="16"/>
          <w:szCs w:val="16"/>
        </w:rPr>
      </w:pPr>
      <w:r w:rsidRPr="00AD08A6">
        <w:rPr>
          <w:sz w:val="16"/>
          <w:szCs w:val="16"/>
        </w:rPr>
        <w:t>36 100–107 900</w:t>
      </w:r>
      <w:r w:rsidRPr="00AD08A6">
        <w:rPr>
          <w:sz w:val="16"/>
          <w:szCs w:val="16"/>
        </w:rPr>
        <w:tab/>
        <w:t>36 000 + 20 % av inkomsten mellan 36 000 och 107 900</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sz w:val="16"/>
          <w:szCs w:val="16"/>
        </w:rPr>
      </w:pPr>
      <w:r w:rsidRPr="00AD08A6">
        <w:rPr>
          <w:sz w:val="16"/>
          <w:szCs w:val="16"/>
        </w:rPr>
        <w:t xml:space="preserve">108 000–200 000 </w:t>
      </w:r>
      <w:r w:rsidRPr="00AD08A6">
        <w:rPr>
          <w:sz w:val="16"/>
          <w:szCs w:val="16"/>
        </w:rPr>
        <w:tab/>
        <w:t>Som ovan + 3 % av inkomsten mellan 108 000 och 200 000</w:t>
      </w:r>
    </w:p>
    <w:p w:rsidR="00603D40" w:rsidRPr="00AD08A6" w:rsidRDefault="00603D40" w:rsidP="00603D40">
      <w:pPr>
        <w:pBdr>
          <w:top w:val="single" w:sz="4" w:space="1" w:color="auto"/>
          <w:left w:val="single" w:sz="4" w:space="1" w:color="auto"/>
          <w:right w:val="single" w:sz="4" w:space="1" w:color="auto"/>
        </w:pBdr>
        <w:tabs>
          <w:tab w:val="left" w:pos="1710"/>
        </w:tabs>
        <w:spacing w:before="60" w:line="200" w:lineRule="exact"/>
        <w:jc w:val="left"/>
        <w:rPr>
          <w:u w:val="single"/>
        </w:rPr>
      </w:pPr>
      <w:r w:rsidRPr="00AD08A6">
        <w:rPr>
          <w:sz w:val="16"/>
          <w:szCs w:val="16"/>
          <w:u w:val="single"/>
        </w:rPr>
        <w:t xml:space="preserve">200 100 </w:t>
      </w:r>
      <w:r w:rsidRPr="00AD08A6">
        <w:rPr>
          <w:sz w:val="16"/>
          <w:szCs w:val="16"/>
          <w:u w:val="single"/>
        </w:rPr>
        <w:sym w:font="Wingdings" w:char="F0E0"/>
      </w:r>
      <w:r w:rsidRPr="00AD08A6">
        <w:rPr>
          <w:sz w:val="16"/>
          <w:szCs w:val="16"/>
          <w:u w:val="single"/>
        </w:rPr>
        <w:t xml:space="preserve"> </w:t>
      </w:r>
      <w:r w:rsidRPr="00AD08A6">
        <w:rPr>
          <w:sz w:val="16"/>
          <w:szCs w:val="16"/>
          <w:u w:val="single"/>
        </w:rPr>
        <w:tab/>
        <w:t>53 100</w:t>
      </w:r>
      <w:r w:rsidRPr="00AD08A6">
        <w:rPr>
          <w:u w:val="single"/>
        </w:rPr>
        <w:t xml:space="preserve">                                                                               </w:t>
      </w:r>
    </w:p>
    <w:p w:rsidR="00603D40" w:rsidRPr="00AD08A6" w:rsidRDefault="00603D40" w:rsidP="00174029">
      <w:pPr>
        <w:pBdr>
          <w:top w:val="single" w:sz="4" w:space="1" w:color="auto"/>
          <w:left w:val="single" w:sz="4" w:space="1" w:color="auto"/>
          <w:bottom w:val="single" w:sz="4" w:space="1" w:color="auto"/>
          <w:right w:val="single" w:sz="4" w:space="1" w:color="auto"/>
        </w:pBdr>
      </w:pPr>
      <w:r w:rsidRPr="00AD08A6">
        <w:br w:type="page"/>
        <w:t>Avdraget skall utformas som en angelägenhet mellan staten och löntagarna.</w:t>
      </w:r>
    </w:p>
    <w:p w:rsidR="00603D40" w:rsidRPr="00AD08A6" w:rsidRDefault="00603D40" w:rsidP="00174029">
      <w:pPr>
        <w:pStyle w:val="Normaltindrag"/>
        <w:pBdr>
          <w:top w:val="single" w:sz="4" w:space="1" w:color="auto"/>
          <w:left w:val="single" w:sz="4" w:space="1" w:color="auto"/>
          <w:bottom w:val="single" w:sz="4" w:space="1" w:color="auto"/>
          <w:right w:val="single" w:sz="4" w:space="1" w:color="auto"/>
        </w:pBdr>
      </w:pPr>
      <w:r w:rsidRPr="00AD08A6">
        <w:t>Kostnaden för inkomstskattereformen beräknas uppgå till i storleksor</w:t>
      </w:r>
      <w:r w:rsidRPr="00AD08A6">
        <w:t>d</w:t>
      </w:r>
      <w:r w:rsidRPr="00AD08A6">
        <w:t>ningen 37 miljarder kronor för det första steget och till i storleksordningen 45 milja</w:t>
      </w:r>
      <w:r w:rsidRPr="00AD08A6">
        <w:t>r</w:t>
      </w:r>
      <w:r w:rsidRPr="00AD08A6">
        <w:t>der kronor för det andra steget.</w:t>
      </w:r>
    </w:p>
    <w:p w:rsidR="00BD592C" w:rsidRPr="00AD08A6" w:rsidRDefault="00BD592C" w:rsidP="00603D40">
      <w:pPr>
        <w:spacing w:before="250"/>
        <w:rPr>
          <w:b/>
        </w:rPr>
      </w:pPr>
      <w:r w:rsidRPr="00AD08A6">
        <w:rPr>
          <w:b/>
        </w:rPr>
        <w:t>Skattereduktion för hushållstjänster</w:t>
      </w:r>
      <w:bookmarkEnd w:id="421"/>
      <w:bookmarkEnd w:id="422"/>
    </w:p>
    <w:p w:rsidR="00BD592C" w:rsidRPr="00AD08A6" w:rsidRDefault="00BD592C" w:rsidP="00603D40">
      <w:pPr>
        <w:pBdr>
          <w:top w:val="single" w:sz="6" w:space="1" w:color="auto"/>
          <w:left w:val="single" w:sz="6" w:space="1" w:color="auto"/>
          <w:bottom w:val="single" w:sz="6" w:space="1" w:color="auto"/>
          <w:right w:val="single" w:sz="6" w:space="1" w:color="auto"/>
        </w:pBdr>
      </w:pPr>
      <w:r w:rsidRPr="00AD08A6">
        <w:t>Allians för Sverige föreslår att det införs en skattereduktion för hushållstjän</w:t>
      </w:r>
      <w:r w:rsidRPr="00AD08A6">
        <w:t>s</w:t>
      </w:r>
      <w:r w:rsidRPr="00AD08A6">
        <w:t>ter. Företag som säljer hushållstjänster får rätt att vid den månatliga inbeta</w:t>
      </w:r>
      <w:r w:rsidRPr="00AD08A6">
        <w:t>l</w:t>
      </w:r>
      <w:r w:rsidRPr="00AD08A6">
        <w:t>ningen av moms och arbetsgivaravgifter dra av 50 procent av arbetskostnaden för alla hushållstjänster som man utfört. Fysisk person får under ett år köpa hushållstjänster enligt dessa regler till ett värde av maximalt 100</w:t>
      </w:r>
      <w:r w:rsidR="00F43BAD" w:rsidRPr="00AD08A6">
        <w:t> </w:t>
      </w:r>
      <w:r w:rsidRPr="00AD08A6">
        <w:t>000 kronor. Den maximala skatteredukt</w:t>
      </w:r>
      <w:r w:rsidR="00F43BAD" w:rsidRPr="00AD08A6">
        <w:t>ionen kan således uppgå till 50 </w:t>
      </w:r>
      <w:r w:rsidRPr="00AD08A6">
        <w:t>000 kronor. Fö</w:t>
      </w:r>
      <w:r w:rsidRPr="00AD08A6">
        <w:t>r</w:t>
      </w:r>
      <w:r w:rsidRPr="00AD08A6">
        <w:t>slaget omfattar hushållstjänster som utförs i hemmet, hushållens köp av e</w:t>
      </w:r>
      <w:r w:rsidRPr="00AD08A6">
        <w:t>x</w:t>
      </w:r>
      <w:r w:rsidRPr="00AD08A6">
        <w:t>terna tvätteritjänster samt hämtning och lämning av barn från och till dagis eller motsvarande. Materialkostnader omfattas inte. Vad gäller utförare av tjänsterna omfattar förslaget företag och personer med F-skattsedel.</w:t>
      </w:r>
    </w:p>
    <w:p w:rsidR="00BD592C" w:rsidRPr="00AD08A6" w:rsidRDefault="00BD592C" w:rsidP="00603D40">
      <w:pPr>
        <w:pBdr>
          <w:top w:val="single" w:sz="6" w:space="1" w:color="auto"/>
          <w:left w:val="single" w:sz="6" w:space="1" w:color="auto"/>
          <w:bottom w:val="single" w:sz="6" w:space="1" w:color="auto"/>
          <w:right w:val="single" w:sz="6" w:space="1" w:color="auto"/>
        </w:pBdr>
      </w:pPr>
      <w:r w:rsidRPr="00AD08A6">
        <w:t>Den sammantagna effekten på det finansiella sparandet bedöms uppgå till 1</w:t>
      </w:r>
      <w:r w:rsidR="00603D40" w:rsidRPr="00AD08A6">
        <w:t> </w:t>
      </w:r>
      <w:r w:rsidRPr="00AD08A6">
        <w:t>miljard kronor 2006.</w:t>
      </w:r>
    </w:p>
    <w:p w:rsidR="00BD592C" w:rsidRPr="00AD08A6" w:rsidRDefault="00BD592C" w:rsidP="00603D40">
      <w:pPr>
        <w:spacing w:before="250"/>
        <w:rPr>
          <w:b/>
        </w:rPr>
      </w:pPr>
      <w:bookmarkStart w:id="423" w:name="_Toc115625474"/>
      <w:bookmarkStart w:id="424" w:name="_Toc115627191"/>
      <w:bookmarkStart w:id="425" w:name="_Toc115627588"/>
      <w:bookmarkStart w:id="426" w:name="_Toc115628083"/>
      <w:bookmarkStart w:id="427" w:name="_Toc116210488"/>
      <w:bookmarkStart w:id="428" w:name="_Toc116214620"/>
      <w:r w:rsidRPr="00AD08A6">
        <w:rPr>
          <w:b/>
        </w:rPr>
        <w:t>Nystartsjobb</w:t>
      </w:r>
      <w:bookmarkEnd w:id="423"/>
      <w:bookmarkEnd w:id="424"/>
      <w:bookmarkEnd w:id="425"/>
      <w:bookmarkEnd w:id="426"/>
      <w:bookmarkEnd w:id="427"/>
      <w:bookmarkEnd w:id="428"/>
    </w:p>
    <w:p w:rsidR="002701FB" w:rsidRPr="00AD08A6" w:rsidRDefault="00BD592C" w:rsidP="00603D40">
      <w:pPr>
        <w:pBdr>
          <w:top w:val="single" w:sz="6" w:space="1" w:color="auto"/>
          <w:left w:val="single" w:sz="6" w:space="1" w:color="auto"/>
          <w:bottom w:val="single" w:sz="6" w:space="1" w:color="auto"/>
          <w:right w:val="single" w:sz="6" w:space="1" w:color="auto"/>
        </w:pBdr>
      </w:pPr>
      <w:r w:rsidRPr="00AD08A6">
        <w:t>Allians för Sverige föreslår att arbetsgivaravgifterna tas bort helt för personer som uppburit arbetslöshetsersättning, sjukpenning, förtidspension eller soc</w:t>
      </w:r>
      <w:r w:rsidRPr="00AD08A6">
        <w:t>i</w:t>
      </w:r>
      <w:r w:rsidRPr="00AD08A6">
        <w:t>albidrag i mer än ett år. Nedsättningen gäller under lika lång tid som vederb</w:t>
      </w:r>
      <w:r w:rsidRPr="00AD08A6">
        <w:t>ö</w:t>
      </w:r>
      <w:r w:rsidRPr="00AD08A6">
        <w:t>rande varit frånvarande från arbetslivet, dock högst 5 år. Skatterabatten kan förlängas i särskilda fall men först efter ind</w:t>
      </w:r>
      <w:r w:rsidR="00F43BAD" w:rsidRPr="00AD08A6">
        <w:t>ividuell prövning. Ungdomar (20–</w:t>
      </w:r>
      <w:r w:rsidRPr="00AD08A6">
        <w:t xml:space="preserve">24 år) som varit arbetslösa i 6 månader ska omfattas av nystartsjobben. För dem gäller dock skatterabatten i högst 1 år. Nystartsjobben ska även omfatta nyanlända flyktingar och anhöriginvandrare under de tre första åren efter det att uppehållstillstånd har beviljats. </w:t>
      </w:r>
    </w:p>
    <w:p w:rsidR="00BD592C" w:rsidRPr="00AD08A6" w:rsidRDefault="00BD592C" w:rsidP="00603D40">
      <w:pPr>
        <w:pBdr>
          <w:top w:val="single" w:sz="6" w:space="1" w:color="auto"/>
          <w:left w:val="single" w:sz="6" w:space="1" w:color="auto"/>
          <w:bottom w:val="single" w:sz="6" w:space="1" w:color="auto"/>
          <w:right w:val="single" w:sz="6" w:space="1" w:color="auto"/>
        </w:pBdr>
      </w:pPr>
      <w:r w:rsidRPr="00AD08A6">
        <w:t>Skatterabatten ges till nystartsjobb i näringslivet. LAS ska gälla för nystart</w:t>
      </w:r>
      <w:r w:rsidRPr="00AD08A6">
        <w:t>s</w:t>
      </w:r>
      <w:r w:rsidRPr="00AD08A6">
        <w:t xml:space="preserve">jobben. De bedöms kunna generera åtminstone 50 000 arbeten. </w:t>
      </w:r>
    </w:p>
    <w:p w:rsidR="00BD592C" w:rsidRPr="00AD08A6" w:rsidRDefault="00BD592C" w:rsidP="00603D40">
      <w:pPr>
        <w:pBdr>
          <w:top w:val="single" w:sz="6" w:space="1" w:color="auto"/>
          <w:left w:val="single" w:sz="6" w:space="1" w:color="auto"/>
          <w:bottom w:val="single" w:sz="6" w:space="1" w:color="auto"/>
          <w:right w:val="single" w:sz="6" w:space="1" w:color="auto"/>
        </w:pBdr>
      </w:pPr>
      <w:r w:rsidRPr="00AD08A6">
        <w:t xml:space="preserve">I budgeten avsätts 1,2 miljarder kronor 2006.  </w:t>
      </w:r>
    </w:p>
    <w:p w:rsidR="00BD592C" w:rsidRPr="00AD08A6" w:rsidRDefault="00BD592C" w:rsidP="00603D40">
      <w:pPr>
        <w:spacing w:before="250"/>
        <w:rPr>
          <w:b/>
        </w:rPr>
      </w:pPr>
      <w:bookmarkStart w:id="429" w:name="_Toc116210489"/>
      <w:bookmarkStart w:id="430" w:name="_Toc116214621"/>
      <w:r w:rsidRPr="00AD08A6">
        <w:rPr>
          <w:b/>
        </w:rPr>
        <w:t>Medfinansiering</w:t>
      </w:r>
      <w:bookmarkEnd w:id="429"/>
      <w:bookmarkEnd w:id="430"/>
    </w:p>
    <w:p w:rsidR="00BD592C" w:rsidRPr="00AD08A6" w:rsidRDefault="00BD592C" w:rsidP="00BD592C">
      <w:pPr>
        <w:pBdr>
          <w:top w:val="single" w:sz="4" w:space="1" w:color="auto"/>
          <w:left w:val="single" w:sz="4" w:space="4" w:color="auto"/>
          <w:bottom w:val="single" w:sz="4" w:space="1" w:color="auto"/>
          <w:right w:val="single" w:sz="4" w:space="4" w:color="auto"/>
        </w:pBdr>
      </w:pPr>
      <w:r w:rsidRPr="00AD08A6">
        <w:t>Allians för Sverige föreslår att arbetsgivarnas medfinansiering efter andra sjukveckan med 15 procent av sjukpenningkostnaden för anställda slopas fr.o.m. årsskiftet. Det innebär att arbetsgivarna avlastas kostnader på 2,5 mi</w:t>
      </w:r>
      <w:r w:rsidRPr="00AD08A6">
        <w:t>l</w:t>
      </w:r>
      <w:r w:rsidRPr="00AD08A6">
        <w:t>jarder kronor 2006. Förslaget finansieras genom en motsvarande höjning av arbetsgivaravgifterna.</w:t>
      </w:r>
    </w:p>
    <w:p w:rsidR="00BD592C" w:rsidRPr="00AD08A6" w:rsidRDefault="00603D40" w:rsidP="00603D40">
      <w:pPr>
        <w:spacing w:before="0"/>
        <w:rPr>
          <w:b/>
        </w:rPr>
      </w:pPr>
      <w:bookmarkStart w:id="431" w:name="_Toc116210493"/>
      <w:bookmarkStart w:id="432" w:name="_Toc116214625"/>
      <w:r w:rsidRPr="00AD08A6">
        <w:rPr>
          <w:b/>
        </w:rPr>
        <w:br w:type="page"/>
      </w:r>
      <w:r w:rsidR="00BD592C" w:rsidRPr="00AD08A6">
        <w:rPr>
          <w:b/>
        </w:rPr>
        <w:t>Arbetsmarknadspolitiska åtgärder</w:t>
      </w:r>
      <w:bookmarkEnd w:id="431"/>
      <w:bookmarkEnd w:id="432"/>
    </w:p>
    <w:p w:rsidR="00BD592C" w:rsidRPr="00AD08A6" w:rsidRDefault="00BD592C" w:rsidP="00BD592C">
      <w:pPr>
        <w:pBdr>
          <w:top w:val="single" w:sz="4" w:space="1" w:color="auto"/>
          <w:left w:val="single" w:sz="4" w:space="4" w:color="auto"/>
          <w:bottom w:val="single" w:sz="4" w:space="1" w:color="auto"/>
          <w:right w:val="single" w:sz="4" w:space="4" w:color="auto"/>
        </w:pBdr>
      </w:pPr>
      <w:r w:rsidRPr="00AD08A6">
        <w:t>Allians för Sverige föreslår att arbetsmarknadspolitiken effektiviseras. Därvid prioriteras ökade resurser för matchning mellan arbetssökande och lediga jobb, ökad konkurrens och förbättrad kontroll. En enhetlig myndighetsorgan</w:t>
      </w:r>
      <w:r w:rsidRPr="00AD08A6">
        <w:t>i</w:t>
      </w:r>
      <w:r w:rsidRPr="00AD08A6">
        <w:t xml:space="preserve">sation införs, myndigheten ges en självständig professionell ledning och det politiska inflytandet minskas. Friåret avskaffas, åtgärdsprogrammen reduceras och dagens riktade anställningsstöd ersätts med nystartsjobb. </w:t>
      </w:r>
    </w:p>
    <w:p w:rsidR="0095548D" w:rsidRPr="00AD08A6" w:rsidRDefault="00BD592C" w:rsidP="0007092A">
      <w:pPr>
        <w:pBdr>
          <w:top w:val="single" w:sz="4" w:space="1" w:color="auto"/>
          <w:left w:val="single" w:sz="4" w:space="4" w:color="auto"/>
          <w:bottom w:val="single" w:sz="4" w:space="1" w:color="auto"/>
          <w:right w:val="single" w:sz="4" w:space="4" w:color="auto"/>
        </w:pBdr>
      </w:pPr>
      <w:r w:rsidRPr="00AD08A6">
        <w:t>Förslagen innebär sammantaget besparingar på 8,0 miljarder kronor 2006.</w:t>
      </w:r>
      <w:bookmarkStart w:id="433" w:name="_Toc116210494"/>
      <w:bookmarkStart w:id="434" w:name="_Toc116214626"/>
    </w:p>
    <w:p w:rsidR="00BD592C" w:rsidRPr="00AD08A6" w:rsidRDefault="00BD592C" w:rsidP="00603D40">
      <w:pPr>
        <w:spacing w:before="250"/>
        <w:rPr>
          <w:b/>
        </w:rPr>
      </w:pPr>
      <w:r w:rsidRPr="00AD08A6">
        <w:rPr>
          <w:b/>
        </w:rPr>
        <w:t>Sänkta arbetsgivaravgifter för nyanställningar</w:t>
      </w:r>
      <w:bookmarkEnd w:id="433"/>
      <w:bookmarkEnd w:id="434"/>
    </w:p>
    <w:p w:rsidR="00BD592C" w:rsidRPr="00AD08A6" w:rsidRDefault="00BD592C" w:rsidP="00BD592C">
      <w:pPr>
        <w:pBdr>
          <w:top w:val="single" w:sz="4" w:space="1" w:color="auto"/>
          <w:left w:val="single" w:sz="4" w:space="4" w:color="auto"/>
          <w:bottom w:val="single" w:sz="4" w:space="1" w:color="auto"/>
          <w:right w:val="single" w:sz="4" w:space="4" w:color="auto"/>
        </w:pBdr>
      </w:pPr>
      <w:r w:rsidRPr="00AD08A6">
        <w:t>Allians för Sverige föreslår att arbetsgivare i näringslivet som nyanställer, för varje nyanställd, endast betalar pensionsavgift och slipper övriga arbetsgiva</w:t>
      </w:r>
      <w:r w:rsidRPr="00AD08A6">
        <w:t>r</w:t>
      </w:r>
      <w:r w:rsidRPr="00AD08A6">
        <w:t>avgifter under det första året. År två nedsätts arbetsgivaravgiften med tre fjärdedelar, år tre med hälften och år fyra med en fjärdedel. Efter fyra år up</w:t>
      </w:r>
      <w:r w:rsidRPr="00AD08A6">
        <w:t>p</w:t>
      </w:r>
      <w:r w:rsidRPr="00AD08A6">
        <w:t>hör nedsättningen. För att säkerställa att företag inte avskedar arbetskraft för att därefter omedelbart nyanställa ska nedsättningen endast utgå till arbetsg</w:t>
      </w:r>
      <w:r w:rsidRPr="00AD08A6">
        <w:t>i</w:t>
      </w:r>
      <w:r w:rsidRPr="00AD08A6">
        <w:t xml:space="preserve">vare som ökat det totala antalet anställda. </w:t>
      </w:r>
    </w:p>
    <w:p w:rsidR="005D1BB3" w:rsidRPr="00AD08A6" w:rsidRDefault="00BD592C" w:rsidP="002701FB">
      <w:pPr>
        <w:pBdr>
          <w:top w:val="single" w:sz="4" w:space="1" w:color="auto"/>
          <w:left w:val="single" w:sz="4" w:space="4" w:color="auto"/>
          <w:bottom w:val="single" w:sz="4" w:space="1" w:color="auto"/>
          <w:right w:val="single" w:sz="4" w:space="4" w:color="auto"/>
        </w:pBdr>
      </w:pPr>
      <w:r w:rsidRPr="00AD08A6">
        <w:t>Kostnaden beräknas uppgå till 2,6 miljarder kronor 2006. När reformen efter fyra år fått fullt genomslag beräknas årskostnaden uppgå till drygt 6 miljarder kronor.</w:t>
      </w:r>
    </w:p>
    <w:p w:rsidR="00FD721C" w:rsidRPr="00AD08A6" w:rsidRDefault="00FD721C" w:rsidP="00603D40">
      <w:pPr>
        <w:pStyle w:val="Normaltindrag"/>
        <w:spacing w:before="250"/>
        <w:ind w:firstLine="0"/>
        <w:rPr>
          <w:b/>
        </w:rPr>
      </w:pPr>
      <w:r w:rsidRPr="00AD08A6">
        <w:rPr>
          <w:b/>
        </w:rPr>
        <w:t>Arbetslöshetsförsäkring</w:t>
      </w:r>
    </w:p>
    <w:p w:rsidR="00FD721C" w:rsidRPr="00AD08A6" w:rsidRDefault="00FD721C" w:rsidP="00FD721C">
      <w:pPr>
        <w:pBdr>
          <w:top w:val="single" w:sz="4" w:space="1" w:color="auto"/>
          <w:left w:val="single" w:sz="4" w:space="4" w:color="auto"/>
          <w:bottom w:val="single" w:sz="4" w:space="1" w:color="auto"/>
          <w:right w:val="single" w:sz="4" w:space="4" w:color="auto"/>
        </w:pBdr>
      </w:pPr>
      <w:r w:rsidRPr="00AD08A6">
        <w:t xml:space="preserve">Allians för Sverige föreslår att arbetslöshetsförsäkringen ska vara obligatorisk och omfatta alla som förvärvsarbetar. Egenfinansieringen föreslås öka med 10 miljarder kronor. </w:t>
      </w:r>
    </w:p>
    <w:p w:rsidR="00FD721C" w:rsidRPr="00AD08A6" w:rsidRDefault="00FD721C" w:rsidP="00FD721C">
      <w:pPr>
        <w:pBdr>
          <w:top w:val="single" w:sz="4" w:space="1" w:color="auto"/>
          <w:left w:val="single" w:sz="4" w:space="4" w:color="auto"/>
          <w:bottom w:val="single" w:sz="4" w:space="1" w:color="auto"/>
          <w:right w:val="single" w:sz="4" w:space="4" w:color="auto"/>
        </w:pBdr>
      </w:pPr>
      <w:r w:rsidRPr="00AD08A6">
        <w:t xml:space="preserve">Arbetsvillkoret skärps till 80 timmars arbete i månaden under 6 månader. Studerandevillkoret tas bort och den överhoppningsbara tiden begränsas till högst 5 år. </w:t>
      </w:r>
    </w:p>
    <w:p w:rsidR="00FD721C" w:rsidRPr="00AD08A6" w:rsidRDefault="00FD721C" w:rsidP="00FD721C">
      <w:pPr>
        <w:pBdr>
          <w:top w:val="single" w:sz="4" w:space="1" w:color="auto"/>
          <w:left w:val="single" w:sz="4" w:space="4" w:color="auto"/>
          <w:bottom w:val="single" w:sz="4" w:space="1" w:color="auto"/>
          <w:right w:val="single" w:sz="4" w:space="4" w:color="auto"/>
        </w:pBdr>
      </w:pPr>
      <w:r w:rsidRPr="00AD08A6">
        <w:t>Arbetslöshetsersättningen baseras på de senaste 12 månadernas inkomster.</w:t>
      </w:r>
    </w:p>
    <w:p w:rsidR="00FD721C" w:rsidRPr="00AD08A6" w:rsidRDefault="00FD721C" w:rsidP="00FD721C">
      <w:pPr>
        <w:pBdr>
          <w:top w:val="single" w:sz="4" w:space="1" w:color="auto"/>
          <w:left w:val="single" w:sz="4" w:space="4" w:color="auto"/>
          <w:bottom w:val="single" w:sz="4" w:space="1" w:color="auto"/>
          <w:right w:val="single" w:sz="4" w:space="4" w:color="auto"/>
        </w:pBdr>
      </w:pPr>
      <w:r w:rsidRPr="00AD08A6">
        <w:t>Arbetslöshetsersättning ska maximalt kunna utgå under 300 ersättningsdagar (motsvarar knappt 14 månader). Arbetslösa med försörjningsansvar för barn kan dock få ersättning under 450 dagar (motsvarar knappt 21 månader). E</w:t>
      </w:r>
      <w:r w:rsidRPr="00AD08A6">
        <w:t>r</w:t>
      </w:r>
      <w:r w:rsidRPr="00AD08A6">
        <w:t>sättningen ska vara 80 procent av förlorad inkomst under de första 200 daga</w:t>
      </w:r>
      <w:r w:rsidRPr="00AD08A6">
        <w:t>r</w:t>
      </w:r>
      <w:r w:rsidRPr="00AD08A6">
        <w:t>na och 70 procent därefter. Den högsta dagpenningen blir 680 kronor per dag.</w:t>
      </w:r>
    </w:p>
    <w:p w:rsidR="00FD721C" w:rsidRPr="00AD08A6" w:rsidRDefault="00FD721C" w:rsidP="00FD721C">
      <w:pPr>
        <w:pBdr>
          <w:top w:val="single" w:sz="4" w:space="1" w:color="auto"/>
          <w:left w:val="single" w:sz="4" w:space="4" w:color="auto"/>
          <w:bottom w:val="single" w:sz="4" w:space="1" w:color="auto"/>
          <w:right w:val="single" w:sz="4" w:space="4" w:color="auto"/>
        </w:pBdr>
      </w:pPr>
      <w:r w:rsidRPr="00AD08A6">
        <w:t>När ersättningsperioden är slut övergår den arbetslöse i en jobbgaranti där ersättningen ska vara 65 procent. Om den arbetslöse inte deltar i jobbgarantin utgår ingen ersättning.</w:t>
      </w:r>
    </w:p>
    <w:p w:rsidR="00FD721C" w:rsidRPr="00AD08A6" w:rsidRDefault="00FD721C" w:rsidP="00FD721C">
      <w:pPr>
        <w:pBdr>
          <w:top w:val="single" w:sz="4" w:space="1" w:color="auto"/>
          <w:left w:val="single" w:sz="4" w:space="4" w:color="auto"/>
          <w:bottom w:val="single" w:sz="4" w:space="1" w:color="auto"/>
          <w:right w:val="single" w:sz="4" w:space="4" w:color="auto"/>
        </w:pBdr>
      </w:pPr>
      <w:r w:rsidRPr="00AD08A6">
        <w:t>Förslagen innebär sammantaget budgetbesparingar på 3,6 miljarder kronor 2006.</w:t>
      </w:r>
    </w:p>
    <w:p w:rsidR="00FD721C" w:rsidRPr="00AD08A6" w:rsidRDefault="00FD721C" w:rsidP="00603D40">
      <w:r w:rsidRPr="00AD08A6">
        <w:t>De av dessa förslag som direkt berör utgiftsområdena 13 och 14 diskuteras närmare under respektive avsnitt i denna motion.</w:t>
      </w:r>
    </w:p>
    <w:p w:rsidR="004726F4" w:rsidRPr="00AD08A6" w:rsidRDefault="004726F4" w:rsidP="00655FC8">
      <w:pPr>
        <w:pStyle w:val="Rubrik1"/>
      </w:pPr>
      <w:bookmarkStart w:id="435" w:name="_Toc116210495"/>
      <w:bookmarkStart w:id="436" w:name="_Toc116214627"/>
      <w:bookmarkStart w:id="437" w:name="_Toc116215565"/>
      <w:bookmarkStart w:id="438" w:name="_Toc116215639"/>
      <w:bookmarkStart w:id="439" w:name="_Toc116215800"/>
      <w:bookmarkStart w:id="440" w:name="_Toc116216377"/>
      <w:bookmarkStart w:id="441" w:name="_Toc116270419"/>
      <w:bookmarkStart w:id="442" w:name="_Toc116273358"/>
      <w:bookmarkStart w:id="443" w:name="_Toc119235141"/>
      <w:r w:rsidRPr="00AD08A6">
        <w:t>Arbetslöshetsförsäkringen</w:t>
      </w:r>
      <w:bookmarkEnd w:id="409"/>
      <w:bookmarkEnd w:id="435"/>
      <w:bookmarkEnd w:id="436"/>
      <w:bookmarkEnd w:id="437"/>
      <w:bookmarkEnd w:id="438"/>
      <w:bookmarkEnd w:id="439"/>
      <w:bookmarkEnd w:id="440"/>
      <w:bookmarkEnd w:id="441"/>
      <w:bookmarkEnd w:id="442"/>
      <w:bookmarkEnd w:id="443"/>
    </w:p>
    <w:p w:rsidR="00F6702D" w:rsidRPr="00AD08A6" w:rsidRDefault="00F6702D" w:rsidP="00655FC8">
      <w:pPr>
        <w:pStyle w:val="Normaltindrag"/>
        <w:spacing w:before="125"/>
        <w:ind w:firstLine="0"/>
      </w:pPr>
      <w:r w:rsidRPr="00AD08A6">
        <w:t>Arbetslöshetsförsäkringen är ett viktigt och nödvändigt inslag i det svenska välfärdssystemet. Vid en period av arbetslöshet ska den arbetslöse ha kvar ett ekonomiskt stöd under tiden han söker nytt arbete. Arbetslöshetsförsäkringen ska fungera som en omställningsförsäkring där incitamenten att ta ett nytt arbete är stora.</w:t>
      </w:r>
      <w:r w:rsidR="000C2685" w:rsidRPr="00AD08A6">
        <w:t xml:space="preserve"> Av arbetskraften är cirka 85 procent försäkrad i någon arbet</w:t>
      </w:r>
      <w:r w:rsidR="000C2685" w:rsidRPr="00AD08A6">
        <w:t>s</w:t>
      </w:r>
      <w:r w:rsidR="000C2685" w:rsidRPr="00AD08A6">
        <w:t xml:space="preserve">löshetskassa. Således är många inte berättigade till någon ersättning alls. För att arbetslöshetsförsäkringen ska bli en trygghet för alla arbetstagare </w:t>
      </w:r>
      <w:r w:rsidR="0045040A" w:rsidRPr="00AD08A6">
        <w:t xml:space="preserve">föreslår </w:t>
      </w:r>
      <w:r w:rsidR="000C2685" w:rsidRPr="00AD08A6">
        <w:t>Kristdemokraterna</w:t>
      </w:r>
      <w:r w:rsidR="0045040A" w:rsidRPr="00AD08A6">
        <w:t xml:space="preserve"> och de andra partierna i Allians för Sverige</w:t>
      </w:r>
      <w:r w:rsidR="000C2685" w:rsidRPr="00AD08A6">
        <w:t xml:space="preserve"> en allmän obligatorisk arbetslöshetsförsäkring.</w:t>
      </w:r>
    </w:p>
    <w:p w:rsidR="00F6702D" w:rsidRPr="00AD08A6" w:rsidRDefault="00F6702D" w:rsidP="00F6702D">
      <w:pPr>
        <w:pStyle w:val="Normaltindrag"/>
      </w:pPr>
      <w:r w:rsidRPr="00AD08A6">
        <w:t>Institutet för arbe</w:t>
      </w:r>
      <w:r w:rsidR="00D17DBF" w:rsidRPr="00AD08A6">
        <w:t>tsmarknadspolitisk utvärdering (IFAU)</w:t>
      </w:r>
      <w:r w:rsidRPr="00AD08A6">
        <w:t xml:space="preserve"> har studerat hur arbetslöshetsförsäkringens regelverk har tillämpats ute på landets arbetsfö</w:t>
      </w:r>
      <w:r w:rsidRPr="00AD08A6">
        <w:t>r</w:t>
      </w:r>
      <w:r w:rsidRPr="00AD08A6">
        <w:t>medlingar. De konstaterar att det strikta regelverket hanteras med stor vari</w:t>
      </w:r>
      <w:r w:rsidRPr="00AD08A6">
        <w:t>a</w:t>
      </w:r>
      <w:r w:rsidRPr="00AD08A6">
        <w:t>tion i tillämpningen. 28 procent av arbetsförmedlarna uppger att de följer upp alla anvisningar om arbeten också med arbetsgivare, medan 31 procent aldrig gör det. Generellt sett är arbetsförmedlarna ”snällare” än vad regelverket anger. Och då arbetsförmedlare rapporterar felnyttjande av försäkringen up</w:t>
      </w:r>
      <w:r w:rsidRPr="00AD08A6">
        <w:t>p</w:t>
      </w:r>
      <w:r w:rsidRPr="00AD08A6">
        <w:t>lever de ofta att arbetslöshetskassorna gärna friar. Inspektionen för arbetslö</w:t>
      </w:r>
      <w:r w:rsidRPr="00AD08A6">
        <w:t>s</w:t>
      </w:r>
      <w:r w:rsidRPr="00AD08A6">
        <w:t>hetsförsäkringen (IAF) påpekar också att tillä</w:t>
      </w:r>
      <w:r w:rsidR="00D17DBF" w:rsidRPr="00AD08A6">
        <w:t>m</w:t>
      </w:r>
      <w:r w:rsidRPr="00AD08A6">
        <w:t>pningen av reglerna skiljer sig åt mellan olika branscher och yrkesområden.</w:t>
      </w:r>
    </w:p>
    <w:p w:rsidR="00F6702D" w:rsidRPr="00AD08A6" w:rsidRDefault="00F6702D" w:rsidP="00F6702D">
      <w:pPr>
        <w:pStyle w:val="Normaltindrag"/>
      </w:pPr>
      <w:r w:rsidRPr="00AD08A6">
        <w:t>Ur rättssäkerhetsperspektiv är spridningen av tillämpningen ett problem, eftersom kraven inte bör vara beroende av vilken förmedlare som den söka</w:t>
      </w:r>
      <w:r w:rsidRPr="00AD08A6">
        <w:t>n</w:t>
      </w:r>
      <w:r w:rsidRPr="00AD08A6">
        <w:t>de möter. Regeringens arbetslöshetsförsäkring har följaktligen inte fungerat på ett tillfredsställande sätt. Tillskapandet av den nya myndigheten Inspekti</w:t>
      </w:r>
      <w:r w:rsidRPr="00AD08A6">
        <w:t>o</w:t>
      </w:r>
      <w:r w:rsidRPr="00AD08A6">
        <w:t>nen för arbetslöshetsförsäkringen från 2004 är ett uttryck för att AMS, som hittills haft tillsynsansvaret, inte skött sin uppgift på ett tillfredsställande sätt.</w:t>
      </w:r>
    </w:p>
    <w:p w:rsidR="00F6702D" w:rsidRPr="00AD08A6" w:rsidRDefault="00F6702D" w:rsidP="0045040A">
      <w:pPr>
        <w:pStyle w:val="Normaltindrag"/>
      </w:pPr>
      <w:bookmarkStart w:id="444" w:name="_Toc400654564"/>
      <w:bookmarkStart w:id="445" w:name="_Toc462373551"/>
      <w:r w:rsidRPr="00AD08A6">
        <w:t>Den nuvarande arbetslöshetsförsäkringen innebär att den arbetssökande får begränsa sitt sökande såväl yrkesmässigt som geografiskt under de första 100 ersättningsdagarna, men därefter ska sökområdet vidgas geografiskt. Enligt IAF har dock denna regelförändring inte inneburit några förändringar av a</w:t>
      </w:r>
      <w:r w:rsidRPr="00AD08A6">
        <w:t>r</w:t>
      </w:r>
      <w:r w:rsidRPr="00AD08A6">
        <w:t xml:space="preserve">betsförmedlingarnas verksamhet. </w:t>
      </w:r>
    </w:p>
    <w:p w:rsidR="00F6702D" w:rsidRPr="00AD08A6" w:rsidRDefault="00F6702D" w:rsidP="00F6702D">
      <w:pPr>
        <w:pStyle w:val="Normaltindrag"/>
      </w:pPr>
      <w:r w:rsidRPr="00AD08A6">
        <w:t>Sanktionsreglerna innebär att den som ej söker anvisat arbete får sin da</w:t>
      </w:r>
      <w:r w:rsidRPr="00AD08A6">
        <w:t>g</w:t>
      </w:r>
      <w:r w:rsidRPr="00AD08A6">
        <w:t>penning nedsatt med 25 procent under 40 ersättningsdagar och med 50 pr</w:t>
      </w:r>
      <w:r w:rsidRPr="00AD08A6">
        <w:t>o</w:t>
      </w:r>
      <w:r w:rsidRPr="00AD08A6">
        <w:t>cent under 40 nya ersättningsdagar vid en andra förseelse inom samma ersät</w:t>
      </w:r>
      <w:r w:rsidRPr="00AD08A6">
        <w:t>t</w:t>
      </w:r>
      <w:r w:rsidRPr="00AD08A6">
        <w:t>ningsperiod. Vid tredje tillfället upphör ersättningsrätten till dess personen uppfyllt et</w:t>
      </w:r>
      <w:r w:rsidR="0045040A" w:rsidRPr="00AD08A6">
        <w:t>t nytt arbetsvillkor.</w:t>
      </w:r>
      <w:bookmarkEnd w:id="444"/>
      <w:bookmarkEnd w:id="445"/>
    </w:p>
    <w:p w:rsidR="00F6702D" w:rsidRPr="00AD08A6" w:rsidRDefault="00F6702D" w:rsidP="000C2685">
      <w:pPr>
        <w:pStyle w:val="Normaltindrag"/>
      </w:pPr>
      <w:r w:rsidRPr="00AD08A6">
        <w:t>Dagens finansieringssystem av arbetslöshetsförsäkringen är inte tillfred</w:t>
      </w:r>
      <w:r w:rsidRPr="00AD08A6">
        <w:t>s</w:t>
      </w:r>
      <w:r w:rsidRPr="00AD08A6">
        <w:t>ställande. De försäkrade betalar cirka 10 procent av utgifterna med medlem</w:t>
      </w:r>
      <w:r w:rsidRPr="00AD08A6">
        <w:t>s</w:t>
      </w:r>
      <w:r w:rsidRPr="00AD08A6">
        <w:t>avgifter, men avgiften är helt oberoende av arbetslöshetsnivån. Detta innebär att det saknas ekonomiska incitament för kassornas huvudmän att hålla a</w:t>
      </w:r>
      <w:r w:rsidRPr="00AD08A6">
        <w:t>r</w:t>
      </w:r>
      <w:r w:rsidRPr="00AD08A6">
        <w:t>betslösheten nere. Genom en högre grad av avgiftsfinansiering uppnås ett bättre samband mellan lönebildning och arbetslöshet. På så sätt förbättras arbetsmarknadens funktionssätt.</w:t>
      </w:r>
      <w:r w:rsidR="00CC42C2" w:rsidRPr="00AD08A6">
        <w:t xml:space="preserve"> Kristdemokraterna och de andra partierna i Allians för Sverige föreslår att subventionsg</w:t>
      </w:r>
      <w:r w:rsidR="00D17DBF" w:rsidRPr="00AD08A6">
        <w:t>raden i a-kassan sänks till 64  procent</w:t>
      </w:r>
      <w:r w:rsidR="00CC42C2" w:rsidRPr="00AD08A6">
        <w:t>.</w:t>
      </w:r>
      <w:r w:rsidRPr="00AD08A6">
        <w:t xml:space="preserve"> </w:t>
      </w:r>
    </w:p>
    <w:p w:rsidR="00F6702D" w:rsidRPr="00AD08A6" w:rsidRDefault="00F6702D" w:rsidP="00F6702D">
      <w:pPr>
        <w:pStyle w:val="Normaltindrag"/>
      </w:pPr>
      <w:r w:rsidRPr="00AD08A6">
        <w:t xml:space="preserve">För den enskilde innebär detta en höjd a-kasseavgift med cirka </w:t>
      </w:r>
      <w:r w:rsidR="00E46C91" w:rsidRPr="00AD08A6">
        <w:t>190</w:t>
      </w:r>
      <w:r w:rsidRPr="00AD08A6">
        <w:t xml:space="preserve"> per månad. Den enskilde kompenseras dock mer än väl genom en sänkning av inkomstskatten genom införandet av ett förvärvsavdrag</w:t>
      </w:r>
      <w:bookmarkStart w:id="446" w:name="_Toc462373552"/>
      <w:r w:rsidR="0045040A" w:rsidRPr="00AD08A6">
        <w:t>.</w:t>
      </w:r>
    </w:p>
    <w:bookmarkEnd w:id="446"/>
    <w:p w:rsidR="0045040A" w:rsidRPr="00AD08A6" w:rsidRDefault="00F6702D" w:rsidP="0045040A">
      <w:pPr>
        <w:pStyle w:val="Normaltindrag"/>
      </w:pPr>
      <w:r w:rsidRPr="00AD08A6">
        <w:t>Försäkringen ska verka aktiverande och skapa incitament för att skaffa ett nytt arbete. Den ska motverka inlåsning i yrke, bransch eller inkomstläge. Reglerna ska vara enkla och överblickbara för alla. Ersättningsnivån bör u</w:t>
      </w:r>
      <w:r w:rsidRPr="00AD08A6">
        <w:t>n</w:t>
      </w:r>
      <w:r w:rsidRPr="00AD08A6">
        <w:t>der de</w:t>
      </w:r>
      <w:r w:rsidR="009A6329" w:rsidRPr="00AD08A6">
        <w:t xml:space="preserve">n </w:t>
      </w:r>
      <w:r w:rsidRPr="00AD08A6">
        <w:t xml:space="preserve">första </w:t>
      </w:r>
      <w:r w:rsidR="009A6329" w:rsidRPr="00AD08A6">
        <w:t xml:space="preserve">tiden </w:t>
      </w:r>
      <w:r w:rsidRPr="00AD08A6">
        <w:t>vara 80 procent av den lön man hade vid inträdet i arbet</w:t>
      </w:r>
      <w:r w:rsidRPr="00AD08A6">
        <w:t>s</w:t>
      </w:r>
      <w:r w:rsidRPr="00AD08A6">
        <w:t>löshet. Vi föreslår vidare att ersättningen från arbetslöshetsförsäkringen, li</w:t>
      </w:r>
      <w:r w:rsidRPr="00AD08A6">
        <w:t>k</w:t>
      </w:r>
      <w:r w:rsidRPr="00AD08A6">
        <w:t xml:space="preserve">som när det gäller sjuk- och föräldraförsäkringen, i princip bör grunda sig på de inkomster man faktiskt haft och betalat avgifter för, inte på den inkomst man har när man blir arbetslös. Den ersättningsgrundande inkomsten ska beräknas som 80 procent av genomsnittsinkomsten de senaste </w:t>
      </w:r>
      <w:r w:rsidR="009A6329" w:rsidRPr="00AD08A6">
        <w:t>1</w:t>
      </w:r>
      <w:r w:rsidRPr="00AD08A6">
        <w:t xml:space="preserve">2 månaderna. </w:t>
      </w:r>
      <w:r w:rsidR="000C2685" w:rsidRPr="00AD08A6">
        <w:t xml:space="preserve">För att understryka arbetslöshetsförsäkringen som en omställningsförsäkring sänks ersättningsnivån till 70 </w:t>
      </w:r>
      <w:r w:rsidR="002D47B9" w:rsidRPr="00AD08A6">
        <w:t>procent</w:t>
      </w:r>
      <w:r w:rsidR="000C2685" w:rsidRPr="00AD08A6">
        <w:t xml:space="preserve"> efter </w:t>
      </w:r>
      <w:r w:rsidR="009A6329" w:rsidRPr="00AD08A6">
        <w:t xml:space="preserve">200 </w:t>
      </w:r>
      <w:r w:rsidR="000C2685" w:rsidRPr="00AD08A6">
        <w:t>arbets</w:t>
      </w:r>
      <w:r w:rsidR="009A6329" w:rsidRPr="00AD08A6">
        <w:t>dagar</w:t>
      </w:r>
      <w:r w:rsidR="00404C01" w:rsidRPr="00AD08A6">
        <w:t>, cirka 9–</w:t>
      </w:r>
      <w:r w:rsidR="000C2685" w:rsidRPr="00AD08A6">
        <w:t>10 mån</w:t>
      </w:r>
      <w:r w:rsidR="000C2685" w:rsidRPr="00AD08A6">
        <w:t>a</w:t>
      </w:r>
      <w:r w:rsidR="000C2685" w:rsidRPr="00AD08A6">
        <w:t xml:space="preserve">der. Efter </w:t>
      </w:r>
      <w:r w:rsidR="009A6329" w:rsidRPr="00AD08A6">
        <w:t>300 dagar</w:t>
      </w:r>
      <w:r w:rsidR="000C2685" w:rsidRPr="00AD08A6">
        <w:t>s arbetslöshet</w:t>
      </w:r>
      <w:r w:rsidR="0045040A" w:rsidRPr="00AD08A6">
        <w:t>, e</w:t>
      </w:r>
      <w:r w:rsidR="00C5440B" w:rsidRPr="00AD08A6">
        <w:t>ller</w:t>
      </w:r>
      <w:r w:rsidR="0045040A" w:rsidRPr="00AD08A6">
        <w:t xml:space="preserve"> drygt 13 månader,</w:t>
      </w:r>
      <w:r w:rsidR="000C2685" w:rsidRPr="00AD08A6">
        <w:t xml:space="preserve"> sänks </w:t>
      </w:r>
      <w:r w:rsidR="00C5440B" w:rsidRPr="00AD08A6">
        <w:t>ersättning</w:t>
      </w:r>
      <w:r w:rsidR="00C5440B" w:rsidRPr="00AD08A6">
        <w:t>s</w:t>
      </w:r>
      <w:r w:rsidR="00C5440B" w:rsidRPr="00AD08A6">
        <w:t xml:space="preserve">nivån </w:t>
      </w:r>
      <w:r w:rsidR="000C2685" w:rsidRPr="00AD08A6">
        <w:t>till 65</w:t>
      </w:r>
      <w:r w:rsidR="002D47B9" w:rsidRPr="00AD08A6">
        <w:t xml:space="preserve"> procent</w:t>
      </w:r>
      <w:r w:rsidR="000C2685" w:rsidRPr="00AD08A6">
        <w:t xml:space="preserve"> av inkomsten. Om den arbetslöse har försörjningsansvar sjunker ersättningen först efter 450 dagar.</w:t>
      </w:r>
    </w:p>
    <w:p w:rsidR="00652811" w:rsidRPr="00AD08A6" w:rsidRDefault="00F6702D" w:rsidP="00652811">
      <w:pPr>
        <w:pStyle w:val="Normaltindrag"/>
      </w:pPr>
      <w:r w:rsidRPr="00AD08A6">
        <w:t>Det bör inte finnas en bortre parentes i arbetslöshetsförsäkringen. Vi menar att för alla dem som står till arbetsmarknadens förfogande ska en grundtryg</w:t>
      </w:r>
      <w:r w:rsidRPr="00AD08A6">
        <w:t>g</w:t>
      </w:r>
      <w:r w:rsidRPr="00AD08A6">
        <w:t xml:space="preserve">het finnas inom arbetslöshetsförsäkringen. Finns en bortre parentes sker en kostnadsövervältring till kommunernas socialtjänst, vilket inte är skäligt så länge personen är arbetssökande. </w:t>
      </w:r>
      <w:bookmarkStart w:id="447" w:name="_Toc400654569"/>
      <w:bookmarkStart w:id="448" w:name="_Toc524163447"/>
      <w:bookmarkStart w:id="449" w:name="_Toc524170664"/>
      <w:bookmarkStart w:id="450" w:name="_Toc84652284"/>
      <w:bookmarkStart w:id="451" w:name="_Toc116191243"/>
      <w:bookmarkStart w:id="452" w:name="_Toc116210496"/>
      <w:bookmarkStart w:id="453" w:name="_Toc116214628"/>
      <w:bookmarkStart w:id="454" w:name="_Toc116215566"/>
      <w:bookmarkStart w:id="455" w:name="_Toc116215640"/>
      <w:bookmarkStart w:id="456" w:name="_Toc116215801"/>
      <w:bookmarkStart w:id="457" w:name="_Toc116216378"/>
    </w:p>
    <w:p w:rsidR="00652811" w:rsidRPr="00AD08A6" w:rsidRDefault="00F6702D" w:rsidP="00652811">
      <w:pPr>
        <w:pStyle w:val="Rubrik2"/>
      </w:pPr>
      <w:bookmarkStart w:id="458" w:name="_Toc116270420"/>
      <w:bookmarkStart w:id="459" w:name="_Toc116273359"/>
      <w:bookmarkStart w:id="460" w:name="_Toc119235142"/>
      <w:r w:rsidRPr="00AD08A6">
        <w:t>Anställda i bemanningsföretag</w:t>
      </w:r>
      <w:bookmarkEnd w:id="448"/>
      <w:bookmarkEnd w:id="449"/>
      <w:bookmarkEnd w:id="450"/>
      <w:bookmarkEnd w:id="451"/>
      <w:bookmarkEnd w:id="452"/>
      <w:bookmarkEnd w:id="453"/>
      <w:bookmarkEnd w:id="454"/>
      <w:bookmarkEnd w:id="455"/>
      <w:bookmarkEnd w:id="456"/>
      <w:bookmarkEnd w:id="457"/>
      <w:bookmarkEnd w:id="458"/>
      <w:bookmarkEnd w:id="459"/>
      <w:bookmarkEnd w:id="460"/>
    </w:p>
    <w:p w:rsidR="00F6702D" w:rsidRPr="00AD08A6" w:rsidRDefault="00F6702D" w:rsidP="00F6702D">
      <w:r w:rsidRPr="00AD08A6">
        <w:t>De snabbt växande bemanningsföretagen är en relativt ny aktiv part när det gäller rekrytering och matchning av arbetskraft. Reglerna för arbetslöshet</w:t>
      </w:r>
      <w:r w:rsidRPr="00AD08A6">
        <w:t>s</w:t>
      </w:r>
      <w:r w:rsidRPr="00AD08A6">
        <w:t>kassa är olika beroende på om ett bemanningsföretag är offentligt eller</w:t>
      </w:r>
      <w:r w:rsidR="00404C01" w:rsidRPr="00AD08A6">
        <w:t xml:space="preserve"> privat –</w:t>
      </w:r>
      <w:r w:rsidRPr="00AD08A6">
        <w:t xml:space="preserve"> till det privata företagets nackdel. En anställd i ett bemanningsföretag b</w:t>
      </w:r>
      <w:r w:rsidRPr="00AD08A6">
        <w:t>e</w:t>
      </w:r>
      <w:r w:rsidRPr="00AD08A6">
        <w:t>traktas alltid som heltidsanställd oavsett vad den enskilde och företaget har avtalat, och kan därför inte få utfyllnad från arbetslöshetsförsäkringen. En deltidsanställd i annat företag kan däremot få det. Detta gäller också de</w:t>
      </w:r>
      <w:r w:rsidR="00404C01" w:rsidRPr="00AD08A6">
        <w:t>m</w:t>
      </w:r>
      <w:r w:rsidRPr="00AD08A6">
        <w:t xml:space="preserve"> som arbetar i offentligt organiserade bemanningsföretag, så kallade arbetscent</w:t>
      </w:r>
      <w:r w:rsidR="00404C01" w:rsidRPr="00AD08A6">
        <w:t>rum</w:t>
      </w:r>
      <w:r w:rsidRPr="00AD08A6">
        <w:t xml:space="preserve"> med kommun eller arbetsförmedling som huvudman.</w:t>
      </w:r>
      <w:r w:rsidR="00C5440B" w:rsidRPr="00AD08A6">
        <w:t xml:space="preserve"> Även bemanningsver</w:t>
      </w:r>
      <w:r w:rsidR="00C5440B" w:rsidRPr="00AD08A6">
        <w:t>k</w:t>
      </w:r>
      <w:r w:rsidR="00C5440B" w:rsidRPr="00AD08A6">
        <w:t>samheten inom statsägda Lernia är mer gynnsam än för privata bemanning</w:t>
      </w:r>
      <w:r w:rsidR="00C5440B" w:rsidRPr="00AD08A6">
        <w:t>s</w:t>
      </w:r>
      <w:r w:rsidR="00C5440B" w:rsidRPr="00AD08A6">
        <w:t>företag.</w:t>
      </w:r>
      <w:r w:rsidRPr="00AD08A6">
        <w:t xml:space="preserve"> Kristdemokraterna anser att samma regler måste gälla oavsett om man arbetar i ett offentligt organiserat eller privat bemanningsföretag. </w:t>
      </w:r>
    </w:p>
    <w:p w:rsidR="00F6702D" w:rsidRPr="00AD08A6" w:rsidRDefault="00F6702D" w:rsidP="00F6702D">
      <w:pPr>
        <w:pStyle w:val="Normaltindrag"/>
      </w:pPr>
      <w:r w:rsidRPr="00AD08A6">
        <w:t>Det finns problem med AMS regelverk, och tillämpningen av dessa, gä</w:t>
      </w:r>
      <w:r w:rsidRPr="00AD08A6">
        <w:t>l</w:t>
      </w:r>
      <w:r w:rsidRPr="00AD08A6">
        <w:t>lande bemanningsföretag. Ett exempel är att man inte kan få arbetslöshetse</w:t>
      </w:r>
      <w:r w:rsidRPr="00AD08A6">
        <w:t>r</w:t>
      </w:r>
      <w:r w:rsidRPr="00AD08A6">
        <w:t>sättning för en period mellan två uppdrag för ett och samma bemanningsför</w:t>
      </w:r>
      <w:r w:rsidRPr="00AD08A6">
        <w:t>e</w:t>
      </w:r>
      <w:r w:rsidRPr="00AD08A6">
        <w:t>tag. Denna regel gör det praktiskt omöjligt för en arbetslös att ta vissa jobb, trots att det kanske vore det allra bästa för såväl personen</w:t>
      </w:r>
      <w:r w:rsidR="00404C01" w:rsidRPr="00AD08A6">
        <w:t xml:space="preserve"> som</w:t>
      </w:r>
      <w:r w:rsidRPr="00AD08A6">
        <w:t xml:space="preserve"> företaget och samhället. </w:t>
      </w:r>
    </w:p>
    <w:p w:rsidR="00F6702D" w:rsidRPr="00AD08A6" w:rsidRDefault="00F6702D" w:rsidP="00F6702D">
      <w:pPr>
        <w:pStyle w:val="Normaltindrag"/>
      </w:pPr>
      <w:r w:rsidRPr="00AD08A6">
        <w:t>Det är inte rimligt att AMS regelverk gör att arbetslösa personer tvingas tacka nej till erbjudanden om arbete på grund av att man då kan mista sin arbetslöshetsersättning. Å andra sidan får inte bemanningsföretag utnyttja arbetslöshetsförsäkringen för att delfinansiera sina kostnader för sin personal. Men den dynamik på arbetsmarknaden som bemanningsföretagen skapar får inte heller begränsas av otidsenliga regelverk. Bemanningsföretagen sänker trösklarna för grupper som idag har svårt att få fäste på arbetsmarknaden, till exempel ungdomar, invandrare och äldre arbetskraft som fastnat i långtidsa</w:t>
      </w:r>
      <w:r w:rsidRPr="00AD08A6">
        <w:t>r</w:t>
      </w:r>
      <w:r w:rsidRPr="00AD08A6">
        <w:t>betslöshet. Det är särskilt viktigt att de regelverk som här diskuteras ses över så att inte arbetslösa tvingas att tacka nej till jobb i bemanningsföretag på grund av risken att mista sin arbetslöshetsersättning.</w:t>
      </w:r>
    </w:p>
    <w:p w:rsidR="00F6702D" w:rsidRPr="00AD08A6" w:rsidRDefault="00F6702D" w:rsidP="00F6702D">
      <w:pPr>
        <w:pStyle w:val="Rubrik2"/>
      </w:pPr>
      <w:bookmarkStart w:id="461" w:name="_Toc524163448"/>
      <w:bookmarkStart w:id="462" w:name="_Toc524170665"/>
      <w:bookmarkStart w:id="463" w:name="_Toc84652285"/>
      <w:bookmarkStart w:id="464" w:name="_Toc116191244"/>
      <w:bookmarkStart w:id="465" w:name="_Toc116210497"/>
      <w:bookmarkStart w:id="466" w:name="_Toc116214629"/>
      <w:bookmarkStart w:id="467" w:name="_Toc116215567"/>
      <w:bookmarkStart w:id="468" w:name="_Toc116215641"/>
      <w:bookmarkStart w:id="469" w:name="_Toc116215802"/>
      <w:bookmarkStart w:id="470" w:name="_Toc116216379"/>
      <w:bookmarkStart w:id="471" w:name="_Toc116270421"/>
      <w:bookmarkStart w:id="472" w:name="_Toc116273360"/>
      <w:bookmarkStart w:id="473" w:name="_Toc119235143"/>
      <w:r w:rsidRPr="00AD08A6">
        <w:t>Arbetslöshet hos företagare</w:t>
      </w:r>
      <w:bookmarkEnd w:id="461"/>
      <w:bookmarkEnd w:id="462"/>
      <w:bookmarkEnd w:id="463"/>
      <w:bookmarkEnd w:id="464"/>
      <w:bookmarkEnd w:id="465"/>
      <w:bookmarkEnd w:id="466"/>
      <w:bookmarkEnd w:id="467"/>
      <w:bookmarkEnd w:id="468"/>
      <w:bookmarkEnd w:id="469"/>
      <w:bookmarkEnd w:id="470"/>
      <w:bookmarkEnd w:id="471"/>
      <w:bookmarkEnd w:id="472"/>
      <w:bookmarkEnd w:id="473"/>
    </w:p>
    <w:p w:rsidR="00F6702D" w:rsidRPr="00AD08A6" w:rsidRDefault="00F6702D" w:rsidP="00F6702D">
      <w:r w:rsidRPr="00AD08A6">
        <w:t>Nya anställningsformer uppstår och egenföretagandet blir i allt högre u</w:t>
      </w:r>
      <w:r w:rsidRPr="00AD08A6">
        <w:t>t</w:t>
      </w:r>
      <w:r w:rsidRPr="00AD08A6">
        <w:t>sträckning ett komplement till en anställning. Reglerna för arbetslöshetsfö</w:t>
      </w:r>
      <w:r w:rsidRPr="00AD08A6">
        <w:t>r</w:t>
      </w:r>
      <w:r w:rsidRPr="00AD08A6">
        <w:t>säkringen är i sin nuvarande form främst inriktade på arbetstagar</w:t>
      </w:r>
      <w:r w:rsidR="00404C01" w:rsidRPr="00AD08A6">
        <w:t>e. När rege</w:t>
      </w:r>
      <w:r w:rsidR="00404C01" w:rsidRPr="00AD08A6">
        <w:t>r</w:t>
      </w:r>
      <w:r w:rsidR="00404C01" w:rsidRPr="00AD08A6">
        <w:t xml:space="preserve">ingens proposition </w:t>
      </w:r>
      <w:r w:rsidRPr="00AD08A6">
        <w:t>En rättvisare och ty</w:t>
      </w:r>
      <w:r w:rsidR="00404C01" w:rsidRPr="00AD08A6">
        <w:t>dligare arbetslöshetsförsäkring</w:t>
      </w:r>
      <w:r w:rsidRPr="00AD08A6">
        <w:t xml:space="preserve"> (1999/2000:139) kom på riksdagens bord saknades förslag om den problem</w:t>
      </w:r>
      <w:r w:rsidRPr="00AD08A6">
        <w:t>a</w:t>
      </w:r>
      <w:r w:rsidRPr="00AD08A6">
        <w:t>tik som finns för småföretagare beträffande a-kasseregler. Detta trots</w:t>
      </w:r>
      <w:r w:rsidR="00404C01" w:rsidRPr="00AD08A6">
        <w:t xml:space="preserve"> att det i Kontrakt för arbete</w:t>
      </w:r>
      <w:r w:rsidRPr="00AD08A6">
        <w:t xml:space="preserve"> (Ds 1999:58 avsnitt 11.9.1) konstaterat</w:t>
      </w:r>
      <w:r w:rsidR="00404C01" w:rsidRPr="00AD08A6">
        <w:t>s</w:t>
      </w:r>
      <w:r w:rsidRPr="00AD08A6">
        <w:t xml:space="preserve"> att ”Det bör dä</w:t>
      </w:r>
      <w:r w:rsidRPr="00AD08A6">
        <w:t>r</w:t>
      </w:r>
      <w:r w:rsidRPr="00AD08A6">
        <w:t>för övervägas om inte en särskild lag eller reglering bör utformas enbart för företagares behov av ersättning vid arbetslöshet”.</w:t>
      </w:r>
    </w:p>
    <w:p w:rsidR="00F6702D" w:rsidRPr="00AD08A6" w:rsidRDefault="00F6702D" w:rsidP="00F6702D">
      <w:pPr>
        <w:pStyle w:val="Normaltindrag"/>
      </w:pPr>
      <w:r w:rsidRPr="00AD08A6">
        <w:t>Frågan om företagares ställning i arbetslöshetsförsäkringen är komplicerad och måste snabbt ses över i syfte att ge grundtrygghet också till egenföretag</w:t>
      </w:r>
      <w:r w:rsidRPr="00AD08A6">
        <w:t>a</w:t>
      </w:r>
      <w:r w:rsidRPr="00AD08A6">
        <w:t>re. Inte minst måste jordbrukares situation beaktas då många ägare och bruk</w:t>
      </w:r>
      <w:r w:rsidRPr="00AD08A6">
        <w:t>a</w:t>
      </w:r>
      <w:r w:rsidRPr="00AD08A6">
        <w:t>re av jordbruksfastigheter har hel- eller deltidsarbete utanför den egna gårdens verksamhet. Viljan att bedriva en mindre rörelse för att behålla det öppna landskapet tillintetgörs med dagens regler. Grundregeln bör vara att den i</w:t>
      </w:r>
      <w:r w:rsidRPr="00AD08A6">
        <w:t>n</w:t>
      </w:r>
      <w:r w:rsidRPr="00AD08A6">
        <w:t>komst av tjänst som löntagaren haft under sin anställning också ska ligga till grund för a-kassa.</w:t>
      </w:r>
    </w:p>
    <w:p w:rsidR="00F6702D" w:rsidRPr="00AD08A6" w:rsidRDefault="00F6702D" w:rsidP="00F6702D">
      <w:pPr>
        <w:pStyle w:val="Normaltindrag"/>
      </w:pPr>
      <w:r w:rsidRPr="00AD08A6">
        <w:t>För att en egenföretagare ska betraktas som arbetslös ska han enligt lagens krav ha upphört med sin verksamhet mer än tillfälligt. Endast vid ett tillfälle kan företagaren ha sitt företag vilande och vara berättigad till a-kassa. Nuv</w:t>
      </w:r>
      <w:r w:rsidRPr="00AD08A6">
        <w:t>a</w:t>
      </w:r>
      <w:r w:rsidRPr="00AD08A6">
        <w:t>rande arbetslöshetsförsäkring är dåligt anpassad till de enskilda näringsidka</w:t>
      </w:r>
      <w:r w:rsidRPr="00AD08A6">
        <w:t>r</w:t>
      </w:r>
      <w:r w:rsidRPr="00AD08A6">
        <w:t>nas ekonomiska situation och bidrar till att försvåra ett upprätthållande av rörelsen i samband med arbetslöshet. Dagens regler med krav på avregistr</w:t>
      </w:r>
      <w:r w:rsidRPr="00AD08A6">
        <w:t>e</w:t>
      </w:r>
      <w:r w:rsidRPr="00AD08A6">
        <w:t>ring av firma och varaktigt avbrytande av verksamheten för att äga rätt till ersättning från försäkringen, motverkar arbetslinjen. Det måste också vara möjligt att låta ett företag, med relativt långa tidsintervall, vara vilande mer än en gång. Företagare kan, liksom anställda, hamna i situationer som tvingar dem att vara frånvarande längre tider. Allt talar för att vi måste forma regler som möjliggör större rörlighet mellan olika anställningsformer, varav egenf</w:t>
      </w:r>
      <w:r w:rsidRPr="00AD08A6">
        <w:t>ö</w:t>
      </w:r>
      <w:r w:rsidRPr="00AD08A6">
        <w:t xml:space="preserve">retagande är en. </w:t>
      </w:r>
    </w:p>
    <w:p w:rsidR="00F6702D" w:rsidRPr="00AD08A6" w:rsidRDefault="00F6702D" w:rsidP="00F6702D">
      <w:pPr>
        <w:pStyle w:val="Normaltindrag"/>
      </w:pPr>
      <w:r w:rsidRPr="00AD08A6">
        <w:t>Tillämpningen av nuvarande a-kasseregler för småföretagare skiljer sig mycket åt mellan de olika kassorna. Problemet är störst vad gäller bedömning av nivån på ersättningen. AMS har inte heller givit några tydliga tilläm</w:t>
      </w:r>
      <w:r w:rsidRPr="00AD08A6">
        <w:t>p</w:t>
      </w:r>
      <w:r w:rsidRPr="00AD08A6">
        <w:t>ningsföreskrifter på området. Även avgörandena från domstolarna skiljer sig åt.</w:t>
      </w:r>
    </w:p>
    <w:p w:rsidR="00F6702D" w:rsidRPr="00AD08A6" w:rsidRDefault="00F6702D" w:rsidP="00F6702D">
      <w:pPr>
        <w:pStyle w:val="Normaltindrag"/>
      </w:pPr>
      <w:r w:rsidRPr="00AD08A6">
        <w:t>Ovan nämnda problematik kommer av att den generalklausul som idag ligger till grund för bedömningen av a-kassa för småföretagare har mycket knapphändiga förarbeten. Småföretagare lever därmed utan rättstrygghet på området. Detta måste betecknas som utomordentligt allvarligt. Ett klart rege</w:t>
      </w:r>
      <w:r w:rsidRPr="00AD08A6">
        <w:t>l</w:t>
      </w:r>
      <w:r w:rsidRPr="00AD08A6">
        <w:t xml:space="preserve">verk är nödvändigt. </w:t>
      </w:r>
      <w:r w:rsidR="00E72D87" w:rsidRPr="00AD08A6">
        <w:t>De</w:t>
      </w:r>
      <w:r w:rsidRPr="00AD08A6">
        <w:t xml:space="preserve">n utredning </w:t>
      </w:r>
      <w:r w:rsidR="00E72D87" w:rsidRPr="00AD08A6">
        <w:t xml:space="preserve">som riksdagen efterlyst </w:t>
      </w:r>
      <w:r w:rsidRPr="00AD08A6">
        <w:t>måste skyndsamt tillsättas för att komma med förslag till nytt tydligt regelverk för småföretag</w:t>
      </w:r>
      <w:r w:rsidRPr="00AD08A6">
        <w:t>a</w:t>
      </w:r>
      <w:r w:rsidRPr="00AD08A6">
        <w:t xml:space="preserve">res a-kassa. </w:t>
      </w:r>
    </w:p>
    <w:p w:rsidR="00F6702D" w:rsidRPr="00AD08A6" w:rsidRDefault="00F6702D" w:rsidP="00F6702D">
      <w:pPr>
        <w:pStyle w:val="Normaltindrag"/>
      </w:pPr>
      <w:r w:rsidRPr="00AD08A6">
        <w:t xml:space="preserve">Om man är delägare i ett kooperativ och samtidigt anställd får man inte med självklarhet rätt till a-kassa. Vid vissa arbetsförmedlingar betraktas man som ägare och inte som anställd om man ingår i styrelsen. Tio fall har prövats av </w:t>
      </w:r>
      <w:r w:rsidR="00404C01" w:rsidRPr="00AD08A6">
        <w:t>Arbetsdomstolen</w:t>
      </w:r>
      <w:r w:rsidRPr="00AD08A6">
        <w:t>. Prövningarna har lett till olika domslut. Lagen bör fö</w:t>
      </w:r>
      <w:r w:rsidRPr="00AD08A6">
        <w:t>r</w:t>
      </w:r>
      <w:r w:rsidRPr="00AD08A6">
        <w:t>tydligas även på detta område.</w:t>
      </w:r>
      <w:r w:rsidR="00C5440B" w:rsidRPr="00AD08A6">
        <w:t xml:space="preserve"> En riksdagsmajoritet har mot </w:t>
      </w:r>
      <w:r w:rsidR="0018759B" w:rsidRPr="00AD08A6">
        <w:t>Socialdemokr</w:t>
      </w:r>
      <w:r w:rsidR="0018759B" w:rsidRPr="00AD08A6">
        <w:t>a</w:t>
      </w:r>
      <w:r w:rsidR="0018759B" w:rsidRPr="00AD08A6">
        <w:t xml:space="preserve">ternas </w:t>
      </w:r>
      <w:r w:rsidR="00C5440B" w:rsidRPr="00AD08A6">
        <w:t>önskan drivit igenom att en utredning ska tillsättas för att utreda ege</w:t>
      </w:r>
      <w:r w:rsidR="00C5440B" w:rsidRPr="00AD08A6">
        <w:t>n</w:t>
      </w:r>
      <w:r w:rsidR="00C5440B" w:rsidRPr="00AD08A6">
        <w:t>företagarnas villkor. Regeringens handlingskraft att effektuera detta beslut är dock inte im</w:t>
      </w:r>
      <w:r w:rsidR="00652811" w:rsidRPr="00AD08A6">
        <w:t xml:space="preserve">ponerande, varför riksdagen </w:t>
      </w:r>
      <w:r w:rsidR="00C5440B" w:rsidRPr="00AD08A6">
        <w:t xml:space="preserve">ånyo </w:t>
      </w:r>
      <w:r w:rsidR="00652811" w:rsidRPr="00AD08A6">
        <w:t xml:space="preserve">bör </w:t>
      </w:r>
      <w:r w:rsidR="00C5440B" w:rsidRPr="00AD08A6">
        <w:t>göra ett tillkännagivande.</w:t>
      </w:r>
    </w:p>
    <w:p w:rsidR="00F6702D" w:rsidRPr="00AD08A6" w:rsidRDefault="00F6702D" w:rsidP="00F6702D">
      <w:pPr>
        <w:pStyle w:val="Rubrik2"/>
      </w:pPr>
      <w:bookmarkStart w:id="474" w:name="_Toc524163449"/>
      <w:bookmarkStart w:id="475" w:name="_Toc524170666"/>
      <w:bookmarkStart w:id="476" w:name="_Toc84652286"/>
      <w:bookmarkStart w:id="477" w:name="_Toc116191245"/>
      <w:bookmarkStart w:id="478" w:name="_Toc116210498"/>
      <w:bookmarkStart w:id="479" w:name="_Toc116214630"/>
      <w:bookmarkStart w:id="480" w:name="_Toc116215568"/>
      <w:bookmarkStart w:id="481" w:name="_Toc116215642"/>
      <w:bookmarkStart w:id="482" w:name="_Toc116215803"/>
      <w:bookmarkStart w:id="483" w:name="_Toc116216380"/>
      <w:bookmarkStart w:id="484" w:name="_Toc116270422"/>
      <w:bookmarkStart w:id="485" w:name="_Toc116273361"/>
      <w:bookmarkStart w:id="486" w:name="_Toc119235144"/>
      <w:r w:rsidRPr="00AD08A6">
        <w:t>Familjehem</w:t>
      </w:r>
      <w:bookmarkEnd w:id="447"/>
      <w:r w:rsidRPr="00AD08A6">
        <w:t>sföräldrar</w:t>
      </w:r>
      <w:bookmarkEnd w:id="474"/>
      <w:bookmarkEnd w:id="475"/>
      <w:bookmarkEnd w:id="476"/>
      <w:bookmarkEnd w:id="477"/>
      <w:bookmarkEnd w:id="478"/>
      <w:bookmarkEnd w:id="479"/>
      <w:bookmarkEnd w:id="480"/>
      <w:bookmarkEnd w:id="481"/>
      <w:bookmarkEnd w:id="482"/>
      <w:bookmarkEnd w:id="483"/>
      <w:bookmarkEnd w:id="484"/>
      <w:bookmarkEnd w:id="485"/>
      <w:bookmarkEnd w:id="486"/>
    </w:p>
    <w:p w:rsidR="00F6702D" w:rsidRPr="00AD08A6" w:rsidRDefault="00F6702D" w:rsidP="00F6702D">
      <w:r w:rsidRPr="00AD08A6">
        <w:t>Familjehemmen efterfrågas allt mer för familjevårdande uppgifter. Komm</w:t>
      </w:r>
      <w:r w:rsidRPr="00AD08A6">
        <w:t>u</w:t>
      </w:r>
      <w:r w:rsidRPr="00AD08A6">
        <w:t>nerna har idag stora svårigheter att kunna rekrytera familjehem.</w:t>
      </w:r>
    </w:p>
    <w:p w:rsidR="00F6702D" w:rsidRPr="00AD08A6" w:rsidRDefault="00F6702D" w:rsidP="00F6702D">
      <w:pPr>
        <w:pStyle w:val="Normaltindrag"/>
      </w:pPr>
      <w:r w:rsidRPr="00AD08A6">
        <w:t>Uppdraget som familjehem måste godkännas som ett arbete med rätt till arbetsrättslig trygghet. En familjehemsförälder har som regel inte rätt att vara ansluten till arbetslöshetsförsäkringen i sin egenskap av familjehemsförälder. Ersättning från a-kassan utgår inte trots gjorda inbetalningar. Arbetsdomst</w:t>
      </w:r>
      <w:r w:rsidRPr="00AD08A6">
        <w:t>o</w:t>
      </w:r>
      <w:r w:rsidRPr="00AD08A6">
        <w:t>len har slagit fast att familjehemmet inte presterar arbete för någon annans räkning, vilket är en generell utgångspunkt för ett anställningsförhållande. Kammarrätten fastslog 1999 att den praxis som kommit till vid tillämpningen av arbetslöshetsförsäkringen fortfarande gäller. Kristdemokraterna anser att arbetstagarbegreppet måste gälla även för familjehem och därmed möjliggöra ersättning från a-kassan.</w:t>
      </w:r>
    </w:p>
    <w:p w:rsidR="00F6702D" w:rsidRPr="00AD08A6" w:rsidRDefault="00F6702D" w:rsidP="00F6702D">
      <w:pPr>
        <w:pStyle w:val="Rubrik2"/>
      </w:pPr>
      <w:bookmarkStart w:id="487" w:name="_Toc524163450"/>
      <w:bookmarkStart w:id="488" w:name="_Toc524170667"/>
      <w:bookmarkStart w:id="489" w:name="_Toc84652287"/>
      <w:bookmarkStart w:id="490" w:name="_Toc116191246"/>
      <w:bookmarkStart w:id="491" w:name="_Toc116210499"/>
      <w:bookmarkStart w:id="492" w:name="_Toc116214631"/>
      <w:bookmarkStart w:id="493" w:name="_Toc116215569"/>
      <w:bookmarkStart w:id="494" w:name="_Toc116215643"/>
      <w:bookmarkStart w:id="495" w:name="_Toc116215804"/>
      <w:bookmarkStart w:id="496" w:name="_Toc116216381"/>
      <w:bookmarkStart w:id="497" w:name="_Toc116270423"/>
      <w:bookmarkStart w:id="498" w:name="_Toc116273362"/>
      <w:bookmarkStart w:id="499" w:name="_Toc119235145"/>
      <w:r w:rsidRPr="00AD08A6">
        <w:t>Personal från enskilda organisationer</w:t>
      </w:r>
      <w:bookmarkEnd w:id="487"/>
      <w:bookmarkEnd w:id="488"/>
      <w:bookmarkEnd w:id="489"/>
      <w:bookmarkEnd w:id="490"/>
      <w:bookmarkEnd w:id="491"/>
      <w:bookmarkEnd w:id="492"/>
      <w:bookmarkEnd w:id="493"/>
      <w:bookmarkEnd w:id="494"/>
      <w:bookmarkEnd w:id="495"/>
      <w:bookmarkEnd w:id="496"/>
      <w:bookmarkEnd w:id="497"/>
      <w:bookmarkEnd w:id="498"/>
      <w:bookmarkEnd w:id="499"/>
    </w:p>
    <w:p w:rsidR="00F6702D" w:rsidRPr="00AD08A6" w:rsidRDefault="0018759B" w:rsidP="00F6702D">
      <w:r w:rsidRPr="00AD08A6">
        <w:t xml:space="preserve">När utredningen </w:t>
      </w:r>
      <w:r w:rsidR="00F6702D" w:rsidRPr="00AD08A6">
        <w:t>Socialförsäkringens personkrets presenterades våren 1999 saknades det aviserade lagförslag som innebär att personal från enskilda o</w:t>
      </w:r>
      <w:r w:rsidR="00F6702D" w:rsidRPr="00AD08A6">
        <w:t>r</w:t>
      </w:r>
      <w:r w:rsidR="00F6702D" w:rsidRPr="00AD08A6">
        <w:t>ganisationer, exempelvis biståndsarbetare och missionärer, ej ska ha rätt att vara anslutna till a-kassa om deras utlandsvistelse överstiger ett år. Idag finns möjlighete</w:t>
      </w:r>
      <w:r w:rsidR="00324398" w:rsidRPr="00AD08A6">
        <w:t xml:space="preserve">n för denna yrkesgrupp att vara </w:t>
      </w:r>
      <w:r w:rsidR="00F6702D" w:rsidRPr="00AD08A6">
        <w:t>anslut</w:t>
      </w:r>
      <w:r w:rsidRPr="00AD08A6">
        <w:t>e</w:t>
      </w:r>
      <w:r w:rsidR="00F6702D" w:rsidRPr="00AD08A6">
        <w:t xml:space="preserve">n till a-kassa. Det är viktigt att denna rätt finns kvar även fortsättningsvis. </w:t>
      </w:r>
    </w:p>
    <w:p w:rsidR="00F6702D" w:rsidRPr="00AD08A6" w:rsidRDefault="00F6702D" w:rsidP="00F6702D">
      <w:pPr>
        <w:pStyle w:val="Rubrik2"/>
      </w:pPr>
      <w:bookmarkStart w:id="500" w:name="_Toc462373555"/>
      <w:bookmarkStart w:id="501" w:name="_Toc524163452"/>
      <w:bookmarkStart w:id="502" w:name="_Toc524170668"/>
      <w:bookmarkStart w:id="503" w:name="_Toc84652290"/>
      <w:bookmarkStart w:id="504" w:name="_Toc116191247"/>
      <w:bookmarkStart w:id="505" w:name="_Toc116210500"/>
      <w:bookmarkStart w:id="506" w:name="_Toc116214632"/>
      <w:bookmarkStart w:id="507" w:name="_Toc116215570"/>
      <w:bookmarkStart w:id="508" w:name="_Toc116215644"/>
      <w:bookmarkStart w:id="509" w:name="_Toc116215805"/>
      <w:bookmarkStart w:id="510" w:name="_Toc116216382"/>
      <w:bookmarkStart w:id="511" w:name="_Toc116270424"/>
      <w:bookmarkStart w:id="512" w:name="_Toc116273363"/>
      <w:bookmarkStart w:id="513" w:name="_Toc119235146"/>
      <w:r w:rsidRPr="00AD08A6">
        <w:t>Minskade kostnader för arbetslöshetsförsäkringen</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F6702D" w:rsidRPr="00AD08A6" w:rsidRDefault="0018759B" w:rsidP="00F6702D">
      <w:r w:rsidRPr="00AD08A6">
        <w:t xml:space="preserve">I Ds 1999:58, </w:t>
      </w:r>
      <w:r w:rsidR="00F6702D" w:rsidRPr="00AD08A6">
        <w:t>Kontrakt för arbete – rättvisa och tydliga regler i arbetslöshet</w:t>
      </w:r>
      <w:r w:rsidR="00F6702D" w:rsidRPr="00AD08A6">
        <w:t>s</w:t>
      </w:r>
      <w:r w:rsidR="00F6702D" w:rsidRPr="00AD08A6">
        <w:t>försäk</w:t>
      </w:r>
      <w:r w:rsidRPr="00AD08A6">
        <w:t>ringen</w:t>
      </w:r>
      <w:r w:rsidR="00F6702D" w:rsidRPr="00AD08A6">
        <w:t>, betonas värdet av en strukturerad sökprocess. Arbetsgruppen som presenterat utredningen menar att de krav som ställs på en arbetssökande måste bli tydligare och mer strukturerade än idag. Målet är att söktiderna på sikt förkortas och därmed också den totala omfattningen av antalet ersatta dagar. Varje dag som söktiden kan förkortas minskar såväl den enskildes arbetslöshetsperiod som statens u</w:t>
      </w:r>
      <w:r w:rsidR="00B8631C" w:rsidRPr="00AD08A6">
        <w:t>tgifter. Kristdemokraterna stöd</w:t>
      </w:r>
      <w:r w:rsidR="00F6702D" w:rsidRPr="00AD08A6">
        <w:t>er de förslag som läggs fram i utredningen i detta avseende.</w:t>
      </w:r>
    </w:p>
    <w:p w:rsidR="00B35099" w:rsidRPr="00AD08A6" w:rsidRDefault="00B35099">
      <w:pPr>
        <w:pStyle w:val="Rubrik1"/>
      </w:pPr>
      <w:bookmarkStart w:id="514" w:name="_Toc433679907"/>
      <w:bookmarkStart w:id="515" w:name="_Toc434143976"/>
      <w:bookmarkStart w:id="516" w:name="_Toc495398420"/>
      <w:bookmarkStart w:id="517" w:name="_Toc22349713"/>
      <w:bookmarkStart w:id="518" w:name="_Toc495398439"/>
      <w:bookmarkStart w:id="519" w:name="_Toc22349734"/>
      <w:bookmarkStart w:id="520" w:name="_Toc22466051"/>
      <w:bookmarkStart w:id="521" w:name="_Toc22470976"/>
      <w:bookmarkStart w:id="522" w:name="_Toc22485998"/>
      <w:bookmarkStart w:id="523" w:name="_Toc53290473"/>
      <w:bookmarkStart w:id="524" w:name="_Toc84402171"/>
      <w:bookmarkStart w:id="525" w:name="_Toc84678728"/>
      <w:bookmarkStart w:id="526" w:name="_Toc84690305"/>
      <w:bookmarkStart w:id="527" w:name="_Toc84691945"/>
      <w:bookmarkStart w:id="528" w:name="_Toc84692084"/>
      <w:bookmarkStart w:id="529" w:name="_Toc84692319"/>
      <w:bookmarkStart w:id="530" w:name="_Toc84746990"/>
      <w:bookmarkStart w:id="531" w:name="_Toc116191248"/>
      <w:bookmarkStart w:id="532" w:name="_Toc116210501"/>
      <w:bookmarkStart w:id="533" w:name="_Toc116214633"/>
      <w:bookmarkStart w:id="534" w:name="_Toc116215571"/>
      <w:bookmarkStart w:id="535" w:name="_Toc116215645"/>
      <w:bookmarkStart w:id="536" w:name="_Toc116215806"/>
      <w:bookmarkStart w:id="537" w:name="_Toc116216383"/>
      <w:bookmarkStart w:id="538" w:name="_Toc116270425"/>
      <w:bookmarkStart w:id="539" w:name="_Toc116273364"/>
      <w:bookmarkStart w:id="540" w:name="_Toc119235147"/>
      <w:bookmarkEnd w:id="221"/>
      <w:bookmarkEnd w:id="407"/>
      <w:bookmarkEnd w:id="408"/>
      <w:r w:rsidRPr="00AD08A6">
        <w:t>Jämställdhet</w:t>
      </w:r>
      <w:bookmarkEnd w:id="518"/>
      <w:bookmarkEnd w:id="519"/>
      <w:r w:rsidRPr="00AD08A6">
        <w:t xml:space="preserve"> och diskriminering</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B35099" w:rsidRPr="00AD08A6" w:rsidRDefault="00B35099" w:rsidP="00E03987">
      <w:pPr>
        <w:pStyle w:val="Rubrik2"/>
        <w:spacing w:before="120"/>
      </w:pPr>
      <w:bookmarkStart w:id="541" w:name="_Toc84678730"/>
      <w:bookmarkStart w:id="542" w:name="_Toc84690307"/>
      <w:bookmarkStart w:id="543" w:name="_Toc84691946"/>
      <w:bookmarkStart w:id="544" w:name="_Toc84692085"/>
      <w:bookmarkStart w:id="545" w:name="_Toc84692320"/>
      <w:bookmarkStart w:id="546" w:name="_Toc84746991"/>
      <w:bookmarkStart w:id="547" w:name="_Toc116191249"/>
      <w:bookmarkStart w:id="548" w:name="_Toc116210502"/>
      <w:bookmarkStart w:id="549" w:name="_Toc116214634"/>
      <w:bookmarkStart w:id="550" w:name="_Toc116215572"/>
      <w:bookmarkStart w:id="551" w:name="_Toc116215646"/>
      <w:bookmarkStart w:id="552" w:name="_Toc116215807"/>
      <w:bookmarkStart w:id="553" w:name="_Toc116216384"/>
      <w:bookmarkStart w:id="554" w:name="_Toc116270426"/>
      <w:bookmarkStart w:id="555" w:name="_Toc116273365"/>
      <w:bookmarkStart w:id="556" w:name="_Toc119235148"/>
      <w:bookmarkEnd w:id="514"/>
      <w:bookmarkEnd w:id="515"/>
      <w:bookmarkEnd w:id="516"/>
      <w:bookmarkEnd w:id="517"/>
      <w:r w:rsidRPr="00AD08A6">
        <w:t>Jämställdhet mellan män och kvinnor på arbetsmarknaden</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B35099" w:rsidRPr="00AD08A6" w:rsidRDefault="00B35099">
      <w:r w:rsidRPr="00AD08A6">
        <w:t>Svenska kvinnors förvärvsfrekvens ligger bland de högsta i världen. Arbet</w:t>
      </w:r>
      <w:r w:rsidRPr="00AD08A6">
        <w:t>s</w:t>
      </w:r>
      <w:r w:rsidRPr="00AD08A6">
        <w:t>lösheten är något högre för män än för kvinnor. Trots detta har vi en rad bri</w:t>
      </w:r>
      <w:r w:rsidRPr="00AD08A6">
        <w:t>s</w:t>
      </w:r>
      <w:r w:rsidRPr="00AD08A6">
        <w:t>ter ur jämställdhetssynpunkt på den svenska arbetsmarknaden.</w:t>
      </w:r>
    </w:p>
    <w:p w:rsidR="00B35099" w:rsidRPr="00AD08A6" w:rsidRDefault="00B8631C">
      <w:pPr>
        <w:pStyle w:val="Normaltindrag"/>
      </w:pPr>
      <w:r w:rsidRPr="00AD08A6">
        <w:t>Kvinnor tjänar i genomsnitt 82–</w:t>
      </w:r>
      <w:r w:rsidR="00B35099" w:rsidRPr="00AD08A6">
        <w:t>83 procent av männens löner. Det är en skillnad som varit relativt konstant under lång tid. Det finns i huvudsak tre förklaringar till detta:</w:t>
      </w:r>
    </w:p>
    <w:p w:rsidR="00B35099" w:rsidRPr="00AD08A6" w:rsidRDefault="00B35099" w:rsidP="00655FC8">
      <w:pPr>
        <w:pStyle w:val="PunktlistaTankstreck"/>
      </w:pPr>
      <w:r w:rsidRPr="00AD08A6">
        <w:t>Kvinnor och män är uppdelade i olika sektorer och yrkesområden i arbet</w:t>
      </w:r>
      <w:r w:rsidRPr="00AD08A6">
        <w:t>s</w:t>
      </w:r>
      <w:r w:rsidRPr="00AD08A6">
        <w:t>livet. Exempelvis arbetar betydligt fler kvinnor i sektorer som exempelvis vård och omsorg, som traditionellt är lägre avlönade än sektorer som til</w:t>
      </w:r>
      <w:r w:rsidRPr="00AD08A6">
        <w:t>l</w:t>
      </w:r>
      <w:r w:rsidRPr="00AD08A6">
        <w:t>verkningsindustrin där män i högre grad arbetar. Fler kvinnor arbetar också deltid. Väger man in faktorer som yrke, ålder, arbetstid, utbildning och inom vilken del av arbetsmarknaden som arbetet utförs så minskar skilln</w:t>
      </w:r>
      <w:r w:rsidRPr="00AD08A6">
        <w:t>a</w:t>
      </w:r>
      <w:r w:rsidRPr="00AD08A6">
        <w:t xml:space="preserve">derna, enligt Medlingsinstitutet, till cirka 92 procent av männens löner. Detta är således den största förklaringsfaktorn. </w:t>
      </w:r>
    </w:p>
    <w:p w:rsidR="00B35099" w:rsidRPr="00AD08A6" w:rsidRDefault="00B35099" w:rsidP="00655FC8">
      <w:pPr>
        <w:pStyle w:val="PunktlistaTankstreck"/>
        <w:spacing w:before="0"/>
      </w:pPr>
      <w:r w:rsidRPr="00AD08A6">
        <w:t>Kvinnor har i genomsnitt lägre befattningar än män.</w:t>
      </w:r>
    </w:p>
    <w:p w:rsidR="00E46C91" w:rsidRPr="00AD08A6" w:rsidRDefault="00B35099" w:rsidP="00655FC8">
      <w:pPr>
        <w:pStyle w:val="PunktlistaTankstreck"/>
        <w:spacing w:before="0"/>
      </w:pPr>
      <w:r w:rsidRPr="00AD08A6">
        <w:t>Kvinnor har bara på grund av att de är kvinnor lägre lön än män med samma arbetsuppgifter, utbildning och ansvar. Här kan man tala om direkt lönediskriminering i jämställdhetslagens mening.</w:t>
      </w:r>
    </w:p>
    <w:p w:rsidR="00B35099" w:rsidRPr="00AD08A6" w:rsidRDefault="00B35099" w:rsidP="008C65CF">
      <w:r w:rsidRPr="00AD08A6">
        <w:t>En fruktbar kamp mot lönediskriminering och or</w:t>
      </w:r>
      <w:r w:rsidR="009E160E" w:rsidRPr="00AD08A6">
        <w:t xml:space="preserve">ättvisor mellan män och kvinnor </w:t>
      </w:r>
      <w:r w:rsidRPr="00AD08A6">
        <w:t>måste därför angripa dessa tre problemområden</w:t>
      </w:r>
      <w:r w:rsidR="00120AB0" w:rsidRPr="00AD08A6">
        <w:t xml:space="preserve">. </w:t>
      </w:r>
      <w:r w:rsidRPr="00AD08A6">
        <w:t>I Sverige har vi i ett europeiskt perspektiv en mycket könssegregerad arbetsmarknad. Kommuner och landsting har i huvudsak varit kvinnornas arbetsmarknad och många kvinnor gör ovärderliga insatser inom vård, skola och omsorg. Den offentliga sektorn har dock blivit något av en kvinnofälla. Kvinnors möjligheter till karriär och löneutveckling har begränsats, eftersom det inte funnits flera</w:t>
      </w:r>
      <w:r w:rsidR="00E46C91" w:rsidRPr="00AD08A6">
        <w:t xml:space="preserve"> a</w:t>
      </w:r>
      <w:r w:rsidR="00E46C91" w:rsidRPr="00AD08A6">
        <w:t>r</w:t>
      </w:r>
      <w:r w:rsidR="00E46C91" w:rsidRPr="00AD08A6">
        <w:t xml:space="preserve">betsgivare att välja mellan. </w:t>
      </w:r>
      <w:r w:rsidRPr="00AD08A6">
        <w:t>Bemanningsföretagens inträde på arbetsmarkn</w:t>
      </w:r>
      <w:r w:rsidRPr="00AD08A6">
        <w:t>a</w:t>
      </w:r>
      <w:r w:rsidRPr="00AD08A6">
        <w:t>den samt en ökad mångfald bland dem som tillhandahåller offentligt finansi</w:t>
      </w:r>
      <w:r w:rsidRPr="00AD08A6">
        <w:t>e</w:t>
      </w:r>
      <w:r w:rsidRPr="00AD08A6">
        <w:t>rad service har möjliggjort för bland annat sjuksköterskor att kunna välja mellan flera arbetsgivare och därmed höja sin lön. Hela 70 procent av bema</w:t>
      </w:r>
      <w:r w:rsidRPr="00AD08A6">
        <w:t>n</w:t>
      </w:r>
      <w:r w:rsidRPr="00AD08A6">
        <w:t xml:space="preserve">ningsföretagens anställda är kvinnor. Mångfalden har många fördelar, </w:t>
      </w:r>
      <w:r w:rsidR="00B8631C" w:rsidRPr="00AD08A6">
        <w:t>såväl</w:t>
      </w:r>
      <w:r w:rsidRPr="00AD08A6">
        <w:t xml:space="preserve"> ur brukarens som ur arbetstagarens synvinkel.</w:t>
      </w:r>
    </w:p>
    <w:p w:rsidR="00B35099" w:rsidRPr="00AD08A6" w:rsidRDefault="00B35099">
      <w:pPr>
        <w:pStyle w:val="Normaltindrag"/>
      </w:pPr>
      <w:r w:rsidRPr="00AD08A6">
        <w:t>Ökad konkurrensutsättning av verksamheter inom offentlig sektor, till e</w:t>
      </w:r>
      <w:r w:rsidRPr="00AD08A6">
        <w:t>x</w:t>
      </w:r>
      <w:r w:rsidRPr="00AD08A6">
        <w:t>empel äldreomsorg och sjukvård, skulle utveckla den traditionellt kvinnliga arbetsmarknaden. Detta försöker regeringen stoppa genom att förbjuda att sjukhus drivs av olika huvudmän. Maktfullkomligheten över kvinnors a</w:t>
      </w:r>
      <w:r w:rsidRPr="00AD08A6">
        <w:t>r</w:t>
      </w:r>
      <w:r w:rsidRPr="00AD08A6">
        <w:t>betsmarknad manifesteras ytterligare genom detta förhållningssätt.</w:t>
      </w:r>
    </w:p>
    <w:p w:rsidR="00B35099" w:rsidRPr="00AD08A6" w:rsidRDefault="00B35099">
      <w:pPr>
        <w:pStyle w:val="Normaltindrag"/>
      </w:pPr>
      <w:r w:rsidRPr="00AD08A6">
        <w:t>Det faktum att färre kvinnor än män har arbetsledande ställning, och vill ta på sig sådana uppgifter, beror på könsroller och att kvinnor av tradition tar</w:t>
      </w:r>
      <w:r w:rsidR="00A84B23" w:rsidRPr="00AD08A6">
        <w:t xml:space="preserve"> </w:t>
      </w:r>
      <w:r w:rsidRPr="00AD08A6">
        <w:t>ett betydligt större ansvar för barn och hem. Att arbeta i hemmet är också en betydelsefull och ansvarsfull uppgift, men om fler kvinnor ska orka och ku</w:t>
      </w:r>
      <w:r w:rsidRPr="00AD08A6">
        <w:t>n</w:t>
      </w:r>
      <w:r w:rsidRPr="00AD08A6">
        <w:t>na göra karriär i yrkeslivet måste jämställdhetspolitiken inriktas på</w:t>
      </w:r>
      <w:r w:rsidR="00A84B23" w:rsidRPr="00AD08A6">
        <w:t xml:space="preserve"> </w:t>
      </w:r>
      <w:r w:rsidRPr="00AD08A6">
        <w:t>att påve</w:t>
      </w:r>
      <w:r w:rsidRPr="00AD08A6">
        <w:t>r</w:t>
      </w:r>
      <w:r w:rsidRPr="00AD08A6">
        <w:t>ka könsrollerna så att män i högre grad tar ansvar för hem och barn, men också på att underlätta för föräldrar att kombinera föräldraskap och arbete. För det sistnämnda krävs både åtgärder som sänkt skatt på hushållstjänster och en flexibel familjepolitik. Varje familj måste ges praktiska och ekon</w:t>
      </w:r>
      <w:r w:rsidRPr="00AD08A6">
        <w:t>o</w:t>
      </w:r>
      <w:r w:rsidRPr="00AD08A6">
        <w:t>miska möjligheter att ordna den barnomsorgslösning som de anser passar deras barn och dem själva. I sammanhanget är det viktigt att påpeka att enligt kristdemokratiskt synsätt så är det föräldrarnas egna val, utan tvingande kön</w:t>
      </w:r>
      <w:r w:rsidRPr="00AD08A6">
        <w:t>s</w:t>
      </w:r>
      <w:r w:rsidRPr="00AD08A6">
        <w:t>roller och strukturer, som ska uppmuntras, så att familjerna finner den lösning som passar dem bäst. Politikens uppgift är att undanröja hinder och stödja kvinnor och män att finna den lösning som passar deras barn och dem själva på ett bra sätt.</w:t>
      </w:r>
    </w:p>
    <w:p w:rsidR="00B35099" w:rsidRPr="00AD08A6" w:rsidRDefault="00B35099" w:rsidP="00603D40">
      <w:pPr>
        <w:pStyle w:val="Normaltindrag"/>
      </w:pPr>
      <w:r w:rsidRPr="00AD08A6">
        <w:t>Men löneskillnaderna har också sin grund i att kvinnor utsätts för direkt diskriminering i arbetslivet. Därför krävs det också skärpt lagstiftning, ökad medvetenhet hos arbetsmarknadens parter och att den offentliga sektorn är ett föredöme.</w:t>
      </w:r>
      <w:r w:rsidR="00603D40" w:rsidRPr="00AD08A6">
        <w:t xml:space="preserve"> </w:t>
      </w:r>
      <w:r w:rsidRPr="00AD08A6">
        <w:t xml:space="preserve">Jämställdhetslagen </w:t>
      </w:r>
      <w:r w:rsidR="00603D40" w:rsidRPr="00AD08A6">
        <w:t xml:space="preserve">5 </w:t>
      </w:r>
      <w:r w:rsidRPr="00AD08A6">
        <w:t>§ stadgar att arbetsgivare ska uppmuntra föräldraledi</w:t>
      </w:r>
      <w:r w:rsidRPr="00AD08A6">
        <w:t>g</w:t>
      </w:r>
      <w:r w:rsidRPr="00AD08A6">
        <w:t>het och underlätta den. Detta är en generell bestämmelse och sanktionsmö</w:t>
      </w:r>
      <w:r w:rsidRPr="00AD08A6">
        <w:t>j</w:t>
      </w:r>
      <w:r w:rsidRPr="00AD08A6">
        <w:t>lighet finns ej. Prejudicerande domar saknas, varför lagen blir tämligen ud</w:t>
      </w:r>
      <w:r w:rsidRPr="00AD08A6">
        <w:t>d</w:t>
      </w:r>
      <w:r w:rsidRPr="00AD08A6">
        <w:t>lös. Ett enda fall har drivits av JämO, där en kvinna ansåg sig ha blivit av med utlovat jobb då hon berättade att hon var gravid. Domen blev ej fällande då inget skriftligt dokument kunde styrka att kvinnan verkligen varit lovad a</w:t>
      </w:r>
      <w:r w:rsidRPr="00AD08A6">
        <w:t>n</w:t>
      </w:r>
      <w:r w:rsidRPr="00AD08A6">
        <w:t>ställning. Kristdemokraterna menar att lagen måste skärpas så att den blir ett användbart skydd för kvinnor och män som under föräldraledighet blir di</w:t>
      </w:r>
      <w:r w:rsidRPr="00AD08A6">
        <w:t>s</w:t>
      </w:r>
      <w:r w:rsidRPr="00AD08A6">
        <w:t xml:space="preserve">kriminerade i något avseende. </w:t>
      </w:r>
      <w:r w:rsidR="009B7641" w:rsidRPr="00AD08A6">
        <w:t xml:space="preserve">I utredningen </w:t>
      </w:r>
      <w:r w:rsidRPr="00AD08A6">
        <w:t xml:space="preserve">Hållfast arbetsrätt </w:t>
      </w:r>
      <w:r w:rsidR="009B7641" w:rsidRPr="00AD08A6">
        <w:t>–</w:t>
      </w:r>
      <w:r w:rsidRPr="00AD08A6">
        <w:t xml:space="preserve"> för ett förä</w:t>
      </w:r>
      <w:r w:rsidRPr="00AD08A6">
        <w:t>n</w:t>
      </w:r>
      <w:r w:rsidRPr="00AD08A6">
        <w:t>derligt arbetsliv (SOU 2002:56) föreslås två konkreta åtgärder; dels att ett särskilt förbud mot diskriminering av föräldralediga införs i föräldraledi</w:t>
      </w:r>
      <w:r w:rsidRPr="00AD08A6">
        <w:t>g</w:t>
      </w:r>
      <w:r w:rsidRPr="00AD08A6">
        <w:t>het</w:t>
      </w:r>
      <w:r w:rsidRPr="00AD08A6">
        <w:t>s</w:t>
      </w:r>
      <w:r w:rsidRPr="00AD08A6">
        <w:t>lagen, dels att uppsägningstiden vid uppsägning på grund av arbetsbrist av anställd som är helt föräldraledig börjar löpa först när arbetstagaren helt eller delvis återupptar sitt arbete. Vi kristdemokrater bedömer att dessa fö</w:t>
      </w:r>
      <w:r w:rsidRPr="00AD08A6">
        <w:t>r</w:t>
      </w:r>
      <w:r w:rsidRPr="00AD08A6">
        <w:t>slag är viktiga och rimliga för att motverka den diskriminering som finns mot föräl</w:t>
      </w:r>
      <w:r w:rsidRPr="00AD08A6">
        <w:t>d</w:t>
      </w:r>
      <w:r w:rsidRPr="00AD08A6">
        <w:t>ralediga. Regeringen har under lång tid aviserat en proposition på dessa o</w:t>
      </w:r>
      <w:r w:rsidRPr="00AD08A6">
        <w:t>m</w:t>
      </w:r>
      <w:r w:rsidRPr="00AD08A6">
        <w:t>råden, men ännu har inget hänt. Regeringen måste snarast återkomma till riksdagen med de konkreta lagförslagen.</w:t>
      </w:r>
    </w:p>
    <w:p w:rsidR="00B35099" w:rsidRPr="00AD08A6" w:rsidRDefault="00B35099">
      <w:pPr>
        <w:pStyle w:val="Normaltindrag"/>
      </w:pPr>
      <w:r w:rsidRPr="00AD08A6">
        <w:t>Kristdemokraterna menar vidare att den extra kostnad en arbetsgivare har för anställd som är föräldraledig i form av semesterersättning såväl till den föräldralediga som till vikarien motverkar anställning av människor i åldrar där föräldraskap är troligt, och då främst kvinnor. Därför bör ersättning för semesterersättning till föräldraledig betalas via försäkringskassan via arbet</w:t>
      </w:r>
      <w:r w:rsidRPr="00AD08A6">
        <w:t>s</w:t>
      </w:r>
      <w:r w:rsidRPr="00AD08A6">
        <w:t xml:space="preserve">givaravgiften och inte belasta enskild arbetsgivare. </w:t>
      </w:r>
    </w:p>
    <w:p w:rsidR="00B35099" w:rsidRPr="00AD08A6" w:rsidRDefault="00B35099" w:rsidP="008C65CF">
      <w:pPr>
        <w:pStyle w:val="Normaltindrag"/>
      </w:pPr>
      <w:r w:rsidRPr="00AD08A6">
        <w:t>Kvinnor arbetar deltid i betydligt högre utsträckning än män. Flest deltid</w:t>
      </w:r>
      <w:r w:rsidRPr="00AD08A6">
        <w:t>s</w:t>
      </w:r>
      <w:r w:rsidRPr="00AD08A6">
        <w:t>tjänster finn</w:t>
      </w:r>
      <w:r w:rsidR="00B15340" w:rsidRPr="00AD08A6">
        <w:t>s inom offentlig sektor, hotell</w:t>
      </w:r>
      <w:r w:rsidRPr="00AD08A6">
        <w:t xml:space="preserve"> och restaurang samt handel. För </w:t>
      </w:r>
      <w:r w:rsidR="00B15340" w:rsidRPr="00AD08A6">
        <w:t>andra kvartalet 1999 var det 9</w:t>
      </w:r>
      <w:r w:rsidRPr="00AD08A6">
        <w:t xml:space="preserve"> procent av de sysselsatta männen som arbetade deltid och 36 procent av de sysselsatta kvinnorna som arbetade deltid. De</w:t>
      </w:r>
      <w:r w:rsidRPr="00AD08A6">
        <w:t>l</w:t>
      </w:r>
      <w:r w:rsidRPr="00AD08A6">
        <w:t>tidsarbetandet har legat relativt konstant sedan dess och trots att det i vissa branscher råder arbetskraftsbrist kvarstår problemet med de deltidsarbetande som vill ha högre sysselsättningsgrad. Det är mycket viktigt att de som så önskar får möjlighet att gå upp i anställningsgrad och att nya tjänster som inrättas blir heltidstjänster. Kristdemokraterna menar att offentlig sektor, det vill säga politiker, har ett stort ansvar för att tillskapa heltidstjänster. Däremot är vi tveksamma till att lagstifta om en sådan åtgärd eftersom en sådan la</w:t>
      </w:r>
      <w:r w:rsidRPr="00AD08A6">
        <w:t>g</w:t>
      </w:r>
      <w:r w:rsidRPr="00AD08A6">
        <w:t xml:space="preserve">stiftning lätt blir fyrkantig och inte tar hänsyn till den lokala situationen. </w:t>
      </w:r>
    </w:p>
    <w:p w:rsidR="00B83348" w:rsidRPr="00AD08A6" w:rsidRDefault="00B35099">
      <w:pPr>
        <w:pStyle w:val="Normaltindrag"/>
      </w:pPr>
      <w:r w:rsidRPr="00AD08A6">
        <w:t>Samtidigt som det är mycket viktigt att deltidsarbetande som vill arbeta heltid ges den möjligheten, är det lika viktigt, att den som vill gå ner i tjäns</w:t>
      </w:r>
      <w:r w:rsidRPr="00AD08A6">
        <w:t>t</w:t>
      </w:r>
      <w:r w:rsidRPr="00AD08A6">
        <w:t>göringsgrad av olika skäl bereds möjlighet till detta. Önskemålen ser olika ut i olika skeden av livet och bör tillgodoses i största möjliga utsträckning för att människor ska ha fungerande liv. Problemet är inte att många småbarn</w:t>
      </w:r>
      <w:r w:rsidRPr="00AD08A6">
        <w:t>s</w:t>
      </w:r>
      <w:r w:rsidRPr="00AD08A6">
        <w:t>mammor arbetar deltid när barnen är små, utan att inte fler pappor också gör det. Men det måste alltid vara familjen själv som bestämmer över sin egen situation o</w:t>
      </w:r>
      <w:r w:rsidR="00324398" w:rsidRPr="00AD08A6">
        <w:t>ch hur de vill fördela föräldra</w:t>
      </w:r>
      <w:r w:rsidRPr="00AD08A6">
        <w:t>ledigheten</w:t>
      </w:r>
      <w:r w:rsidR="00A84B23" w:rsidRPr="00AD08A6">
        <w:t xml:space="preserve"> </w:t>
      </w:r>
      <w:r w:rsidRPr="00AD08A6">
        <w:t>Kristdemokraterna är emot att kvotera f</w:t>
      </w:r>
      <w:r w:rsidR="00324398" w:rsidRPr="00AD08A6">
        <w:t>öräldra</w:t>
      </w:r>
      <w:r w:rsidRPr="00AD08A6">
        <w:t>ledigheten. Skattere</w:t>
      </w:r>
      <w:r w:rsidR="00E46C91" w:rsidRPr="00AD08A6">
        <w:t>gler, bidragsregler, familje</w:t>
      </w:r>
      <w:r w:rsidRPr="00AD08A6">
        <w:t>politik m</w:t>
      </w:r>
      <w:r w:rsidR="00324398" w:rsidRPr="00AD08A6">
        <w:t xml:space="preserve">ed mera </w:t>
      </w:r>
      <w:r w:rsidRPr="00AD08A6">
        <w:t>bör utformas så att det är möjligt att gå ned i arbetstid när</w:t>
      </w:r>
      <w:r w:rsidR="00120AB0" w:rsidRPr="00AD08A6">
        <w:t xml:space="preserve"> barnen är små, både för mamma och pappa</w:t>
      </w:r>
      <w:r w:rsidRPr="00AD08A6">
        <w:t>.</w:t>
      </w:r>
      <w:r w:rsidR="00B83348" w:rsidRPr="00AD08A6">
        <w:t xml:space="preserve"> </w:t>
      </w:r>
    </w:p>
    <w:p w:rsidR="00B35099" w:rsidRPr="00AD08A6" w:rsidRDefault="00B83348">
      <w:pPr>
        <w:pStyle w:val="Normaltindrag"/>
      </w:pPr>
      <w:r w:rsidRPr="00AD08A6">
        <w:t>Kristdemokraternas jämställdhetspolitik beskrivs ingå</w:t>
      </w:r>
      <w:r w:rsidR="0063403F" w:rsidRPr="00AD08A6">
        <w:t>ende i en särskild motion (A370</w:t>
      </w:r>
      <w:r w:rsidRPr="00AD08A6">
        <w:t>).</w:t>
      </w:r>
    </w:p>
    <w:p w:rsidR="00B35099" w:rsidRPr="00AD08A6" w:rsidRDefault="00B35099" w:rsidP="00C043B7">
      <w:pPr>
        <w:pStyle w:val="Rubrik2"/>
      </w:pPr>
      <w:bookmarkStart w:id="557" w:name="_Toc84678731"/>
      <w:bookmarkStart w:id="558" w:name="_Toc84690308"/>
      <w:bookmarkStart w:id="559" w:name="_Toc84691947"/>
      <w:bookmarkStart w:id="560" w:name="_Toc84692086"/>
      <w:bookmarkStart w:id="561" w:name="_Toc84692321"/>
      <w:bookmarkStart w:id="562" w:name="_Toc84746992"/>
      <w:bookmarkStart w:id="563" w:name="_Toc116191250"/>
      <w:bookmarkStart w:id="564" w:name="_Toc116210503"/>
      <w:bookmarkStart w:id="565" w:name="_Toc116214635"/>
      <w:bookmarkStart w:id="566" w:name="_Toc116215573"/>
      <w:bookmarkStart w:id="567" w:name="_Toc116215647"/>
      <w:bookmarkStart w:id="568" w:name="_Toc116215808"/>
      <w:bookmarkStart w:id="569" w:name="_Toc116216385"/>
      <w:bookmarkStart w:id="570" w:name="_Toc116270427"/>
      <w:bookmarkStart w:id="571" w:name="_Toc116273366"/>
      <w:bookmarkStart w:id="572" w:name="_Toc119235149"/>
      <w:r w:rsidRPr="00AD08A6">
        <w:t>Funktionshindrade på arbetsmarknaden</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B35099" w:rsidRPr="00AD08A6" w:rsidRDefault="00B35099">
      <w:r w:rsidRPr="00AD08A6">
        <w:t xml:space="preserve">Kristdemokraternas grundläggande syn är att alla människor har ett lika och unikt värde. Även om detta verkar självklart, så är det likväl viktigt att påpeka i dagens samhälle, där man mäter människovärde i förmåga och funktion. Myten om den friska, starka och lyckliga människan riskerar att bli ett hot mot våra egna liv </w:t>
      </w:r>
      <w:r w:rsidR="0063403F" w:rsidRPr="00AD08A6">
        <w:t>–</w:t>
      </w:r>
      <w:r w:rsidRPr="00AD08A6">
        <w:t xml:space="preserve"> och mot våra värden och värderingar. Tränger vi igenom samhällets fasad och konventionella idealbilder, upptäcker vi att det som skulle vara en samhällsgemenskap med plats för alla, till stora delar fungerar som en utsorterande kamp för tillvaron. Vi kristdemokrater vill bygga ett samhälle som istället för den </w:t>
      </w:r>
      <w:r w:rsidR="00191804" w:rsidRPr="00AD08A6">
        <w:t>personliga</w:t>
      </w:r>
      <w:r w:rsidRPr="00AD08A6">
        <w:t xml:space="preserve"> kampen för tillvaron betonar arbetet för vårt gemensamma bästa.</w:t>
      </w:r>
    </w:p>
    <w:p w:rsidR="00B35099" w:rsidRPr="00AD08A6" w:rsidRDefault="00B35099" w:rsidP="008C65CF">
      <w:pPr>
        <w:pStyle w:val="Normaltindrag"/>
      </w:pPr>
      <w:r w:rsidRPr="00AD08A6">
        <w:t>Kristdemokraterna har alltid värnat de mest utsatta grupperna i samhället, vars intressen ofta åsidosätts. Därför tycker vi att det är en självklarhet att människor med nedsatt arbetsförmåga ska äga samma rätt och skydd som övriga i samhället.</w:t>
      </w:r>
      <w:r w:rsidR="00603D40" w:rsidRPr="00AD08A6">
        <w:t xml:space="preserve"> </w:t>
      </w:r>
      <w:r w:rsidRPr="00AD08A6">
        <w:t>Vår målsättning är att alla ska kunna delta i samhällslivet på lika villkor. Trots en bred politisk samstämmighet om att alla människor ska ha samma rättigheter och möjligheter till delaktighet, så ser verkligheten annorlunda ut. Den öppna arbetslösheten bland funktionshindrade är ungefär dubbelt så hög som för övriga arbetskraften. Dessutom är sysselsättningsa</w:t>
      </w:r>
      <w:r w:rsidRPr="00AD08A6">
        <w:t>n</w:t>
      </w:r>
      <w:r w:rsidRPr="00AD08A6">
        <w:t>delen för personer med arbetshandikapp betydligt lägre. Kunskapen om fun</w:t>
      </w:r>
      <w:r w:rsidRPr="00AD08A6">
        <w:t>k</w:t>
      </w:r>
      <w:r w:rsidRPr="00AD08A6">
        <w:t>tionshindrade och deras arbetskapacitet är bristfällig såväl inom näringslivet som inom det offentliga. För att diskriminering inte ska förekomma behöver man arbeta på olika nivåer i samhället. Förskolan och skolan har här en avg</w:t>
      </w:r>
      <w:r w:rsidRPr="00AD08A6">
        <w:t>ö</w:t>
      </w:r>
      <w:r w:rsidRPr="00AD08A6">
        <w:t>rande betydelse för formandet av attityder, och det är därför viktigt att man där diskuterar respekten för människovärdet. Opinion</w:t>
      </w:r>
      <w:r w:rsidRPr="00AD08A6">
        <w:t>s</w:t>
      </w:r>
      <w:r w:rsidRPr="00AD08A6">
        <w:t>bildn</w:t>
      </w:r>
      <w:r w:rsidR="00BC668F" w:rsidRPr="00AD08A6">
        <w:t xml:space="preserve">ing genom till </w:t>
      </w:r>
      <w:r w:rsidR="00BC668F" w:rsidRPr="00AD08A6">
        <w:rPr>
          <w:spacing w:val="-2"/>
          <w:szCs w:val="19"/>
        </w:rPr>
        <w:t>exempel massmedier</w:t>
      </w:r>
      <w:r w:rsidRPr="00AD08A6">
        <w:rPr>
          <w:spacing w:val="-2"/>
          <w:szCs w:val="19"/>
        </w:rPr>
        <w:t xml:space="preserve"> kan också skapa förståelse för funktionshindrades situ</w:t>
      </w:r>
      <w:r w:rsidRPr="00AD08A6">
        <w:rPr>
          <w:spacing w:val="-2"/>
          <w:szCs w:val="19"/>
        </w:rPr>
        <w:t>a</w:t>
      </w:r>
      <w:r w:rsidRPr="00AD08A6">
        <w:rPr>
          <w:spacing w:val="-2"/>
          <w:szCs w:val="19"/>
        </w:rPr>
        <w:t>tion och dagliga liv. Attitydförändringar är viktiga men tyvärr ett ganska lån</w:t>
      </w:r>
      <w:r w:rsidRPr="00AD08A6">
        <w:rPr>
          <w:spacing w:val="-2"/>
          <w:szCs w:val="19"/>
        </w:rPr>
        <w:t>g</w:t>
      </w:r>
      <w:r w:rsidRPr="00AD08A6">
        <w:rPr>
          <w:spacing w:val="-2"/>
          <w:szCs w:val="19"/>
        </w:rPr>
        <w:t>siktigt projekt. Det måste även skapas en rättslig grund för åtgärder som leder till att alla funktionshindrade kan delta i samhällslivet på ett fullvärdigt sätt.</w:t>
      </w:r>
    </w:p>
    <w:p w:rsidR="00B35099" w:rsidRPr="00AD08A6" w:rsidRDefault="00B35099">
      <w:pPr>
        <w:pStyle w:val="Normaltindrag"/>
      </w:pPr>
      <w:r w:rsidRPr="00AD08A6">
        <w:t>Lagstiftningen som förbjuder diskriminering av funktionshindrade i arbet</w:t>
      </w:r>
      <w:r w:rsidRPr="00AD08A6">
        <w:t>s</w:t>
      </w:r>
      <w:r w:rsidRPr="00AD08A6">
        <w:t xml:space="preserve">livet är ett viktigt framsteg, eftersom den är ett starkt uttryck för samhällets attityder och därmed normgivande. Funktionshindrade har inte kommit in på arbetsmarknaden på ett sådant sätt som man borde kunna förvänta sig. Det är därför önskvärt att se över hur arbetsförmedlingarna arbetar med att stödja funktionshindrade för att de ska komma ut i arbetslivet. </w:t>
      </w:r>
    </w:p>
    <w:p w:rsidR="00B35099" w:rsidRPr="00AD08A6" w:rsidRDefault="00B35099">
      <w:pPr>
        <w:pStyle w:val="Normaltindrag"/>
      </w:pPr>
      <w:r w:rsidRPr="00AD08A6">
        <w:t xml:space="preserve">Kristdemokraterna anser att det är viktigt att man ser till </w:t>
      </w:r>
      <w:r w:rsidR="00191804" w:rsidRPr="00AD08A6">
        <w:t>personliga</w:t>
      </w:r>
      <w:r w:rsidRPr="00AD08A6">
        <w:t xml:space="preserve"> behov när det gäller personer med funktionshinder. Många funktionshindrade un</w:t>
      </w:r>
      <w:r w:rsidRPr="00AD08A6">
        <w:t>g</w:t>
      </w:r>
      <w:r w:rsidRPr="00AD08A6">
        <w:t>domar anser att de är extra missgynnade och att de i första hand betraktas som funktionshindrade, inte som ungdomar. Problem som funktionshindrade m</w:t>
      </w:r>
      <w:r w:rsidRPr="00AD08A6">
        <w:t>ö</w:t>
      </w:r>
      <w:r w:rsidRPr="00AD08A6">
        <w:t xml:space="preserve">ter tolkas alltid utifrån deras funktionshinder, medan många i själva verket upplever det som ett generationsproblem. Detta visar att funktionshinder måste betraktas utifrån ett </w:t>
      </w:r>
      <w:r w:rsidR="00191804" w:rsidRPr="00AD08A6">
        <w:t>människoperspektiv</w:t>
      </w:r>
      <w:r w:rsidRPr="00AD08A6">
        <w:t>. Det är också viktigt att de olika handikapporganisationerna får komma till tals när stora förändringar ska göras, till exempel inom arbetsmarknadspolitiken. Därmed har man redan på ett tidigt stadium möjlighet att påverka beslut som i förlängningen kan leda till diskriminering.</w:t>
      </w:r>
    </w:p>
    <w:p w:rsidR="00B35099" w:rsidRPr="00AD08A6" w:rsidRDefault="00B35099">
      <w:pPr>
        <w:pStyle w:val="Normaltindrag"/>
      </w:pPr>
      <w:r w:rsidRPr="00AD08A6">
        <w:t>En viktig aktör för att skapa meningsfulla och utvecklande arbeten åt pe</w:t>
      </w:r>
      <w:r w:rsidRPr="00AD08A6">
        <w:t>r</w:t>
      </w:r>
      <w:r w:rsidRPr="00AD08A6">
        <w:t>soner med arbetshandikapp är Samhall. Samhall har inte på flera år nått upp till det avtal man har med staten om antalet sysselsatta, övergångar till regu</w:t>
      </w:r>
      <w:r w:rsidRPr="00AD08A6">
        <w:t>l</w:t>
      </w:r>
      <w:r w:rsidRPr="00AD08A6">
        <w:t>järt arbete samt rekrytering från de prioriterade grupperna. Dessutom har Samhall haft lönsamhetsproblem. En omfattande omstrukturering pågår inom Samhall, från industriverksamhet till tjänsteproduktion. Denna process tar stora resurser i anspråk.</w:t>
      </w:r>
    </w:p>
    <w:p w:rsidR="00B35099" w:rsidRPr="00AD08A6" w:rsidRDefault="00B35099">
      <w:pPr>
        <w:pStyle w:val="Normaltindrag"/>
      </w:pPr>
      <w:r w:rsidRPr="00AD08A6">
        <w:t>Kristdemokraterna ser det inte som självklart att Samhall ska ha den stora volym som de har idag. För att hjälpa de</w:t>
      </w:r>
      <w:r w:rsidR="00144DDF" w:rsidRPr="00AD08A6">
        <w:t>m</w:t>
      </w:r>
      <w:r w:rsidRPr="00AD08A6">
        <w:t xml:space="preserve"> med nedsatt arbetsförmåga kan dels det traditionella lönebidragssystemet byggas ut, dels fler aktörer ges möjlighet att hjälpa dessa människor. Från många håll kommer också kritik som hävdar att Samhall dumpar priserna på marknader så att framför allt många småföretagare drabbas. Det finns exempel där Samhall gått in med betydligt lägre anbud än konkurrenter trots att materialkostnaderna stått för den största delen av priset.</w:t>
      </w:r>
    </w:p>
    <w:p w:rsidR="007452D8" w:rsidRPr="00AD08A6" w:rsidRDefault="00B35099" w:rsidP="007452D8">
      <w:pPr>
        <w:pStyle w:val="Normaltindrag"/>
      </w:pPr>
      <w:r w:rsidRPr="00AD08A6">
        <w:t xml:space="preserve">Till de två arbetsmarknadspolitiska stödformerna till funktionshindrade som beskrivs ovan, lönebidrag och Samhall, avsätter svenska staten </w:t>
      </w:r>
      <w:r w:rsidR="002029E3" w:rsidRPr="00AD08A6">
        <w:t>närmare 12</w:t>
      </w:r>
      <w:r w:rsidRPr="00AD08A6">
        <w:t xml:space="preserve"> miljarder kronor per år. Enligt en rapport från Riksrevisionsverket är de inte tillräckligt effektiva. Det arbetsmarknadspolitiska stödet till funktion</w:t>
      </w:r>
      <w:r w:rsidRPr="00AD08A6">
        <w:t>s</w:t>
      </w:r>
      <w:r w:rsidRPr="00AD08A6">
        <w:t>hindrade behöver därför reformeras. Två utredningar har analyserat löneb</w:t>
      </w:r>
      <w:r w:rsidRPr="00AD08A6">
        <w:t>i</w:t>
      </w:r>
      <w:r w:rsidRPr="00AD08A6">
        <w:t>dragen (SOU</w:t>
      </w:r>
      <w:r w:rsidR="00324398" w:rsidRPr="00AD08A6">
        <w:t xml:space="preserve"> 2003:95) </w:t>
      </w:r>
      <w:r w:rsidRPr="00AD08A6">
        <w:t>och Samhall (SOU</w:t>
      </w:r>
      <w:r w:rsidR="00897D01" w:rsidRPr="00AD08A6">
        <w:t xml:space="preserve"> 2003:56). Inte minst i Samhall</w:t>
      </w:r>
      <w:r w:rsidRPr="00AD08A6">
        <w:t>u</w:t>
      </w:r>
      <w:r w:rsidRPr="00AD08A6">
        <w:t>t</w:t>
      </w:r>
      <w:r w:rsidRPr="00AD08A6">
        <w:t xml:space="preserve">redningen skisseras en politik där resurserna används mer effektivt och fler aktörer ges möjlighet att hjälpa personer med nedsatt arbetsförmåga in på arbetsmarknaden. Utredaren Gerhard Larsson hävdar att den modell som han föreslår skulle ge betydande effektiviseringar. </w:t>
      </w:r>
      <w:r w:rsidR="00897D01" w:rsidRPr="00AD08A6">
        <w:t>Mycket talar för att Samhall</w:t>
      </w:r>
      <w:r w:rsidR="007452D8" w:rsidRPr="00AD08A6">
        <w:t>u</w:t>
      </w:r>
      <w:r w:rsidR="007452D8" w:rsidRPr="00AD08A6">
        <w:t>t</w:t>
      </w:r>
      <w:r w:rsidR="007452D8" w:rsidRPr="00AD08A6">
        <w:t>redningens inriktning bör bli verklighet, bland annat för att den öppnar för fler aktörer.</w:t>
      </w:r>
    </w:p>
    <w:p w:rsidR="002029E3" w:rsidRPr="00AD08A6" w:rsidRDefault="002029E3">
      <w:pPr>
        <w:pStyle w:val="Normaltindrag"/>
      </w:pPr>
      <w:r w:rsidRPr="00AD08A6">
        <w:t xml:space="preserve">Regeringen lägger nu </w:t>
      </w:r>
      <w:r w:rsidR="00542CF4" w:rsidRPr="00AD08A6">
        <w:t xml:space="preserve">fram </w:t>
      </w:r>
      <w:r w:rsidRPr="00AD08A6">
        <w:t xml:space="preserve">sina förslag med anledning av utredningarna. </w:t>
      </w:r>
      <w:r w:rsidR="007452D8" w:rsidRPr="00AD08A6">
        <w:t xml:space="preserve">Till dels går den utredningarna till mötes, men inte fullt ut. </w:t>
      </w:r>
      <w:r w:rsidR="00EE5260" w:rsidRPr="00AD08A6">
        <w:t>K</w:t>
      </w:r>
      <w:r w:rsidRPr="00AD08A6">
        <w:t>ristdemokrater</w:t>
      </w:r>
      <w:r w:rsidR="00603D40" w:rsidRPr="00AD08A6">
        <w:t>na</w:t>
      </w:r>
      <w:r w:rsidRPr="00AD08A6">
        <w:t xml:space="preserve"> välkomnar </w:t>
      </w:r>
      <w:r w:rsidR="00542CF4" w:rsidRPr="00AD08A6">
        <w:t xml:space="preserve">att </w:t>
      </w:r>
      <w:r w:rsidR="00B35099" w:rsidRPr="00AD08A6">
        <w:t>taket för lönebidrag höjs</w:t>
      </w:r>
      <w:r w:rsidR="00542CF4" w:rsidRPr="00AD08A6">
        <w:t xml:space="preserve"> till 16 </w:t>
      </w:r>
      <w:r w:rsidRPr="00AD08A6">
        <w:t xml:space="preserve">700 kronor per månad från och med </w:t>
      </w:r>
      <w:r w:rsidR="00542CF4" w:rsidRPr="00AD08A6">
        <w:t xml:space="preserve">den </w:t>
      </w:r>
      <w:r w:rsidRPr="00AD08A6">
        <w:t>1 januari 2007</w:t>
      </w:r>
      <w:r w:rsidR="00B35099" w:rsidRPr="00AD08A6">
        <w:t>.</w:t>
      </w:r>
    </w:p>
    <w:p w:rsidR="002029E3" w:rsidRPr="00AD08A6" w:rsidRDefault="002029E3">
      <w:pPr>
        <w:pStyle w:val="Normaltindrag"/>
      </w:pPr>
      <w:r w:rsidRPr="00AD08A6">
        <w:t>Av de slutsatser och förslag med anledning av utredningarna som rege</w:t>
      </w:r>
      <w:r w:rsidRPr="00AD08A6">
        <w:t>r</w:t>
      </w:r>
      <w:r w:rsidRPr="00AD08A6">
        <w:t xml:space="preserve">ingen redovisar i budgetpropositionen vill </w:t>
      </w:r>
      <w:r w:rsidR="00542CF4" w:rsidRPr="00AD08A6">
        <w:t xml:space="preserve">Kristdemokraterna </w:t>
      </w:r>
      <w:r w:rsidRPr="00AD08A6">
        <w:t>betona följande:</w:t>
      </w:r>
    </w:p>
    <w:p w:rsidR="002029E3" w:rsidRPr="00AD08A6" w:rsidRDefault="002029E3" w:rsidP="008C65CF">
      <w:pPr>
        <w:pStyle w:val="PunktlistaTankstreck"/>
      </w:pPr>
      <w:r w:rsidRPr="00AD08A6">
        <w:t>Vi anser att alla som vill arbeta efter 65 år och som innehar lönebidrag ska kunna göra det utan särskild prövning. Alla ska ha rätt att om de så önskar kunna arbeta till 67 år. Detta bör ges regeringen ti</w:t>
      </w:r>
      <w:r w:rsidR="00EE5260" w:rsidRPr="00AD08A6">
        <w:t>l</w:t>
      </w:r>
      <w:r w:rsidRPr="00AD08A6">
        <w:t>l känna.</w:t>
      </w:r>
    </w:p>
    <w:p w:rsidR="002029E3" w:rsidRPr="00AD08A6" w:rsidRDefault="002029E3" w:rsidP="008C65CF">
      <w:pPr>
        <w:pStyle w:val="PunktlistaTankstreck"/>
        <w:spacing w:before="0"/>
      </w:pPr>
      <w:r w:rsidRPr="00AD08A6">
        <w:t xml:space="preserve">Det bör finnas en möjlighet, efter särskild prövning, för </w:t>
      </w:r>
      <w:r w:rsidR="00542CF4" w:rsidRPr="00AD08A6">
        <w:t xml:space="preserve">en </w:t>
      </w:r>
      <w:r w:rsidRPr="00AD08A6">
        <w:t xml:space="preserve">person som under pågående anställning drabbas </w:t>
      </w:r>
      <w:r w:rsidR="00D10594" w:rsidRPr="00AD08A6">
        <w:t xml:space="preserve">av </w:t>
      </w:r>
      <w:r w:rsidRPr="00AD08A6">
        <w:t>ett funktionshinder som medför a</w:t>
      </w:r>
      <w:r w:rsidRPr="00AD08A6">
        <w:t>v</w:t>
      </w:r>
      <w:r w:rsidRPr="00AD08A6">
        <w:t>sevärd permanent/långsiktig nedsatt arbetsförmåga att kunna erhålla lön</w:t>
      </w:r>
      <w:r w:rsidRPr="00AD08A6">
        <w:t>e</w:t>
      </w:r>
      <w:r w:rsidRPr="00AD08A6">
        <w:t>bidrag.</w:t>
      </w:r>
    </w:p>
    <w:p w:rsidR="00B35099" w:rsidRPr="00AD08A6" w:rsidRDefault="00897D01" w:rsidP="008C65CF">
      <w:pPr>
        <w:pStyle w:val="PunktlistaTankstreck"/>
        <w:spacing w:before="0"/>
      </w:pPr>
      <w:r w:rsidRPr="00AD08A6">
        <w:t>Tanken i Samhall</w:t>
      </w:r>
      <w:r w:rsidR="007452D8" w:rsidRPr="00AD08A6">
        <w:t xml:space="preserve">utredningen att stödet till personer med funktionshinder ska kopplas till </w:t>
      </w:r>
      <w:r w:rsidR="00191804" w:rsidRPr="00AD08A6">
        <w:t>den enskilde</w:t>
      </w:r>
      <w:r w:rsidR="007452D8" w:rsidRPr="00AD08A6">
        <w:t xml:space="preserve"> och att Samhall och andra aktörer på arbet</w:t>
      </w:r>
      <w:r w:rsidR="007452D8" w:rsidRPr="00AD08A6">
        <w:t>s</w:t>
      </w:r>
      <w:r w:rsidR="007452D8" w:rsidRPr="00AD08A6">
        <w:t>marknaden ska erhålla likvärdigt anordnarbidrag bör fullf</w:t>
      </w:r>
      <w:r w:rsidRPr="00AD08A6">
        <w:t xml:space="preserve">öljas fullt ut. Det innebär bland annat </w:t>
      </w:r>
      <w:r w:rsidR="007452D8" w:rsidRPr="00AD08A6">
        <w:t>att anordnarbidraget till Samhall inte ska vara 400 kronor per person och dag medan motsvarande bidrag för andra aktörer skulle vara 100 kronor per dag.</w:t>
      </w:r>
    </w:p>
    <w:p w:rsidR="00B35099" w:rsidRPr="00AD08A6" w:rsidRDefault="00B35099">
      <w:pPr>
        <w:pStyle w:val="Rubrik2"/>
      </w:pPr>
      <w:bookmarkStart w:id="573" w:name="_Toc84691948"/>
      <w:bookmarkStart w:id="574" w:name="_Toc84692087"/>
      <w:bookmarkStart w:id="575" w:name="_Toc84692322"/>
      <w:bookmarkStart w:id="576" w:name="_Toc84746993"/>
      <w:bookmarkStart w:id="577" w:name="_Toc116191251"/>
      <w:bookmarkStart w:id="578" w:name="_Toc116210504"/>
      <w:bookmarkStart w:id="579" w:name="_Toc116214636"/>
      <w:bookmarkStart w:id="580" w:name="_Toc116215574"/>
      <w:bookmarkStart w:id="581" w:name="_Toc116215648"/>
      <w:bookmarkStart w:id="582" w:name="_Toc116215809"/>
      <w:bookmarkStart w:id="583" w:name="_Toc116216386"/>
      <w:bookmarkStart w:id="584" w:name="_Toc116270428"/>
      <w:bookmarkStart w:id="585" w:name="_Toc116273367"/>
      <w:bookmarkStart w:id="586" w:name="_Toc119235150"/>
      <w:r w:rsidRPr="00AD08A6">
        <w:t>Etnisk diskriminering</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D08A6">
        <w:t xml:space="preserve"> </w:t>
      </w:r>
    </w:p>
    <w:p w:rsidR="00B35099" w:rsidRPr="00AD08A6" w:rsidRDefault="00B35099">
      <w:r w:rsidRPr="00AD08A6">
        <w:t>Trots nya lagar och vackra tal av statsråd förekommer etnisk diskriminering dagligen i vårt samhälle. Diskriminering utgör ett allvarligt problem för den enskilde människan vars naturliga rättigheter förtrampas, men också för sa</w:t>
      </w:r>
      <w:r w:rsidRPr="00AD08A6">
        <w:t>m</w:t>
      </w:r>
      <w:r w:rsidRPr="00AD08A6">
        <w:t>hället i stort eftersom den innebär ett skrämmande dåligt resursutnyttjande och tillvaratagande av redan färdigutbildad arbetskraft. Kända exempel från vardagen är civilingenjörer som kör taxi och läkare som arbetar som sju</w:t>
      </w:r>
      <w:r w:rsidRPr="00AD08A6">
        <w:t>k</w:t>
      </w:r>
      <w:r w:rsidRPr="00AD08A6">
        <w:t>vårdsbiträden.</w:t>
      </w:r>
    </w:p>
    <w:p w:rsidR="00B35099" w:rsidRPr="00AD08A6" w:rsidRDefault="00B35099">
      <w:pPr>
        <w:pStyle w:val="Normaltindrag"/>
      </w:pPr>
      <w:r w:rsidRPr="00AD08A6">
        <w:t>I Integrationsverkets rapport för 2003 sammanfattar man forskning om diskriminering av personer med utländsk bakgrund på den svenska arbet</w:t>
      </w:r>
      <w:r w:rsidRPr="00AD08A6">
        <w:t>s</w:t>
      </w:r>
      <w:r w:rsidRPr="00AD08A6">
        <w:t>marknaden. Diskrimineringen grundar sig ofta i subjektiva och otydliga ko</w:t>
      </w:r>
      <w:r w:rsidRPr="00AD08A6">
        <w:t>m</w:t>
      </w:r>
      <w:r w:rsidRPr="00AD08A6">
        <w:t>petensbegrepp, nätverksrekrytering och informella rekryteringskanaler, samt frånvaro av konkreta strategier för att motverka diskriminering.</w:t>
      </w:r>
    </w:p>
    <w:p w:rsidR="00B35099" w:rsidRPr="00AD08A6" w:rsidRDefault="00B35099">
      <w:pPr>
        <w:pStyle w:val="Normaltindrag"/>
      </w:pPr>
      <w:r w:rsidRPr="00AD08A6">
        <w:t>Diskrimineringen utförs av enskilda personer. Flertalet av dessa människor är emellertid sällan medvetna om att de diskriminerar i sin verksamhet. Ba</w:t>
      </w:r>
      <w:r w:rsidRPr="00AD08A6">
        <w:t>n</w:t>
      </w:r>
      <w:r w:rsidRPr="00AD08A6">
        <w:t>kens kredithandläggare tänker således knappast på diskriminering när han avslår Karims ansökan om billån på grund av bedömda för låga inkomster hos Karim och dennes borgensmän, även om han dessförinnan har beviljat lån åt Sven-Erik som har samma förutsättningar som Karim. Personalchefen har knappast diskriminering i åtanke när han lägger civilingenjören Ivans ansökan åt sidan eftersom han inte har tid att bedöma meritvärdet av Ivans utbildning. Bankchefens tankegångar är sannolikt mer inriktade på att undvika eventuella inbillade eller verkliga spänningar på arbetsplatsen än att erövra nya kundk</w:t>
      </w:r>
      <w:r w:rsidRPr="00AD08A6">
        <w:t>a</w:t>
      </w:r>
      <w:r w:rsidRPr="00AD08A6">
        <w:t>tegorier, när han väljer bort civilekonomen Ala-Mayahis jobbansökan.</w:t>
      </w:r>
    </w:p>
    <w:p w:rsidR="00B35099" w:rsidRPr="00AD08A6" w:rsidRDefault="00B35099">
      <w:pPr>
        <w:pStyle w:val="Normaltindrag"/>
      </w:pPr>
      <w:r w:rsidRPr="00AD08A6">
        <w:t>Problemet är snarare att utgångspunkten i Sverige är att allt som avviker från normen anses vara mer eller mindre suspekt och måhända besvärligt. Det är mer sällan som en avvikelse anses vara något positivt. Detta tankesätt har sin grund i att Sverige under närmare 200 år har utgjort en geografisk utpost, bortanför turbulensen på kontinenten. Under en del av denna period var Sv</w:t>
      </w:r>
      <w:r w:rsidRPr="00AD08A6">
        <w:t>e</w:t>
      </w:r>
      <w:r w:rsidRPr="00AD08A6">
        <w:t>rige dessutom ett fattigt utvandrarland. Då smälte tidigare invandrares tillskott till den svenska kulturen samman med det som idag betraktas som svenskt. Svedjefinnar, tyska handelsmän, valloner, romer, med flera grupper hade tidigare starkt påverkat det vi idag uppfattar som svenskt. Men den långa utvandringsperioden medförde att medvetenheten om denna förändring av det svenska glömdes bort. Variationen hade blivit till det som upplevdes som en stark enhetskultur. Tankesättet har sannolikt också sin grund i att Sverige under 70 år har styrts av en socialdemokrati som haft kollektiva lösningar som rättesnöre. Kollektiva lösningar förutsätter mer eller mindre att nyttjarna har samma behov. Den som avviker för mycket från normen utgör ett hinder och är en potentiell bråkmakare samt i förlängningen ett orosmoment som kan hota systemet. De kollektiva lösningarnas samhälle ser också människor som objekt för omhändertagande istället för som resurser. Med andra ord har soc</w:t>
      </w:r>
      <w:r w:rsidRPr="00AD08A6">
        <w:t>i</w:t>
      </w:r>
      <w:r w:rsidRPr="00AD08A6">
        <w:t>aldemokratin medverkat till att skapa ett samhälle där avvikelse anses som onormalt och där den a</w:t>
      </w:r>
      <w:r w:rsidR="0051073A" w:rsidRPr="00AD08A6">
        <w:t>vvikande ska</w:t>
      </w:r>
      <w:r w:rsidRPr="00AD08A6">
        <w:t xml:space="preserve"> omhändertas på olika sätt. Det säger sig självt att det är svårt för en invandrare att slå sig fram i ett samhälle där hela strukturen genomsyras av avoghet mot avvikelse och omhändertagandeme</w:t>
      </w:r>
      <w:r w:rsidRPr="00AD08A6">
        <w:t>n</w:t>
      </w:r>
      <w:r w:rsidRPr="00AD08A6">
        <w:t>talitet.</w:t>
      </w:r>
    </w:p>
    <w:p w:rsidR="00B35099" w:rsidRPr="00AD08A6" w:rsidRDefault="00B35099">
      <w:pPr>
        <w:pStyle w:val="Normaltindrag"/>
      </w:pPr>
      <w:r w:rsidRPr="00AD08A6">
        <w:t>Det är förvånande att Sverige, som under decennier marknadsfört sig som ett land där människors lika värde, solidaritet, jämställdhet och mänskliga rättigheter är de främsta honnörsorden</w:t>
      </w:r>
      <w:r w:rsidR="0051073A" w:rsidRPr="00AD08A6">
        <w:t>,</w:t>
      </w:r>
      <w:r w:rsidRPr="00AD08A6">
        <w:t xml:space="preserve"> inte klarar av att på ett effektivt sätt motverka sin egen diskriminering. En förklaring till detta fenomen kan vara att den maktbärande socialdemokratin, som har sin maktbas hos offentliga</w:t>
      </w:r>
      <w:r w:rsidRPr="00AD08A6">
        <w:t>n</w:t>
      </w:r>
      <w:r w:rsidRPr="00AD08A6">
        <w:t>ställda och hos mottagare av transfereringar, saknar incitament för att arbeta för en verklig förändring.</w:t>
      </w:r>
    </w:p>
    <w:p w:rsidR="00B35099" w:rsidRPr="00AD08A6" w:rsidRDefault="00B35099">
      <w:pPr>
        <w:pStyle w:val="Rubrik2"/>
      </w:pPr>
      <w:bookmarkStart w:id="587" w:name="_Toc84678732"/>
      <w:bookmarkStart w:id="588" w:name="_Toc84690309"/>
      <w:bookmarkStart w:id="589" w:name="_Toc84691949"/>
      <w:bookmarkStart w:id="590" w:name="_Toc84692088"/>
      <w:bookmarkStart w:id="591" w:name="_Toc84692323"/>
      <w:bookmarkStart w:id="592" w:name="_Toc84746994"/>
      <w:bookmarkStart w:id="593" w:name="_Toc116191252"/>
      <w:bookmarkStart w:id="594" w:name="_Toc116210505"/>
      <w:bookmarkStart w:id="595" w:name="_Toc116214637"/>
      <w:bookmarkStart w:id="596" w:name="_Toc116215575"/>
      <w:bookmarkStart w:id="597" w:name="_Toc116215649"/>
      <w:bookmarkStart w:id="598" w:name="_Toc116215810"/>
      <w:bookmarkStart w:id="599" w:name="_Toc116216387"/>
      <w:bookmarkStart w:id="600" w:name="_Toc116270429"/>
      <w:bookmarkStart w:id="601" w:name="_Toc116273368"/>
      <w:bookmarkStart w:id="602" w:name="_Toc119235151"/>
      <w:r w:rsidRPr="00AD08A6">
        <w:t>Ombudsmannainstitutionerna</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B35099" w:rsidRPr="00AD08A6" w:rsidRDefault="00B35099">
      <w:r w:rsidRPr="00AD08A6">
        <w:t>Staten har tagit på sig huvudansvaret genom tillsättandet av olika ombud</w:t>
      </w:r>
      <w:r w:rsidRPr="00AD08A6">
        <w:t>s</w:t>
      </w:r>
      <w:r w:rsidRPr="00AD08A6">
        <w:t>män. Visserligen finns möjligheter för enskilda att föra sin talan genom straf</w:t>
      </w:r>
      <w:r w:rsidRPr="00AD08A6">
        <w:t>f</w:t>
      </w:r>
      <w:r w:rsidRPr="00AD08A6">
        <w:t>rättsligt förfarande. Men detta förutsätter i praktiken att polis och åklagare agerar, ett förfarande som har sina brister. Tyvärr kan man ibland se en nä</w:t>
      </w:r>
      <w:r w:rsidRPr="00AD08A6">
        <w:t>r</w:t>
      </w:r>
      <w:r w:rsidRPr="00AD08A6">
        <w:t>mast upprörande passivitet hos polis och åklagare som inte bara beror på resursbrist. Enskilda kan också föra civilrättslig talan för diskriminering i främst arbetslivet, men lagstiftningens utformning har i praktiken gjort det mycket svårt. Om inte staten, genom Diskrimineringsombudsmannen, väljer att föra talan, har den enskilda mycket små möjligheter att själv föra sin talan. Ekonomiskt är det riskfyllt eftersom förloraren får betala båda parters rätt</w:t>
      </w:r>
      <w:r w:rsidRPr="00AD08A6">
        <w:t>e</w:t>
      </w:r>
      <w:r w:rsidRPr="00AD08A6">
        <w:t xml:space="preserve">gångskostnader, och om staten har avböjt att föra talan så blir det i sig en försvårande omständighet. </w:t>
      </w:r>
    </w:p>
    <w:p w:rsidR="00B83348" w:rsidRPr="00AD08A6" w:rsidRDefault="00B35099" w:rsidP="00B83348">
      <w:pPr>
        <w:pStyle w:val="Normaltindrag"/>
      </w:pPr>
      <w:r w:rsidRPr="00AD08A6">
        <w:t>Facket har hittills inte utmärkt sig när det gäller att ta upp och driva diskrimineringsfall. Men ändå så är den enskilde arbetstagaren i praktiken beroende av fackets välvilja. I annat fall får den enskilde stå för båda parte</w:t>
      </w:r>
      <w:r w:rsidRPr="00AD08A6">
        <w:t>r</w:t>
      </w:r>
      <w:r w:rsidRPr="00AD08A6">
        <w:t xml:space="preserve">nas rättegångskostnader vid en förlust. Dessutom blir ett uteblivet fackligt stöd ett tungt argument mot när en enskild person driver sitt mål till domstol. </w:t>
      </w:r>
    </w:p>
    <w:p w:rsidR="00B35099" w:rsidRPr="00AD08A6" w:rsidRDefault="00B35099" w:rsidP="009A43DA">
      <w:pPr>
        <w:pStyle w:val="Normaltindrag"/>
      </w:pPr>
      <w:r w:rsidRPr="00AD08A6">
        <w:t>Vad som lyser med sin frånvaro i diskrimineringsfrågor är engagerade e</w:t>
      </w:r>
      <w:r w:rsidRPr="00AD08A6">
        <w:t>n</w:t>
      </w:r>
      <w:r w:rsidRPr="00AD08A6">
        <w:t>skilda människor och föreningar. Skillnaden är påtagli</w:t>
      </w:r>
      <w:r w:rsidR="00B83348" w:rsidRPr="00AD08A6">
        <w:t xml:space="preserve">g jämfört med till </w:t>
      </w:r>
      <w:r w:rsidRPr="00AD08A6">
        <w:t>e</w:t>
      </w:r>
      <w:r w:rsidRPr="00AD08A6">
        <w:t>x</w:t>
      </w:r>
      <w:r w:rsidRPr="00AD08A6">
        <w:t xml:space="preserve">empel miljöarbetet där starka föreningar har gjort mycket för att påverka miljöarbetet. Grunden för diskriminering är att olika människor klumpas ihop som en grupp som sedan tillskrivs vissa egenskaper. Det krävs i grunden ett nytt synsätt i vårt land där människor betraktas som unika </w:t>
      </w:r>
      <w:r w:rsidR="00191804" w:rsidRPr="00AD08A6">
        <w:t>personer</w:t>
      </w:r>
      <w:r w:rsidRPr="00AD08A6">
        <w:t>. Männ</w:t>
      </w:r>
      <w:r w:rsidRPr="00AD08A6">
        <w:t>i</w:t>
      </w:r>
      <w:r w:rsidRPr="00AD08A6">
        <w:t>skor måste därför ges reella möjligheter att själva åtgärda situationer där de blivit diskriminerade. Förutom denna principiella utgångspunkt måste i pra</w:t>
      </w:r>
      <w:r w:rsidRPr="00AD08A6">
        <w:t>k</w:t>
      </w:r>
      <w:r w:rsidRPr="00AD08A6">
        <w:t>tiken Diskrimineringsombudsmannens arbete kompletteras med individers arbete och agerande. Dessutom måste diskrimineringslagstiftningen skärpas så att dess syften uppnås. Eftersom diskriminering går på tvärs mot den grun</w:t>
      </w:r>
      <w:r w:rsidRPr="00AD08A6">
        <w:t>d</w:t>
      </w:r>
      <w:r w:rsidRPr="00AD08A6">
        <w:t>läggande mänskliga rättigheten att alla människor har lika värde krävs en tydlig och effektiv lagstiftning mot diskriminering.</w:t>
      </w:r>
    </w:p>
    <w:p w:rsidR="00B35099" w:rsidRPr="00AD08A6" w:rsidRDefault="00B35099">
      <w:pPr>
        <w:pStyle w:val="Normaltindrag"/>
      </w:pPr>
      <w:r w:rsidRPr="00AD08A6">
        <w:t>Under riksdagsåret 1998/99 ställde sig riksdagen bakom ett förstärkt rätt</w:t>
      </w:r>
      <w:r w:rsidRPr="00AD08A6">
        <w:t>s</w:t>
      </w:r>
      <w:r w:rsidRPr="00AD08A6">
        <w:t>skydd för handikappade, homo-, bisexuella samt invandrare på arbetsmarkn</w:t>
      </w:r>
      <w:r w:rsidRPr="00AD08A6">
        <w:t>a</w:t>
      </w:r>
      <w:r w:rsidRPr="00AD08A6">
        <w:t>den. Det var en lagstiftning som vi kristdemokrater aktivt medverkade till. Tyvärr skedde detta genom införandet av tre nya lagar, vilket vi kritiserade. Sammanlagt finns det nu fyra olika men likartade diskrimineringslagar vilket är rörigt och svåröverskådligt för både fackliga företrädare och företagsle</w:t>
      </w:r>
      <w:r w:rsidRPr="00AD08A6">
        <w:t>d</w:t>
      </w:r>
      <w:r w:rsidRPr="00AD08A6">
        <w:t>ningar att hålla reda på. Det är också intrycket när man lyssnar på represe</w:t>
      </w:r>
      <w:r w:rsidRPr="00AD08A6">
        <w:t>n</w:t>
      </w:r>
      <w:r w:rsidRPr="00AD08A6">
        <w:t>tanter från näringslivet, fackföreningsrörelsen, de olika ombudsmännen och enskilda som sökt hjälp och stöd i de nu existerande lagstiftningarna och ombudsmannainstitutionerna. Detta förutsåg vi kristdemokrater redan då beslutet fattades. Riksdagen gjorde ett tillkännagivande som innebär att det bör genomföras ett utredningsarbete i syfte att bland annat överväga möjli</w:t>
      </w:r>
      <w:r w:rsidRPr="00AD08A6">
        <w:t>g</w:t>
      </w:r>
      <w:r w:rsidRPr="00AD08A6">
        <w:t>heterna att samordna diskrimineringslagarna. Vi avvaktar därmed den utre</w:t>
      </w:r>
      <w:r w:rsidRPr="00AD08A6">
        <w:t>d</w:t>
      </w:r>
      <w:r w:rsidRPr="00AD08A6">
        <w:t>ning som nu är tillsatt.</w:t>
      </w:r>
    </w:p>
    <w:p w:rsidR="00B35099" w:rsidRPr="00AD08A6" w:rsidRDefault="00B35099">
      <w:pPr>
        <w:pStyle w:val="Normaltindrag"/>
      </w:pPr>
      <w:r w:rsidRPr="00AD08A6">
        <w:t>Kristdemokraterna har följt upp arbetet för en samlad diskrimineringsla</w:t>
      </w:r>
      <w:r w:rsidRPr="00AD08A6">
        <w:t>g</w:t>
      </w:r>
      <w:r w:rsidRPr="00AD08A6">
        <w:t>stiftning. I en motion pekade vi på behovet av en samlad ombudsmannainst</w:t>
      </w:r>
      <w:r w:rsidRPr="00AD08A6">
        <w:t>i</w:t>
      </w:r>
      <w:r w:rsidRPr="00AD08A6">
        <w:t>tution, med riksdagen som huvudman, och gärna med den officiella titeln som Rättighetsombudsman (RO). På detta sätt skulle dagens system kraftigt fö</w:t>
      </w:r>
      <w:r w:rsidRPr="00AD08A6">
        <w:t>r</w:t>
      </w:r>
      <w:r w:rsidRPr="00AD08A6">
        <w:t>enklas. Medborgarna behöver enbart vända sig till JO vid frågor angående myndighetsmissbruk och RO vid frågor om diskriminering. Motionen til</w:t>
      </w:r>
      <w:r w:rsidRPr="00AD08A6">
        <w:t>l</w:t>
      </w:r>
      <w:r w:rsidRPr="00AD08A6">
        <w:t>styrktes av en majoritet (bestående av kd, m, fp, c och mp) i utskottet vilket innebar ett tillkännagivande till regeringen om att en samordning av o</w:t>
      </w:r>
      <w:r w:rsidRPr="00AD08A6">
        <w:t>m</w:t>
      </w:r>
      <w:r w:rsidRPr="00AD08A6">
        <w:t>b</w:t>
      </w:r>
      <w:r w:rsidR="009D177B" w:rsidRPr="00AD08A6">
        <w:t>udsmännen bör utredas. R</w:t>
      </w:r>
      <w:r w:rsidRPr="00AD08A6">
        <w:t xml:space="preserve">egeringen </w:t>
      </w:r>
      <w:r w:rsidR="009D177B" w:rsidRPr="00AD08A6">
        <w:t xml:space="preserve">bör därför </w:t>
      </w:r>
      <w:r w:rsidRPr="00AD08A6">
        <w:t>snarast återkomm</w:t>
      </w:r>
      <w:r w:rsidR="008A7A60" w:rsidRPr="00AD08A6">
        <w:t>a</w:t>
      </w:r>
      <w:r w:rsidRPr="00AD08A6">
        <w:t xml:space="preserve"> till rik</w:t>
      </w:r>
      <w:r w:rsidRPr="00AD08A6">
        <w:t>s</w:t>
      </w:r>
      <w:r w:rsidRPr="00AD08A6">
        <w:t>dagen med ett konkret förslag på en samlad ombudsmannainstitution</w:t>
      </w:r>
      <w:r w:rsidR="009D177B" w:rsidRPr="00AD08A6">
        <w:t xml:space="preserve"> och en samlad diskrimineringslagstiftning</w:t>
      </w:r>
      <w:r w:rsidRPr="00AD08A6">
        <w:t xml:space="preserve">. </w:t>
      </w:r>
    </w:p>
    <w:p w:rsidR="00B35099" w:rsidRPr="00AD08A6" w:rsidRDefault="00B35099">
      <w:pPr>
        <w:pStyle w:val="Rubrik1"/>
      </w:pPr>
      <w:bookmarkStart w:id="603" w:name="_Toc495398435"/>
      <w:bookmarkStart w:id="604" w:name="_Toc22349730"/>
      <w:bookmarkStart w:id="605" w:name="_Toc22466058"/>
      <w:bookmarkStart w:id="606" w:name="_Toc22470983"/>
      <w:bookmarkStart w:id="607" w:name="_Toc22486003"/>
      <w:bookmarkStart w:id="608" w:name="_Toc53290477"/>
      <w:bookmarkStart w:id="609" w:name="_Toc84402172"/>
      <w:bookmarkStart w:id="610" w:name="_Toc84678733"/>
      <w:bookmarkStart w:id="611" w:name="_Toc84690310"/>
      <w:bookmarkStart w:id="612" w:name="_Toc84691950"/>
      <w:bookmarkStart w:id="613" w:name="_Toc84692089"/>
      <w:bookmarkStart w:id="614" w:name="_Toc84692324"/>
      <w:bookmarkStart w:id="615" w:name="_Toc84746995"/>
      <w:bookmarkStart w:id="616" w:name="_Toc116191253"/>
      <w:bookmarkStart w:id="617" w:name="_Toc116210506"/>
      <w:bookmarkStart w:id="618" w:name="_Toc116214638"/>
      <w:bookmarkStart w:id="619" w:name="_Toc116215576"/>
      <w:bookmarkStart w:id="620" w:name="_Toc116215650"/>
      <w:bookmarkStart w:id="621" w:name="_Toc116215811"/>
      <w:bookmarkStart w:id="622" w:name="_Toc116216388"/>
      <w:bookmarkStart w:id="623" w:name="_Toc116270430"/>
      <w:bookmarkStart w:id="624" w:name="_Toc116273369"/>
      <w:bookmarkStart w:id="625" w:name="_Toc119235152"/>
      <w:r w:rsidRPr="00AD08A6">
        <w:t>Förenklad och moderniserad arbetsrätt</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6E0B13" w:rsidRPr="00AD08A6" w:rsidRDefault="006E0B13" w:rsidP="006E0B13">
      <w:r w:rsidRPr="00AD08A6">
        <w:t>Arbetsrättens syfte</w:t>
      </w:r>
      <w:r w:rsidR="000C7FD4" w:rsidRPr="00AD08A6">
        <w:t>n</w:t>
      </w:r>
      <w:r w:rsidRPr="00AD08A6">
        <w:t>, att skapa trygghet för de anställda och förhindra att a</w:t>
      </w:r>
      <w:r w:rsidRPr="00AD08A6">
        <w:t>r</w:t>
      </w:r>
      <w:r w:rsidRPr="00AD08A6">
        <w:t>betsgivare behandlar sina anställda godtyckligt, är angelägna. Dessutom är det viktigt att spelreglerna på arbetsmarknaden är tydliga och förutsägbara. Därmed blir det lättare för arbetstagare och arbetsgivare att träffa överen</w:t>
      </w:r>
      <w:r w:rsidRPr="00AD08A6">
        <w:t>s</w:t>
      </w:r>
      <w:r w:rsidRPr="00AD08A6">
        <w:t>kommelser och att hantera tvister.</w:t>
      </w:r>
    </w:p>
    <w:p w:rsidR="006E0B13" w:rsidRPr="00AD08A6" w:rsidRDefault="006E0B13" w:rsidP="006E0B13">
      <w:pPr>
        <w:pStyle w:val="Normaltindrag"/>
      </w:pPr>
      <w:r w:rsidRPr="00AD08A6">
        <w:t>Men dagens arbetsrättsregler utformades i allt väsentligt efter 1970-talets samhälle med stora varuproducerande företag som förebild. Tron att männ</w:t>
      </w:r>
      <w:r w:rsidRPr="00AD08A6">
        <w:t>i</w:t>
      </w:r>
      <w:r w:rsidRPr="00AD08A6">
        <w:t>skor är utbytbara i en produktionskedja präglade det tänkande som ligger bakom dagens arbetsrätt. Insikten saknas om att det oftast är i de små föret</w:t>
      </w:r>
      <w:r w:rsidRPr="00AD08A6">
        <w:t>a</w:t>
      </w:r>
      <w:r w:rsidRPr="00AD08A6">
        <w:t>gen som de nya idéerna föds och de nya jobben skapas. Arbetslivet har fö</w:t>
      </w:r>
      <w:r w:rsidRPr="00AD08A6">
        <w:t>r</w:t>
      </w:r>
      <w:r w:rsidRPr="00AD08A6">
        <w:t>ändrats till sin karaktär och till sitt innehåll. Internationalisering, teknisk u</w:t>
      </w:r>
      <w:r w:rsidRPr="00AD08A6">
        <w:t>t</w:t>
      </w:r>
      <w:r w:rsidRPr="00AD08A6">
        <w:t>veckling och en allt högre kompetens hos arbetskraften gör att dagens situ</w:t>
      </w:r>
      <w:r w:rsidRPr="00AD08A6">
        <w:t>a</w:t>
      </w:r>
      <w:r w:rsidRPr="00AD08A6">
        <w:t>tion på arbetsmarknaden är väsentligt annorlunda än när nuvarande arbet</w:t>
      </w:r>
      <w:r w:rsidRPr="00AD08A6">
        <w:t>s</w:t>
      </w:r>
      <w:r w:rsidRPr="00AD08A6">
        <w:t>rättslagstiftning lades fast. Företag som är i snabb tillväxt upplever sällan några allvarliga problem med arbetsrätten, inte heller stora företag med hög administrativ och arbetsrättslig kompetens där det finns goda möjligheter till omdisponering av arbetskraften. Däremot upplever mindre företag, särskilt de som är i ett förändringsskede, arbetsrätten som ett stort problem. Upplevelsen av att regelverket är krångligt och svåröverskådligt är i sig ett problem som hämmar nyanställningar, oavsett hur sakförhållandena är</w:t>
      </w:r>
      <w:r w:rsidR="000C7FD4" w:rsidRPr="00AD08A6">
        <w:t>.</w:t>
      </w:r>
    </w:p>
    <w:p w:rsidR="006E0B13" w:rsidRPr="00AD08A6" w:rsidRDefault="006E0B13" w:rsidP="006E0B13">
      <w:pPr>
        <w:pStyle w:val="Normaltindrag"/>
      </w:pPr>
      <w:r w:rsidRPr="00AD08A6">
        <w:t>Det är mot den här bakgrunden som Kristdemokraterna hävdar vikten av en översyn och modernisering av arbetsrätten. Den senaste större utred</w:t>
      </w:r>
      <w:r w:rsidR="000C7FD4" w:rsidRPr="00AD08A6">
        <w:t xml:space="preserve">ningen på arbetsrättens område </w:t>
      </w:r>
      <w:r w:rsidRPr="00AD08A6">
        <w:t>Hållfast arbetsrätt – för e</w:t>
      </w:r>
      <w:r w:rsidR="000C7FD4" w:rsidRPr="00AD08A6">
        <w:t>tt föränderligt arbetsliv (SOU 2002:56) fick allt</w:t>
      </w:r>
      <w:r w:rsidRPr="00AD08A6">
        <w:t>för snäva direktiv för att den skulle kunna ta det sa</w:t>
      </w:r>
      <w:r w:rsidRPr="00AD08A6">
        <w:t>m</w:t>
      </w:r>
      <w:r w:rsidRPr="00AD08A6">
        <w:t xml:space="preserve">lade greppet kring en modernisering </w:t>
      </w:r>
      <w:r w:rsidR="000C7FD4" w:rsidRPr="00AD08A6">
        <w:t xml:space="preserve">av </w:t>
      </w:r>
      <w:r w:rsidRPr="00AD08A6">
        <w:t>arbetsrätten som vi kristdemokrater anser är nödvändig.</w:t>
      </w:r>
    </w:p>
    <w:p w:rsidR="006E0B13" w:rsidRPr="00AD08A6" w:rsidRDefault="006E0B13" w:rsidP="006E0B13">
      <w:pPr>
        <w:pStyle w:val="Normaltindrag"/>
      </w:pPr>
      <w:r w:rsidRPr="00AD08A6">
        <w:t>En förnyad arbetsrätt måste ha sin utgångspunkt i att finna en god balans mellan den anställdes behov av trygghet och stöd vid förändringar å ena sidan och</w:t>
      </w:r>
      <w:r w:rsidR="000C7FD4" w:rsidRPr="00AD08A6">
        <w:t xml:space="preserve"> å andra sidan</w:t>
      </w:r>
      <w:r w:rsidRPr="00AD08A6">
        <w:t xml:space="preserve"> insikten om behovet av en dynamisk ekonomi som måste skapa goda förutsättningar för företagsamhet.</w:t>
      </w:r>
    </w:p>
    <w:p w:rsidR="006E0B13" w:rsidRPr="00AD08A6" w:rsidRDefault="006E0B13" w:rsidP="006E0B13">
      <w:pPr>
        <w:pStyle w:val="Normaltindrag"/>
      </w:pPr>
      <w:r w:rsidRPr="00AD08A6">
        <w:t>Mycket talar för att dagens arbetsrätt ibland motverkar sitt syfte. Den trygghet som den fast anställde med många tjänsteår upplever kan innebära otrygghet för den som inte har arbete. Arbetsrätten är i alltför hög grad up</w:t>
      </w:r>
      <w:r w:rsidRPr="00AD08A6">
        <w:t>p</w:t>
      </w:r>
      <w:r w:rsidRPr="00AD08A6">
        <w:t>byggd för att skydda de</w:t>
      </w:r>
      <w:r w:rsidR="000C7FD4" w:rsidRPr="00AD08A6">
        <w:t>m som har arbete, och i allt</w:t>
      </w:r>
      <w:r w:rsidRPr="00AD08A6">
        <w:t>för liten grad underlättar för människor att få ett fotfäste på arbetsmarknaden. Dagens arbetsrättsla</w:t>
      </w:r>
      <w:r w:rsidRPr="00AD08A6">
        <w:t>g</w:t>
      </w:r>
      <w:r w:rsidRPr="00AD08A6">
        <w:t>stiftning leder också ofta till en inlåsning eftersom man inte vågar byta arbete för risken att hamna längst ner på listan över de anställdas tjänsteår. Den höga arbetslösheten är därför ett viktigt skäl till att reformera arbetsrätten. Men inte för att detta är den enskilt viktigaste anledningen till hög arbetslöshet, eller den avgörande frågan för att nya jobb skapas, utan för att nuvarande arbetsrätt skapar ett svårgenomträngligt regelverk för det lilla företaget, skrämmer många från att nyanställa och skapar en känsla av vanmakt hos många för</w:t>
      </w:r>
      <w:r w:rsidRPr="00AD08A6">
        <w:t>e</w:t>
      </w:r>
      <w:r w:rsidRPr="00AD08A6">
        <w:t>tag. Dessutom innebär exempelvis reglerna för provanställning att många företagare väntar i det längsta med att nyanställa innan de vet om konjunkt</w:t>
      </w:r>
      <w:r w:rsidRPr="00AD08A6">
        <w:t>u</w:t>
      </w:r>
      <w:r w:rsidRPr="00AD08A6">
        <w:t xml:space="preserve">ren bär eller inte. </w:t>
      </w:r>
    </w:p>
    <w:p w:rsidR="006E0B13" w:rsidRPr="00AD08A6" w:rsidRDefault="006E0B13" w:rsidP="006E0B13">
      <w:pPr>
        <w:pStyle w:val="Normaltindrag"/>
      </w:pPr>
      <w:r w:rsidRPr="00AD08A6">
        <w:t>Kristdemokraterna vill att en utredning tillsätts, i syfte att ta ett samlat grepp kring en modernisering av arbetsrätten.</w:t>
      </w:r>
    </w:p>
    <w:p w:rsidR="006E0B13" w:rsidRPr="00AD08A6" w:rsidRDefault="006E0B13" w:rsidP="006E0B13">
      <w:pPr>
        <w:pStyle w:val="Normaltindrag"/>
      </w:pPr>
      <w:r w:rsidRPr="00AD08A6">
        <w:t>Översynen av arbetsrätten bör ha följande principiella utgångspunkter:</w:t>
      </w:r>
    </w:p>
    <w:p w:rsidR="006E0B13" w:rsidRPr="00AD08A6" w:rsidRDefault="006E0B13" w:rsidP="006A65D7">
      <w:pPr>
        <w:pStyle w:val="PunktlistaTankstreck"/>
      </w:pPr>
      <w:r w:rsidRPr="00AD08A6">
        <w:t>Den måste ta sin utgångspunkt i de mindre företagens situation och bygga på insikten att varje företag är beroende av alla sina anställda för att ver</w:t>
      </w:r>
      <w:r w:rsidRPr="00AD08A6">
        <w:t>k</w:t>
      </w:r>
      <w:r w:rsidRPr="00AD08A6">
        <w:t>samheten ska fungera. Det nya kunskapssamhället gör att beroendeförhå</w:t>
      </w:r>
      <w:r w:rsidRPr="00AD08A6">
        <w:t>l</w:t>
      </w:r>
      <w:r w:rsidRPr="00AD08A6">
        <w:t>landet mellan de anställda och företagets ägare/ledning blir allt starkare.</w:t>
      </w:r>
    </w:p>
    <w:p w:rsidR="006E0B13" w:rsidRPr="00AD08A6" w:rsidRDefault="006E0B13" w:rsidP="006A65D7">
      <w:pPr>
        <w:pStyle w:val="PunktlistaTankstreck"/>
        <w:spacing w:before="0"/>
      </w:pPr>
      <w:r w:rsidRPr="00AD08A6">
        <w:t>Floran av visstids- och provanställningar bör saneras. Det bör i princip finnas endast två former. Dels vikariat i högst tre år för en namngiven pe</w:t>
      </w:r>
      <w:r w:rsidRPr="00AD08A6">
        <w:t>r</w:t>
      </w:r>
      <w:r w:rsidRPr="00AD08A6">
        <w:t>son med fast anställning, dels en prov- och projektanställning i upp till 12 månader. Andra former av tidsbegränsade anställningar bör endast kunna ske efter överenskommelse mellan fackliga organisationer och arbetsgiv</w:t>
      </w:r>
      <w:r w:rsidRPr="00AD08A6">
        <w:t>a</w:t>
      </w:r>
      <w:r w:rsidRPr="00AD08A6">
        <w:t>re</w:t>
      </w:r>
      <w:r w:rsidR="00337794" w:rsidRPr="00AD08A6">
        <w:t>.</w:t>
      </w:r>
    </w:p>
    <w:p w:rsidR="006E0B13" w:rsidRPr="00AD08A6" w:rsidRDefault="006E0B13" w:rsidP="006A65D7">
      <w:pPr>
        <w:pStyle w:val="PunktlistaTankstreck"/>
        <w:spacing w:before="0"/>
      </w:pPr>
      <w:r w:rsidRPr="00AD08A6">
        <w:t>De anställdas trygghet på arbetsmarknaden måste i högre grad än idag stärkas genom att den anställde ges goda möjligheter till vidareutbildning och ko</w:t>
      </w:r>
      <w:r w:rsidR="009D177B" w:rsidRPr="00AD08A6">
        <w:t>mpetensutveckling. Ett personligt</w:t>
      </w:r>
      <w:r w:rsidRPr="00AD08A6">
        <w:t xml:space="preserve"> kompetenskonto är ett led i detta.</w:t>
      </w:r>
    </w:p>
    <w:p w:rsidR="006E0B13" w:rsidRPr="00AD08A6" w:rsidRDefault="006E0B13" w:rsidP="006A65D7">
      <w:pPr>
        <w:pStyle w:val="PunktlistaTankstreck"/>
        <w:spacing w:before="0"/>
      </w:pPr>
      <w:r w:rsidRPr="00AD08A6">
        <w:t xml:space="preserve">Genom en uppgörelse mellan de borgerliga partierna och </w:t>
      </w:r>
      <w:r w:rsidR="00337794" w:rsidRPr="00AD08A6">
        <w:t xml:space="preserve">Miljöpartiet </w:t>
      </w:r>
      <w:r w:rsidRPr="00AD08A6">
        <w:t>har riksdagen beslutat om ett förbud mot blockad av enmans- och familjeför</w:t>
      </w:r>
      <w:r w:rsidRPr="00AD08A6">
        <w:t>e</w:t>
      </w:r>
      <w:r w:rsidRPr="00AD08A6">
        <w:t>tag. Samma majoritet har också beslutat att företag med högst tio anställda ska kunna undanta två nyckelpersoner från turordningsreglerna vid situ</w:t>
      </w:r>
      <w:r w:rsidRPr="00AD08A6">
        <w:t>a</w:t>
      </w:r>
      <w:r w:rsidRPr="00AD08A6">
        <w:t>tioner där arbetsbrist föreligger.</w:t>
      </w:r>
    </w:p>
    <w:p w:rsidR="006E0B13" w:rsidRPr="00AD08A6" w:rsidRDefault="006E0B13" w:rsidP="006E0B13">
      <w:pPr>
        <w:pStyle w:val="Rubrik2"/>
      </w:pPr>
      <w:bookmarkStart w:id="626" w:name="_Toc116191254"/>
      <w:bookmarkStart w:id="627" w:name="_Toc116210507"/>
      <w:bookmarkStart w:id="628" w:name="_Toc116214639"/>
      <w:bookmarkStart w:id="629" w:name="_Toc116215577"/>
      <w:bookmarkStart w:id="630" w:name="_Toc116215651"/>
      <w:bookmarkStart w:id="631" w:name="_Toc116215812"/>
      <w:bookmarkStart w:id="632" w:name="_Toc116216389"/>
      <w:bookmarkStart w:id="633" w:name="_Toc116270431"/>
      <w:bookmarkStart w:id="634" w:name="_Toc116273370"/>
      <w:bookmarkStart w:id="635" w:name="_Toc119235153"/>
      <w:r w:rsidRPr="00AD08A6">
        <w:t>Stridsåtgärdernas proportionalitet</w:t>
      </w:r>
      <w:bookmarkEnd w:id="626"/>
      <w:bookmarkEnd w:id="627"/>
      <w:bookmarkEnd w:id="628"/>
      <w:bookmarkEnd w:id="629"/>
      <w:bookmarkEnd w:id="630"/>
      <w:bookmarkEnd w:id="631"/>
      <w:bookmarkEnd w:id="632"/>
      <w:bookmarkEnd w:id="633"/>
      <w:bookmarkEnd w:id="634"/>
      <w:bookmarkEnd w:id="635"/>
    </w:p>
    <w:p w:rsidR="006E0B13" w:rsidRPr="00AD08A6" w:rsidRDefault="006E0B13" w:rsidP="006E0B13">
      <w:r w:rsidRPr="00AD08A6">
        <w:t>I översynen av arbetsrätten bör också en rimligare balans mellan arbetsmar</w:t>
      </w:r>
      <w:r w:rsidRPr="00AD08A6">
        <w:t>k</w:t>
      </w:r>
      <w:r w:rsidRPr="00AD08A6">
        <w:t>nadens parter etableras vid konflikter.</w:t>
      </w:r>
    </w:p>
    <w:p w:rsidR="006E0B13" w:rsidRPr="00AD08A6" w:rsidRDefault="006E0B13" w:rsidP="009A43DA">
      <w:pPr>
        <w:spacing w:before="250"/>
        <w:rPr>
          <w:b/>
        </w:rPr>
      </w:pPr>
      <w:r w:rsidRPr="00AD08A6">
        <w:rPr>
          <w:b/>
        </w:rPr>
        <w:t>Proportionalitet</w:t>
      </w:r>
    </w:p>
    <w:p w:rsidR="006E0B13" w:rsidRPr="00AD08A6" w:rsidRDefault="006E0B13" w:rsidP="006E0B13">
      <w:r w:rsidRPr="00AD08A6">
        <w:t>En bättre proportionalitet kan åstadkommas bland annat genom att rätten till sympatiåtgärder begränsas och att ett proportionalitetskrav införs för att b</w:t>
      </w:r>
      <w:r w:rsidRPr="00AD08A6">
        <w:t>e</w:t>
      </w:r>
      <w:r w:rsidRPr="00AD08A6">
        <w:t>gränsa möjligheten till stridsåtgärder som kostar lite för den egna organisati</w:t>
      </w:r>
      <w:r w:rsidRPr="00AD08A6">
        <w:t>o</w:t>
      </w:r>
      <w:r w:rsidRPr="00AD08A6">
        <w:t>nen men orsakar stora kostnader för motparten och tredje man. Proportional</w:t>
      </w:r>
      <w:r w:rsidRPr="00AD08A6">
        <w:t>i</w:t>
      </w:r>
      <w:r w:rsidRPr="00AD08A6">
        <w:t>tetskravet skulle inte bara omfatta den första stridsåtgärden utan även svarså</w:t>
      </w:r>
      <w:r w:rsidRPr="00AD08A6">
        <w:t>t</w:t>
      </w:r>
      <w:r w:rsidRPr="00AD08A6">
        <w:t>gärder från arbetsgivaren.</w:t>
      </w:r>
    </w:p>
    <w:p w:rsidR="006E0B13" w:rsidRPr="00AD08A6" w:rsidRDefault="006E0B13" w:rsidP="006E0B13">
      <w:pPr>
        <w:pStyle w:val="Normaltindrag"/>
      </w:pPr>
      <w:r w:rsidRPr="00AD08A6">
        <w:t>Vi anser att ett proportionalitetskrav bör införas inte bara vid förhandlingar om tecknande av ett nytt kollektivavtal utan också vid blockad och andra stridsåtgärder för att förmå ett företag att ansluta sig till ett redan gällande avtal. Att införa proportionalitetskrav skulle innebära att fackföreningen e</w:t>
      </w:r>
      <w:r w:rsidRPr="00AD08A6">
        <w:t>x</w:t>
      </w:r>
      <w:r w:rsidRPr="00AD08A6">
        <w:t>empelvis inte får ta ut små nyckelgrupper i strejk om det vållar mycket stor skada för arbetsgivaren.</w:t>
      </w:r>
    </w:p>
    <w:p w:rsidR="006E0B13" w:rsidRPr="00AD08A6" w:rsidRDefault="006E0B13" w:rsidP="006E0B13">
      <w:pPr>
        <w:pStyle w:val="Normaltindrag"/>
      </w:pPr>
      <w:r w:rsidRPr="00AD08A6">
        <w:t>Huruvida en åtgärd är proportionell eller inte bör prövas dels med u</w:t>
      </w:r>
      <w:r w:rsidRPr="00AD08A6">
        <w:t>t</w:t>
      </w:r>
      <w:r w:rsidRPr="00AD08A6">
        <w:t>gångspunkt från åtgärden, dels den skada den orsakar. Vid en internationell jämförelse framkommer bland annat att strejkrätten är hårdare reglerad i e</w:t>
      </w:r>
      <w:r w:rsidRPr="00AD08A6">
        <w:t>x</w:t>
      </w:r>
      <w:r w:rsidRPr="00AD08A6">
        <w:t>empelvis Tyskland, Nederländerna, Danmark och Storbritannien. I Tyskland är strejkrätten underordnad en proportionalitetsprincip vilket innebär att fac</w:t>
      </w:r>
      <w:r w:rsidRPr="00AD08A6">
        <w:t>k</w:t>
      </w:r>
      <w:r w:rsidRPr="00AD08A6">
        <w:t>et måste ta hänsyn till framför</w:t>
      </w:r>
      <w:r w:rsidR="009C668D" w:rsidRPr="00AD08A6">
        <w:t xml:space="preserve"> </w:t>
      </w:r>
      <w:r w:rsidRPr="00AD08A6">
        <w:t>allt de ekonomiska skadeverkningarna med strejken. Att strejka för att få igenom krav som inte kan uppfyllas genom kollektivavtal tillåts inte, och sympatistrejker är helt otillåtna. Det är i sista hand den tyska Arbetsdomstolen som avgör om en tvist är oproportionerlig eller ej. Felande part får betala vite eller skadestånd. I utredningen Medling och Lönebildning (SOU 1998:141) av den förre socialdemokratiske statsse</w:t>
      </w:r>
      <w:r w:rsidRPr="00AD08A6">
        <w:t>k</w:t>
      </w:r>
      <w:r w:rsidRPr="00AD08A6">
        <w:t xml:space="preserve">reteraren Svante Öberg föreslås en proportionalitetsregel </w:t>
      </w:r>
      <w:r w:rsidR="009D177B" w:rsidRPr="00AD08A6">
        <w:t xml:space="preserve">som i allt väsentligt fick </w:t>
      </w:r>
      <w:r w:rsidRPr="00AD08A6">
        <w:t xml:space="preserve">stöd i remissomgången. Men regeringen vågade inte föreslå en sådan regel. </w:t>
      </w:r>
    </w:p>
    <w:p w:rsidR="006E0B13" w:rsidRPr="00AD08A6" w:rsidRDefault="006E0B13" w:rsidP="009A43DA">
      <w:pPr>
        <w:spacing w:before="250"/>
        <w:rPr>
          <w:b/>
        </w:rPr>
      </w:pPr>
      <w:r w:rsidRPr="00AD08A6">
        <w:rPr>
          <w:b/>
        </w:rPr>
        <w:t>Sympatiåtgärder</w:t>
      </w:r>
    </w:p>
    <w:p w:rsidR="006E0B13" w:rsidRPr="00AD08A6" w:rsidRDefault="006E0B13" w:rsidP="006E0B13">
      <w:r w:rsidRPr="00AD08A6">
        <w:t>I Nederländerna måste en strejk vara generell och beröra hela företagets pe</w:t>
      </w:r>
      <w:r w:rsidRPr="00AD08A6">
        <w:t>r</w:t>
      </w:r>
      <w:r w:rsidRPr="00AD08A6">
        <w:t>sonal eller en hel bransch. Det är förbjudet med sympatiåtgärder som riktas mot tredje part. Rättsligt är det svårt att motivera rätten till sympatiåtgärder. Vid en primär arbetskonflikt existerar inget bindande avtal mellan parterna, vilket gör att parterna kan ta till åtgärder för att tvinga fram ett avtal. Den egentliga orsaken till att parterna får ta till stridsåtgärder vid en konflikt är att det inte finns ett avtal upprättat mellan parterna. Vid sympatiåtgärder är dä</w:t>
      </w:r>
      <w:r w:rsidRPr="00AD08A6">
        <w:t>r</w:t>
      </w:r>
      <w:r w:rsidRPr="00AD08A6">
        <w:t>emot de stridande parterna bundna av ett avtal och därmed borde det också vara rimligt att dessa avtal upprätthålls.</w:t>
      </w:r>
    </w:p>
    <w:p w:rsidR="00057573" w:rsidRPr="00AD08A6" w:rsidRDefault="006E0B13" w:rsidP="00057573">
      <w:pPr>
        <w:pStyle w:val="Normaltindrag"/>
      </w:pPr>
      <w:r w:rsidRPr="00AD08A6">
        <w:t>Företagens ökade beroende av den nya tekniska utvecklingen gör dem e</w:t>
      </w:r>
      <w:r w:rsidRPr="00AD08A6">
        <w:t>x</w:t>
      </w:r>
      <w:r w:rsidRPr="00AD08A6">
        <w:t>tremt känsliga när arbetstagare med den rätta tekniska kompetensen tas ut i strejk eller av andra skäl inte kan utföra sina arbetsuppgifter. Det bör finnas en rimlighetsbedömning även i rätten att vidta sympatiåtgärder. Det är mer förståeligt att fackföreningar i en internationell koncern agerar gemensamt än att företag och branscher dras in i en konflikt som de inte har något med att göra. Det finns anledning att se över dagens regler om sympatiåtgärder.</w:t>
      </w:r>
    </w:p>
    <w:p w:rsidR="00057573" w:rsidRPr="00AD08A6" w:rsidRDefault="00057573" w:rsidP="00057573">
      <w:pPr>
        <w:pStyle w:val="Rubrik1"/>
      </w:pPr>
      <w:bookmarkStart w:id="636" w:name="_Toc116210508"/>
      <w:bookmarkStart w:id="637" w:name="_Toc116214640"/>
      <w:bookmarkStart w:id="638" w:name="_Toc116215578"/>
      <w:bookmarkStart w:id="639" w:name="_Toc116215652"/>
      <w:bookmarkStart w:id="640" w:name="_Toc116215813"/>
      <w:bookmarkStart w:id="641" w:name="_Toc116216390"/>
      <w:bookmarkStart w:id="642" w:name="_Toc116270432"/>
      <w:bookmarkStart w:id="643" w:name="_Toc116273371"/>
      <w:bookmarkStart w:id="644" w:name="_Toc119235154"/>
      <w:r w:rsidRPr="00AD08A6">
        <w:t>Kollektivavtal</w:t>
      </w:r>
      <w:bookmarkEnd w:id="636"/>
      <w:bookmarkEnd w:id="637"/>
      <w:bookmarkEnd w:id="638"/>
      <w:bookmarkEnd w:id="639"/>
      <w:bookmarkEnd w:id="640"/>
      <w:bookmarkEnd w:id="641"/>
      <w:bookmarkEnd w:id="642"/>
      <w:bookmarkEnd w:id="643"/>
      <w:bookmarkEnd w:id="644"/>
    </w:p>
    <w:p w:rsidR="00057573" w:rsidRPr="00AD08A6" w:rsidRDefault="009D177B" w:rsidP="009A43DA">
      <w:r w:rsidRPr="00AD08A6">
        <w:t>K</w:t>
      </w:r>
      <w:r w:rsidR="006E0B13" w:rsidRPr="00AD08A6">
        <w:t>ristdemokrater</w:t>
      </w:r>
      <w:r w:rsidRPr="00AD08A6">
        <w:t>na</w:t>
      </w:r>
      <w:r w:rsidR="006E0B13" w:rsidRPr="00AD08A6">
        <w:t xml:space="preserve"> tror på den svenska kollektivavtalsmodellen. Frivilliga avtal mellan två parter är ett fundament för ett dynamiskt näringsliv. Altern</w:t>
      </w:r>
      <w:r w:rsidR="006E0B13" w:rsidRPr="00AD08A6">
        <w:t>a</w:t>
      </w:r>
      <w:r w:rsidR="006E0B13" w:rsidRPr="00AD08A6">
        <w:t>tivet är mer detaljreglering via lagstiftningen för att tillförsäkra löntagare grundläggande villkor, exempelvis lagstiftning om minimilöner. Det är bety</w:t>
      </w:r>
      <w:r w:rsidR="006E0B13" w:rsidRPr="00AD08A6">
        <w:t>d</w:t>
      </w:r>
      <w:r w:rsidR="006E0B13" w:rsidRPr="00AD08A6">
        <w:t>ligt vanligare ute i övriga Europa. Fördelarna med kollektivavtal är att a</w:t>
      </w:r>
      <w:r w:rsidR="006E0B13" w:rsidRPr="00AD08A6">
        <w:t>v</w:t>
      </w:r>
      <w:r w:rsidR="006E0B13" w:rsidRPr="00AD08A6">
        <w:t xml:space="preserve">talsmodellen är </w:t>
      </w:r>
      <w:r w:rsidR="00057573" w:rsidRPr="00AD08A6">
        <w:t>mer flexibel och branschanpassad</w:t>
      </w:r>
      <w:r w:rsidR="006E0B13" w:rsidRPr="00AD08A6">
        <w:t xml:space="preserve"> än lagstiftning, stärker parterna</w:t>
      </w:r>
      <w:r w:rsidR="006D168C" w:rsidRPr="00AD08A6">
        <w:t>s</w:t>
      </w:r>
      <w:r w:rsidR="006E0B13" w:rsidRPr="00AD08A6">
        <w:t xml:space="preserve"> ansvar och </w:t>
      </w:r>
      <w:r w:rsidRPr="00AD08A6">
        <w:t xml:space="preserve">minskar därmed konfliktriskerna. </w:t>
      </w:r>
    </w:p>
    <w:p w:rsidR="00057573" w:rsidRPr="00AD08A6" w:rsidRDefault="006E0B13" w:rsidP="00057573">
      <w:pPr>
        <w:pStyle w:val="Normaltindrag"/>
      </w:pPr>
      <w:r w:rsidRPr="00AD08A6">
        <w:t>Men vår svenska modell är inte fri från komplikationer. Fackföreningsr</w:t>
      </w:r>
      <w:r w:rsidRPr="00AD08A6">
        <w:t>ö</w:t>
      </w:r>
      <w:r w:rsidRPr="00AD08A6">
        <w:t>relsen vill ha kollektivavtal för att skydda de anställda och försv</w:t>
      </w:r>
      <w:r w:rsidR="00057573" w:rsidRPr="00AD08A6">
        <w:t xml:space="preserve">ara uppnådda framgångar. Det är </w:t>
      </w:r>
      <w:r w:rsidRPr="00AD08A6">
        <w:t xml:space="preserve">legitimt. Men för att skydda dessa rättigheter används </w:t>
      </w:r>
      <w:r w:rsidR="00057573" w:rsidRPr="00AD08A6">
        <w:t xml:space="preserve">blockad av företag där det inte </w:t>
      </w:r>
      <w:r w:rsidRPr="00AD08A6">
        <w:t>finns medlemmar i den berörda fackförenin</w:t>
      </w:r>
      <w:r w:rsidRPr="00AD08A6">
        <w:t>g</w:t>
      </w:r>
      <w:r w:rsidRPr="00AD08A6">
        <w:t>en. Lönt</w:t>
      </w:r>
      <w:r w:rsidR="00057573" w:rsidRPr="00AD08A6">
        <w:t xml:space="preserve">agare som inte vill ha skydd av </w:t>
      </w:r>
      <w:r w:rsidRPr="00AD08A6">
        <w:t>facket kan tvingas in i ett system de inte önskat. Fackets t</w:t>
      </w:r>
      <w:r w:rsidR="00057573" w:rsidRPr="00AD08A6">
        <w:t xml:space="preserve">illåtna arsenal av åtgärder ger </w:t>
      </w:r>
      <w:r w:rsidRPr="00AD08A6">
        <w:t>dem i praktiken en form av myndighetsroll efterso</w:t>
      </w:r>
      <w:r w:rsidR="00057573" w:rsidRPr="00AD08A6">
        <w:t xml:space="preserve">m ingen verksamhet kan bedrivas </w:t>
      </w:r>
      <w:r w:rsidRPr="00AD08A6">
        <w:t>utan fackets go</w:t>
      </w:r>
      <w:r w:rsidRPr="00AD08A6">
        <w:t>d</w:t>
      </w:r>
      <w:r w:rsidRPr="00AD08A6">
        <w:t>kännande. Det här gäller särskilt på v</w:t>
      </w:r>
      <w:r w:rsidR="00057573" w:rsidRPr="00AD08A6">
        <w:t xml:space="preserve">issa typer av arbetsplatser där </w:t>
      </w:r>
      <w:r w:rsidRPr="00AD08A6">
        <w:t>blockad lätt</w:t>
      </w:r>
      <w:r w:rsidR="00057573" w:rsidRPr="00AD08A6">
        <w:t xml:space="preserve"> kan genomföras. Mest absurt blir</w:t>
      </w:r>
      <w:r w:rsidRPr="00AD08A6">
        <w:t xml:space="preserve"> detta i fam</w:t>
      </w:r>
      <w:r w:rsidR="00057573" w:rsidRPr="00AD08A6">
        <w:t xml:space="preserve">iljeföretag eller i företag där </w:t>
      </w:r>
      <w:r w:rsidRPr="00AD08A6">
        <w:t xml:space="preserve">bara ägarna arbetar. Därför har också </w:t>
      </w:r>
      <w:r w:rsidR="006D168C" w:rsidRPr="00AD08A6">
        <w:t xml:space="preserve">Kristdemokraterna </w:t>
      </w:r>
      <w:r w:rsidRPr="00AD08A6">
        <w:t xml:space="preserve">tillsammans med </w:t>
      </w:r>
      <w:r w:rsidR="006D168C" w:rsidRPr="00AD08A6">
        <w:t>Moderaterna</w:t>
      </w:r>
      <w:r w:rsidRPr="00AD08A6">
        <w:t>,</w:t>
      </w:r>
      <w:r w:rsidR="00057573" w:rsidRPr="00AD08A6">
        <w:t xml:space="preserve"> </w:t>
      </w:r>
      <w:r w:rsidR="006D168C" w:rsidRPr="00AD08A6">
        <w:t>Folkpartiet</w:t>
      </w:r>
      <w:r w:rsidRPr="00AD08A6">
        <w:t xml:space="preserve">, </w:t>
      </w:r>
      <w:r w:rsidR="006D168C" w:rsidRPr="00AD08A6">
        <w:t xml:space="preserve">Centern </w:t>
      </w:r>
      <w:r w:rsidRPr="00AD08A6">
        <w:t xml:space="preserve">och </w:t>
      </w:r>
      <w:r w:rsidR="006D168C" w:rsidRPr="00AD08A6">
        <w:t xml:space="preserve">Miljöpartiet </w:t>
      </w:r>
      <w:r w:rsidRPr="00AD08A6">
        <w:t>tvingat f</w:t>
      </w:r>
      <w:r w:rsidR="00057573" w:rsidRPr="00AD08A6">
        <w:t xml:space="preserve">ram ett förbud mot blockader av </w:t>
      </w:r>
      <w:r w:rsidRPr="00AD08A6">
        <w:t>familjeföretag</w:t>
      </w:r>
      <w:r w:rsidR="00057573" w:rsidRPr="00AD08A6">
        <w:t xml:space="preserve">, mot </w:t>
      </w:r>
      <w:r w:rsidR="006D168C" w:rsidRPr="00AD08A6">
        <w:t xml:space="preserve">Socialdemokraternas </w:t>
      </w:r>
      <w:r w:rsidR="00057573" w:rsidRPr="00AD08A6">
        <w:t>vilja.</w:t>
      </w:r>
    </w:p>
    <w:p w:rsidR="00057573" w:rsidRPr="00AD08A6" w:rsidRDefault="00057573" w:rsidP="00057573">
      <w:pPr>
        <w:pStyle w:val="Normaltindrag"/>
      </w:pPr>
      <w:r w:rsidRPr="00AD08A6">
        <w:t>Å</w:t>
      </w:r>
      <w:r w:rsidR="006E0B13" w:rsidRPr="00AD08A6">
        <w:t xml:space="preserve"> andra sidan, skulle inte kollektivavtal, eller något motsvarande, finnas, så finns en uppenbar risk för att löntagare hamnar i en utpressningssituation, och arbetsvillkoren pressas nedåt. Det gäller särskilt i tider med hög arbet</w:t>
      </w:r>
      <w:r w:rsidR="006E0B13" w:rsidRPr="00AD08A6">
        <w:t>s</w:t>
      </w:r>
      <w:r w:rsidR="006E0B13" w:rsidRPr="00AD08A6">
        <w:t>löshet.</w:t>
      </w:r>
    </w:p>
    <w:p w:rsidR="006E0B13" w:rsidRPr="00AD08A6" w:rsidRDefault="006E0B13" w:rsidP="00057573">
      <w:pPr>
        <w:pStyle w:val="Normaltindrag"/>
      </w:pPr>
      <w:r w:rsidRPr="00AD08A6">
        <w:t>Den här problematiken förstärks nu med den ökande internationaliserin</w:t>
      </w:r>
      <w:r w:rsidRPr="00AD08A6">
        <w:t>g</w:t>
      </w:r>
      <w:r w:rsidRPr="00AD08A6">
        <w:t>en, EU:s rörlighet av arbetskraften och inlemmandet av nya medlemsstater i EU med lägre lönevillkor än de svenska på nära håll. Det s</w:t>
      </w:r>
      <w:r w:rsidR="006D168C" w:rsidRPr="00AD08A6">
        <w:t>å kallade</w:t>
      </w:r>
      <w:r w:rsidRPr="00AD08A6">
        <w:t xml:space="preserve"> Va</w:t>
      </w:r>
      <w:r w:rsidRPr="00AD08A6">
        <w:t>x</w:t>
      </w:r>
      <w:r w:rsidRPr="00AD08A6">
        <w:t>holmsfallet är nu föremål för avgörande i EG-domstolen. Eftersom den d</w:t>
      </w:r>
      <w:r w:rsidRPr="00AD08A6">
        <w:t>o</w:t>
      </w:r>
      <w:r w:rsidRPr="00AD08A6">
        <w:t>men kommer att dröja och det finns all anledning att överväga hur de svenska kollektivavtalen ska utformas i relation till de nya förhållanden som EU:s utvidgning och regelverk skapar bör arbetsmarknadens parter se över sina avtal. En ramöverenskommelse – en slags förhandlingsordning – har ingåtts. Det är lämpligt att avvakta EG:s domslut och vad arbetsmarknadens parter kommer överens om innan eventuell lagstiftning övervägs. Det är viktigt att betona att alla förändringar som sker måste ha som målsättning att skapa goda sociala villkor och en bra arbetsmiljö för alla som arbetar i Sverige, och inte skapa en arbetsmarknad där löntagare på samma arbetsplats har helt olika villkor.</w:t>
      </w:r>
    </w:p>
    <w:p w:rsidR="00B35099" w:rsidRPr="00AD08A6" w:rsidRDefault="00B35099">
      <w:pPr>
        <w:pStyle w:val="Rubrik1"/>
      </w:pPr>
      <w:bookmarkStart w:id="645" w:name="_Toc53290482"/>
      <w:bookmarkStart w:id="646" w:name="_Toc84402177"/>
      <w:bookmarkStart w:id="647" w:name="_Toc84678738"/>
      <w:bookmarkStart w:id="648" w:name="_Toc84690315"/>
      <w:bookmarkStart w:id="649" w:name="_Toc84691955"/>
      <w:bookmarkStart w:id="650" w:name="_Toc84692092"/>
      <w:bookmarkStart w:id="651" w:name="_Toc84692327"/>
      <w:bookmarkStart w:id="652" w:name="_Toc84746998"/>
      <w:bookmarkStart w:id="653" w:name="_Toc116191256"/>
      <w:bookmarkStart w:id="654" w:name="_Toc116210509"/>
      <w:bookmarkStart w:id="655" w:name="_Toc116214641"/>
      <w:bookmarkStart w:id="656" w:name="_Toc116215579"/>
      <w:bookmarkStart w:id="657" w:name="_Toc116215653"/>
      <w:bookmarkStart w:id="658" w:name="_Toc116215814"/>
      <w:bookmarkStart w:id="659" w:name="_Toc116216391"/>
      <w:bookmarkStart w:id="660" w:name="_Toc116270433"/>
      <w:bookmarkStart w:id="661" w:name="_Toc116273372"/>
      <w:bookmarkStart w:id="662" w:name="_Toc119235155"/>
      <w:r w:rsidRPr="00AD08A6">
        <w:t>Arbetsutbud</w:t>
      </w:r>
      <w:bookmarkEnd w:id="603"/>
      <w:bookmarkEnd w:id="604"/>
      <w:bookmarkEnd w:id="605"/>
      <w:bookmarkEnd w:id="606"/>
      <w:r w:rsidRPr="00AD08A6">
        <w:t>et</w:t>
      </w:r>
      <w:bookmarkEnd w:id="607"/>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B35099" w:rsidRPr="00AD08A6" w:rsidRDefault="00B35099">
      <w:r w:rsidRPr="00AD08A6">
        <w:t>Det arbete som utförs i ett land är centralt för landets ekonomi och välstånd. Därför är det av stor vikt för ekonomin att det finns arbetskraft som motsvarar efterfrågan inom olika sektorer. Det to</w:t>
      </w:r>
      <w:r w:rsidR="006163B8" w:rsidRPr="00AD08A6">
        <w:t>tala arbetsutbudet motsvarar den</w:t>
      </w:r>
      <w:r w:rsidRPr="00AD08A6">
        <w:t xml:space="preserve"> ma</w:t>
      </w:r>
      <w:r w:rsidRPr="00AD08A6">
        <w:t>x</w:t>
      </w:r>
      <w:r w:rsidRPr="00AD08A6">
        <w:t xml:space="preserve">imala tillgången på arbete. I detta kapitel diskuterar vi hur arbetskraftsbehovet kan lösas. </w:t>
      </w:r>
    </w:p>
    <w:p w:rsidR="00B35099" w:rsidRPr="00AD08A6" w:rsidRDefault="006163B8">
      <w:pPr>
        <w:pStyle w:val="Normaltindrag"/>
      </w:pPr>
      <w:r w:rsidRPr="00AD08A6">
        <w:t xml:space="preserve">I skriften </w:t>
      </w:r>
      <w:r w:rsidR="00B35099" w:rsidRPr="00AD08A6">
        <w:t>Använd kraften (Reforminstitutet, 2002) diskuterar författarna frågan om arbetsutbudet utifrån både teori och empiri. Fakta visar att arbet</w:t>
      </w:r>
      <w:r w:rsidR="00B35099" w:rsidRPr="00AD08A6">
        <w:t>s</w:t>
      </w:r>
      <w:r w:rsidR="00B35099" w:rsidRPr="00AD08A6">
        <w:t>utbudet i grunden styrs av incitament. Åtgärder som påverkar arbetsutbudet positivt är till exempel:</w:t>
      </w:r>
    </w:p>
    <w:p w:rsidR="00B35099" w:rsidRPr="00AD08A6" w:rsidRDefault="00B35099">
      <w:pPr>
        <w:pStyle w:val="Normaltindrag"/>
      </w:pPr>
      <w:r w:rsidRPr="00AD08A6">
        <w:t>Höjda reallöner påverkar deltagandet i arbetskraften, däremot inte lika s</w:t>
      </w:r>
      <w:r w:rsidRPr="00AD08A6">
        <w:t>ä</w:t>
      </w:r>
      <w:r w:rsidRPr="00AD08A6">
        <w:t>kert mängden arbetade timmar som de som redan är inne på arbetsmarknaden utför.</w:t>
      </w:r>
    </w:p>
    <w:p w:rsidR="00B35099" w:rsidRPr="00AD08A6" w:rsidRDefault="00B35099">
      <w:pPr>
        <w:pStyle w:val="Normaltindrag"/>
      </w:pPr>
      <w:r w:rsidRPr="00AD08A6">
        <w:t>Sänkta skatter och skattekilar kommer att leda till ökad andel arbetsuppgi</w:t>
      </w:r>
      <w:r w:rsidRPr="00AD08A6">
        <w:t>f</w:t>
      </w:r>
      <w:r w:rsidRPr="00AD08A6">
        <w:t>ter på den reguljära arbetsmarknaden.</w:t>
      </w:r>
    </w:p>
    <w:p w:rsidR="00B35099" w:rsidRPr="00AD08A6" w:rsidRDefault="00B35099">
      <w:pPr>
        <w:pStyle w:val="Normaltindrag"/>
      </w:pPr>
      <w:r w:rsidRPr="00AD08A6">
        <w:t>För grupper som i dag har svårt att ta sig in på arbetsmarknaden gäller det att göra perioderna av arbetslöshet så korta som möjligt.</w:t>
      </w:r>
    </w:p>
    <w:p w:rsidR="00B35099" w:rsidRPr="00AD08A6" w:rsidRDefault="00B35099">
      <w:pPr>
        <w:pStyle w:val="Normaltindrag"/>
      </w:pPr>
      <w:r w:rsidRPr="00AD08A6">
        <w:t>En högre avkastning på utbildning kommer att öka andelen högskoleutbi</w:t>
      </w:r>
      <w:r w:rsidRPr="00AD08A6">
        <w:t>l</w:t>
      </w:r>
      <w:r w:rsidRPr="00AD08A6">
        <w:t>dade och också att öka incitamenten att avsluta utbildningen snabbt.</w:t>
      </w:r>
    </w:p>
    <w:p w:rsidR="00B35099" w:rsidRPr="00AD08A6" w:rsidRDefault="00B35099">
      <w:pPr>
        <w:pStyle w:val="Normaltindrag"/>
      </w:pPr>
      <w:r w:rsidRPr="00AD08A6">
        <w:t>Arbetsutbudet varierar mycket mellan olika grupper i samhället. För till exempel äldre personer och utomnordiska invandrare är arbetsutbudet bety</w:t>
      </w:r>
      <w:r w:rsidRPr="00AD08A6">
        <w:t>d</w:t>
      </w:r>
      <w:r w:rsidRPr="00AD08A6">
        <w:t>ligt lägre än för genomsnittet av arbetskraften.</w:t>
      </w:r>
    </w:p>
    <w:p w:rsidR="00B35099" w:rsidRPr="00AD08A6" w:rsidRDefault="00B35099">
      <w:pPr>
        <w:pStyle w:val="Rubrik2"/>
      </w:pPr>
      <w:bookmarkStart w:id="663" w:name="_Toc22486004"/>
      <w:bookmarkStart w:id="664" w:name="_Toc22527231"/>
      <w:bookmarkStart w:id="665" w:name="_Toc53290483"/>
      <w:bookmarkStart w:id="666" w:name="_Toc84402178"/>
      <w:bookmarkStart w:id="667" w:name="_Toc84678739"/>
      <w:bookmarkStart w:id="668" w:name="_Toc84690316"/>
      <w:bookmarkStart w:id="669" w:name="_Toc84691956"/>
      <w:bookmarkStart w:id="670" w:name="_Toc84692093"/>
      <w:bookmarkStart w:id="671" w:name="_Toc84692328"/>
      <w:bookmarkStart w:id="672" w:name="_Toc84746999"/>
      <w:bookmarkStart w:id="673" w:name="_Toc116191257"/>
      <w:bookmarkStart w:id="674" w:name="_Toc116210510"/>
      <w:bookmarkStart w:id="675" w:name="_Toc116214642"/>
      <w:bookmarkStart w:id="676" w:name="_Toc116215580"/>
      <w:bookmarkStart w:id="677" w:name="_Toc116215654"/>
      <w:bookmarkStart w:id="678" w:name="_Toc116215815"/>
      <w:bookmarkStart w:id="679" w:name="_Toc116216392"/>
      <w:bookmarkStart w:id="680" w:name="_Toc116270434"/>
      <w:bookmarkStart w:id="681" w:name="_Toc116273373"/>
      <w:bookmarkStart w:id="682" w:name="_Toc119235156"/>
      <w:r w:rsidRPr="00AD08A6">
        <w:t>Bättre möjligheter för äldre på arbetsmarknaden</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B35099" w:rsidRPr="00AD08A6" w:rsidRDefault="00B35099">
      <w:r w:rsidRPr="00AD08A6">
        <w:t xml:space="preserve">Förutom att livskvaliteten stiger när jag själv kan påverka mitt liv så vet vi att vi framöver kommer att behöva så många som möjligt i aktivt arbete så länge som möjligt, när de stora fyrtiotalistgenerationerna går i pension. Vi riskerar då en situation med ytterligare arbetskraftsbrist som hotar tillväxten och leder till stora påfrestningar på välfärdssystemen. </w:t>
      </w:r>
    </w:p>
    <w:p w:rsidR="00B35099" w:rsidRPr="00AD08A6" w:rsidRDefault="00B35099">
      <w:pPr>
        <w:pStyle w:val="Normaltindrag"/>
      </w:pPr>
      <w:r w:rsidRPr="00AD08A6">
        <w:t>De äldre är en enorm resurs med kompetens och erfarenhet som svenskt arbetsliv måste ta ti</w:t>
      </w:r>
      <w:r w:rsidR="00FA1EB0" w:rsidRPr="00AD08A6">
        <w:t>llvara på ett bättre sätt. Allt</w:t>
      </w:r>
      <w:r w:rsidRPr="00AD08A6">
        <w:t>för många äldre upplever att den arbetslivserfarenhet och de specifika kunskaper man har fått genom y</w:t>
      </w:r>
      <w:r w:rsidRPr="00AD08A6">
        <w:t>r</w:t>
      </w:r>
      <w:r w:rsidRPr="00AD08A6">
        <w:t>kesåren, tas tillvara i väldigt liten utsträckning. De äldre som lämnar har erf</w:t>
      </w:r>
      <w:r w:rsidRPr="00AD08A6">
        <w:t>a</w:t>
      </w:r>
      <w:r w:rsidRPr="00AD08A6">
        <w:t>renhet som det kommer att ta tid innan de yngre förvärvar. Äldres erfarenhet och förvärvade kompetens gör dem till skickliga yrkesutövare. Deras lojalitet och engagemang skapar stabilitet på arbetsplatsen. Vi kristdemokrater vill skapa möjlighet för fler äldre att delta längre tid i arbetslivet.</w:t>
      </w:r>
    </w:p>
    <w:p w:rsidR="00B35099" w:rsidRPr="00AD08A6" w:rsidRDefault="00B35099">
      <w:pPr>
        <w:pStyle w:val="Normaltindrag"/>
      </w:pPr>
      <w:r w:rsidRPr="00AD08A6">
        <w:t>Riksdagen beslutade våren 2001 att alla ska ha rätt att arbeta till 67 års å</w:t>
      </w:r>
      <w:r w:rsidRPr="00AD08A6">
        <w:t>l</w:t>
      </w:r>
      <w:r w:rsidRPr="00AD08A6">
        <w:t>der. Det nya pensionssystemet innebär en flexibel pensionsålder mellan 61 och 70 år. Det är givetvis oerhört bra med ökad frihet att välja när vi vill gå i pension. Men ska den här valfriheten bli något annat än vackra ord på ett papper så måste vi skapa ett arbetsliv som gör att människor orkar, vill och upplever det meningsfullt att fortsätta att arbeta längre än i dag. Det faktum att den faktiska pensionsåldern är under 59 år visar att det i dag inte står rätt till.</w:t>
      </w:r>
    </w:p>
    <w:p w:rsidR="00B35099" w:rsidRPr="00AD08A6" w:rsidRDefault="00B35099">
      <w:pPr>
        <w:pStyle w:val="Normaltindrag"/>
      </w:pPr>
      <w:r w:rsidRPr="00AD08A6">
        <w:t>Bara var fjärde svensk arbetar fram till 65 års ålder. Orsakerna till att de äldre i allt mindre utsträckning finns kvar i arbetslivet är många. Den höga arbetslösheten under 1990-talet har inneburit att många har erbjudits a</w:t>
      </w:r>
      <w:r w:rsidRPr="00AD08A6">
        <w:t>v</w:t>
      </w:r>
      <w:r w:rsidRPr="00AD08A6">
        <w:t xml:space="preserve">gångsvederlag och garantipensioner. Och en fysiskt eller psykiskt påfrestande arbetsmiljö har tvingat många till förtidspensionering. </w:t>
      </w:r>
    </w:p>
    <w:p w:rsidR="00B35099" w:rsidRPr="00AD08A6" w:rsidRDefault="00B35099">
      <w:pPr>
        <w:pStyle w:val="Normaltindrag"/>
      </w:pPr>
      <w:r w:rsidRPr="00AD08A6">
        <w:t>Mycket tyder också på att arbetsgivare inte vill anställa äldre personer. E</w:t>
      </w:r>
      <w:r w:rsidRPr="00AD08A6">
        <w:t>n</w:t>
      </w:r>
      <w:r w:rsidRPr="00AD08A6">
        <w:t>ligt en enkät från Pensionsforum vill 80 procent av arbetsgivarna inte anställa människor över 55 år. Enligt en studie av Ri</w:t>
      </w:r>
      <w:r w:rsidR="00426994" w:rsidRPr="00AD08A6">
        <w:t>ksrevisionsverket anger över 70 </w:t>
      </w:r>
      <w:r w:rsidRPr="00AD08A6">
        <w:t>procent av arbetsgivarna att de sällan eller aldrig nyanställer personer över 50 år. Det finns en attityd till äldre i arbetslivet som är skrämmande.</w:t>
      </w:r>
    </w:p>
    <w:p w:rsidR="00B35099" w:rsidRPr="00AD08A6" w:rsidRDefault="00B35099">
      <w:pPr>
        <w:pStyle w:val="Normaltindrag"/>
      </w:pPr>
      <w:r w:rsidRPr="00AD08A6">
        <w:t>De diskrimineringslagar som finns på arbetsmarknadsområdet bör utökas till att också omfatta förbud mot diskriminering på grund av ålder. Vi vill också starta en informationskampanj om vinsten av äldre i arbetslivet. Det bör också finnas ett kompetenscentrum för utveckling av en god seniorpolitik i slutet av arbetslivet.</w:t>
      </w:r>
    </w:p>
    <w:p w:rsidR="00B35099" w:rsidRPr="00AD08A6" w:rsidRDefault="00B35099">
      <w:pPr>
        <w:pStyle w:val="Normaltindrag"/>
      </w:pPr>
      <w:r w:rsidRPr="00AD08A6">
        <w:t>Rätten att gå ner i arbetstid efter 61 års ålder bör lagstadgas. Med det nya pensionssystemet kan man ju själv, från 61 års ålder, välja hur man vill ko</w:t>
      </w:r>
      <w:r w:rsidRPr="00AD08A6">
        <w:t>m</w:t>
      </w:r>
      <w:r w:rsidRPr="00AD08A6">
        <w:t>binera arbetstid och pensionsuttag.</w:t>
      </w:r>
      <w:r w:rsidR="006E0B13" w:rsidRPr="00AD08A6">
        <w:t xml:space="preserve"> Rätten att arbeta bör samtidigt förlängas till 72 år. Den som är över 65 år bör också kunna tjäna tre basbelop</w:t>
      </w:r>
      <w:r w:rsidR="00161B23" w:rsidRPr="00AD08A6">
        <w:t>p</w:t>
      </w:r>
      <w:r w:rsidR="006E0B13" w:rsidRPr="00AD08A6">
        <w:t xml:space="preserve"> per år, </w:t>
      </w:r>
      <w:r w:rsidR="00161B23" w:rsidRPr="00AD08A6">
        <w:t>vilket 2006 blir cirka</w:t>
      </w:r>
      <w:r w:rsidR="009A43DA" w:rsidRPr="00AD08A6">
        <w:t xml:space="preserve"> </w:t>
      </w:r>
      <w:r w:rsidR="00CA513C" w:rsidRPr="00AD08A6">
        <w:t>10 </w:t>
      </w:r>
      <w:r w:rsidR="006E0B13" w:rsidRPr="00AD08A6">
        <w:t>000 kronor per månad</w:t>
      </w:r>
      <w:r w:rsidR="00161B23" w:rsidRPr="00AD08A6">
        <w:t>,</w:t>
      </w:r>
      <w:r w:rsidR="006E0B13" w:rsidRPr="00AD08A6">
        <w:t xml:space="preserve"> utan att det påverkar pensi</w:t>
      </w:r>
      <w:r w:rsidR="006E0B13" w:rsidRPr="00AD08A6">
        <w:t>o</w:t>
      </w:r>
      <w:r w:rsidR="006E0B13" w:rsidRPr="00AD08A6">
        <w:t xml:space="preserve">nen. </w:t>
      </w:r>
    </w:p>
    <w:p w:rsidR="00B35099" w:rsidRPr="00AD08A6" w:rsidRDefault="00B35099">
      <w:pPr>
        <w:pStyle w:val="Normaltindrag"/>
      </w:pPr>
      <w:r w:rsidRPr="00AD08A6">
        <w:t>Det är också viktigt att uppmuntra eget företagande bland exempelvis a</w:t>
      </w:r>
      <w:r w:rsidRPr="00AD08A6">
        <w:t>v</w:t>
      </w:r>
      <w:r w:rsidRPr="00AD08A6">
        <w:t>talspensionärer och äldre. Lagen för exempelvis F-skattsedel bör ändras så att verksamhet får bedrivas med sin gamla arbetsgivare som enda kund. Möjli</w:t>
      </w:r>
      <w:r w:rsidRPr="00AD08A6">
        <w:t>g</w:t>
      </w:r>
      <w:r w:rsidRPr="00AD08A6">
        <w:t>gör också ett livslångt lärande och låt såväl arbetstagare som arbetsgivare avsätta löneutrymme på ett kompetenskonto som beskattas först vid uttag av sparade medel (se också kapitel 1</w:t>
      </w:r>
      <w:r w:rsidR="00652811" w:rsidRPr="00AD08A6">
        <w:t>3</w:t>
      </w:r>
      <w:r w:rsidRPr="00AD08A6">
        <w:t>.6)</w:t>
      </w:r>
      <w:r w:rsidR="00426994" w:rsidRPr="00AD08A6">
        <w:t>.</w:t>
      </w:r>
    </w:p>
    <w:p w:rsidR="00B35099" w:rsidRPr="00AD08A6" w:rsidRDefault="00B35099">
      <w:pPr>
        <w:pStyle w:val="Normaltindrag"/>
      </w:pPr>
      <w:r w:rsidRPr="00AD08A6">
        <w:t>Kristdemokraterna vill också införa en rehabiliteringsförsäkring och fö</w:t>
      </w:r>
      <w:r w:rsidRPr="00AD08A6">
        <w:t>r</w:t>
      </w:r>
      <w:r w:rsidRPr="00AD08A6">
        <w:t xml:space="preserve">stärka resurserna till försäkringskassorna. Snabb rehabilitering är viktigt både utifrån </w:t>
      </w:r>
      <w:r w:rsidR="00191804" w:rsidRPr="00AD08A6">
        <w:t xml:space="preserve">den enskildes perspektiv </w:t>
      </w:r>
      <w:r w:rsidR="00CA513C" w:rsidRPr="00AD08A6">
        <w:t>–</w:t>
      </w:r>
      <w:r w:rsidRPr="00AD08A6">
        <w:t xml:space="preserve"> och </w:t>
      </w:r>
      <w:r w:rsidR="00191804" w:rsidRPr="00AD08A6">
        <w:t xml:space="preserve">ur </w:t>
      </w:r>
      <w:r w:rsidRPr="00AD08A6">
        <w:t xml:space="preserve">ett samhällsekonomiskt perspektiv. </w:t>
      </w:r>
    </w:p>
    <w:p w:rsidR="00B35099" w:rsidRPr="00AD08A6" w:rsidRDefault="00B35099">
      <w:pPr>
        <w:pStyle w:val="Normaltindrag"/>
      </w:pPr>
      <w:r w:rsidRPr="00AD08A6">
        <w:t>På arbetsmarknaden finns i dag pensionsavtal som gör det betydligt dyrare att anställa äldre arbetskraft jämfört med yngre arbetskraft. Kristdemokraterna anser att det krävs en översyn av dessa avtal och åtgärder som korrigerar osakliga kostnadsskillnader mellan äldre och yngre arbetskraft. Vi utvecklar dessa frågor ytterligare i en särskild motion, Äldre på arbetsmarknaden (</w:t>
      </w:r>
      <w:r w:rsidR="009A43DA" w:rsidRPr="00AD08A6">
        <w:t>A417</w:t>
      </w:r>
      <w:r w:rsidRPr="00AD08A6">
        <w:t xml:space="preserve">). </w:t>
      </w:r>
    </w:p>
    <w:p w:rsidR="00B35099" w:rsidRPr="00AD08A6" w:rsidRDefault="00B35099">
      <w:pPr>
        <w:pStyle w:val="Rubrik2"/>
      </w:pPr>
      <w:bookmarkStart w:id="683" w:name="_Toc22466053"/>
      <w:bookmarkStart w:id="684" w:name="_Toc22470978"/>
      <w:bookmarkStart w:id="685" w:name="_Toc22486000"/>
      <w:bookmarkStart w:id="686" w:name="_Toc22527227"/>
      <w:bookmarkStart w:id="687" w:name="_Toc53290484"/>
      <w:bookmarkStart w:id="688" w:name="_Toc84402179"/>
      <w:bookmarkStart w:id="689" w:name="_Toc84678740"/>
      <w:bookmarkStart w:id="690" w:name="_Toc84690317"/>
      <w:bookmarkStart w:id="691" w:name="_Toc84691957"/>
      <w:bookmarkStart w:id="692" w:name="_Toc84692094"/>
      <w:bookmarkStart w:id="693" w:name="_Toc84692329"/>
      <w:bookmarkStart w:id="694" w:name="_Toc84747000"/>
      <w:bookmarkStart w:id="695" w:name="_Toc116191258"/>
      <w:bookmarkStart w:id="696" w:name="_Toc116210511"/>
      <w:bookmarkStart w:id="697" w:name="_Toc116214643"/>
      <w:bookmarkStart w:id="698" w:name="_Toc116215581"/>
      <w:bookmarkStart w:id="699" w:name="_Toc116215655"/>
      <w:bookmarkStart w:id="700" w:name="_Toc116215816"/>
      <w:bookmarkStart w:id="701" w:name="_Toc116216393"/>
      <w:bookmarkStart w:id="702" w:name="_Toc116270435"/>
      <w:bookmarkStart w:id="703" w:name="_Toc116273374"/>
      <w:bookmarkStart w:id="704" w:name="_Toc119235157"/>
      <w:r w:rsidRPr="00AD08A6">
        <w:t>Ungdomar på arbetsmarknaden</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B35099" w:rsidRPr="00AD08A6" w:rsidRDefault="00B35099">
      <w:r w:rsidRPr="00AD08A6">
        <w:rPr>
          <w:spacing w:val="-2"/>
          <w:szCs w:val="19"/>
        </w:rPr>
        <w:t xml:space="preserve">Med </w:t>
      </w:r>
      <w:r w:rsidR="00426994" w:rsidRPr="00AD08A6">
        <w:rPr>
          <w:spacing w:val="-2"/>
          <w:szCs w:val="19"/>
        </w:rPr>
        <w:t>ungdomar avses åldersgruppen 16–</w:t>
      </w:r>
      <w:r w:rsidRPr="00AD08A6">
        <w:rPr>
          <w:spacing w:val="-2"/>
          <w:szCs w:val="19"/>
        </w:rPr>
        <w:t>24 år. När det gäller ungdomars sit</w:t>
      </w:r>
      <w:r w:rsidRPr="00AD08A6">
        <w:rPr>
          <w:spacing w:val="-2"/>
          <w:szCs w:val="19"/>
        </w:rPr>
        <w:t>u</w:t>
      </w:r>
      <w:r w:rsidRPr="00AD08A6">
        <w:t>a</w:t>
      </w:r>
      <w:r w:rsidR="009A43DA" w:rsidRPr="00AD08A6">
        <w:softHyphen/>
      </w:r>
      <w:r w:rsidRPr="00AD08A6">
        <w:t>tion på arbetsmarknaden bör politiken styras av följande principer:</w:t>
      </w:r>
    </w:p>
    <w:p w:rsidR="00B35099" w:rsidRPr="00AD08A6" w:rsidRDefault="00B35099" w:rsidP="00677C37">
      <w:pPr>
        <w:pStyle w:val="PunktlistaTankstreck"/>
      </w:pPr>
      <w:r w:rsidRPr="00AD08A6">
        <w:t>Utbildning ska uppmuntras och premieras då morgondagens arbetsmar</w:t>
      </w:r>
      <w:r w:rsidRPr="00AD08A6">
        <w:t>k</w:t>
      </w:r>
      <w:r w:rsidRPr="00AD08A6">
        <w:t>nad ställer allt större krav på arbetstagarens formella kompetens.</w:t>
      </w:r>
    </w:p>
    <w:p w:rsidR="00B35099" w:rsidRPr="00AD08A6" w:rsidRDefault="00B35099" w:rsidP="00677C37">
      <w:pPr>
        <w:pStyle w:val="PunktlistaTankstreck"/>
        <w:spacing w:before="0"/>
      </w:pPr>
      <w:r w:rsidRPr="00AD08A6">
        <w:t>Utbildningssystemet måste vara konstruerat på ett sätt som gör att även ungdomar som är mer praktiskt inriktade upplever att möjligheten att u</w:t>
      </w:r>
      <w:r w:rsidRPr="00AD08A6">
        <w:t>t</w:t>
      </w:r>
      <w:r w:rsidRPr="00AD08A6">
        <w:t>vecklas inom skolan finns. Olika former av lärlings- och praktiksystem är en positiv del av utbildningssystemet.</w:t>
      </w:r>
    </w:p>
    <w:p w:rsidR="00B35099" w:rsidRPr="00AD08A6" w:rsidRDefault="00B35099" w:rsidP="00677C37">
      <w:pPr>
        <w:pStyle w:val="PunktlistaTankstreck"/>
        <w:spacing w:before="0"/>
      </w:pPr>
      <w:r w:rsidRPr="00AD08A6">
        <w:t>Kommunerna har det grundläggande ansvaret för ungdomar upp till 20 år, vilket innebär att kommunerna ska ges de förutsättningar som behövs för att så många ungdomar som möjligt får möjlighet att genomgå en utbil</w:t>
      </w:r>
      <w:r w:rsidRPr="00AD08A6">
        <w:t>d</w:t>
      </w:r>
      <w:r w:rsidRPr="00AD08A6">
        <w:t>ning som passar dem.</w:t>
      </w:r>
    </w:p>
    <w:p w:rsidR="00B35099" w:rsidRPr="00AD08A6" w:rsidRDefault="00B35099" w:rsidP="00677C37">
      <w:pPr>
        <w:pStyle w:val="PunktlistaTankstreck"/>
        <w:spacing w:before="0"/>
      </w:pPr>
      <w:r w:rsidRPr="00AD08A6">
        <w:t>Det fåtal ungdomar som inte går i gymnasieskolan bör ges möjlighet att få någon form av kommunal praktikplats. Praktikplatserna bör vara utform</w:t>
      </w:r>
      <w:r w:rsidRPr="00AD08A6">
        <w:t>a</w:t>
      </w:r>
      <w:r w:rsidRPr="00AD08A6">
        <w:t>d</w:t>
      </w:r>
      <w:r w:rsidR="00CA513C" w:rsidRPr="00AD08A6">
        <w:t>e</w:t>
      </w:r>
      <w:r w:rsidRPr="00AD08A6">
        <w:t xml:space="preserve"> på ett sätt som ger reell arbetslivserfarenhet. Den lön som betalas ut bör kallas för praktiklön. Inga ungdomar ska behöva leva på socialbidrag.</w:t>
      </w:r>
    </w:p>
    <w:p w:rsidR="00B35099" w:rsidRPr="00AD08A6" w:rsidRDefault="00B35099" w:rsidP="00677C37">
      <w:pPr>
        <w:pStyle w:val="PunktlistaTankstreck"/>
        <w:spacing w:before="0"/>
      </w:pPr>
      <w:r w:rsidRPr="00AD08A6">
        <w:t>De ungdomar som trots allt fastnar i långtidsarbetslöshet är oftast de som inte har tillräcklig kompetens, eller av sociala och/eller hälsoskäl inte kommer in på arbetsmarknaden. Det är viktigt att de problem som ligger till grund för arbetslösheten åtgärdas på ett tidigt stadium, och att dessa ungdomar inte hamnar i särskilda program som ”stämplar” dem för livet.</w:t>
      </w:r>
    </w:p>
    <w:p w:rsidR="00B35099" w:rsidRPr="00AD08A6" w:rsidRDefault="00B35099" w:rsidP="00677C37">
      <w:pPr>
        <w:pStyle w:val="PunktlistaTankstreck"/>
        <w:spacing w:before="0"/>
      </w:pPr>
      <w:r w:rsidRPr="00AD08A6">
        <w:t>En bättre lönebildning skulle ge ungdomar större möjligheter att komma in på arbetsmarknaden oavsett om man är hög- eller lågutbildad. Det handlar inte enbart om ingångslöner, utan även om att högre utbildning ska löna sig. Börjar man sitt yrkesverksamma liv med ett lärlingsjobb eller låglön</w:t>
      </w:r>
      <w:r w:rsidRPr="00AD08A6">
        <w:t>e</w:t>
      </w:r>
      <w:r w:rsidRPr="00AD08A6">
        <w:t>jobb så kanske ingångslönen är relativt låg. Har man däremot studerat flera år på universitet så bör lönen självfallet motsvara den formella kompetens man har.</w:t>
      </w:r>
    </w:p>
    <w:p w:rsidR="00B35099" w:rsidRPr="00AD08A6" w:rsidRDefault="00B35099" w:rsidP="00CA513C">
      <w:r w:rsidRPr="00AD08A6">
        <w:t>Det är viktigt att man även fortsättningsvis följer olika ungdomsgrupper, så förändringar som kräver extra åtgärder för att hjälpa vissa av dessa in på a</w:t>
      </w:r>
      <w:r w:rsidRPr="00AD08A6">
        <w:t>r</w:t>
      </w:r>
      <w:r w:rsidRPr="00AD08A6">
        <w:t>betsmarknaden kan upptäckas i tid. Vår målsättning är att alla ungdomar mellan 18</w:t>
      </w:r>
      <w:r w:rsidR="00CA513C" w:rsidRPr="00AD08A6">
        <w:t xml:space="preserve"> och </w:t>
      </w:r>
      <w:r w:rsidRPr="00AD08A6">
        <w:t>24 år ska erbjudas jobb i det reguljära arbetslivet eller m</w:t>
      </w:r>
      <w:r w:rsidRPr="00AD08A6">
        <w:t>e</w:t>
      </w:r>
      <w:r w:rsidRPr="00AD08A6">
        <w:t>ningsfulla studier. Det är av yttersta vikt att allt görs för att denna vision up</w:t>
      </w:r>
      <w:r w:rsidRPr="00AD08A6">
        <w:t>p</w:t>
      </w:r>
      <w:r w:rsidRPr="00AD08A6">
        <w:t>fylls. Om samhället inte lyckas med att ge ungdomar meningsfull utbildning eller möjlighet till sysselsättning riskeras ett utanförskap där ungdomar kä</w:t>
      </w:r>
      <w:r w:rsidRPr="00AD08A6">
        <w:t>n</w:t>
      </w:r>
      <w:r w:rsidRPr="00AD08A6">
        <w:t>ner att de inte är en del av samhället, och att de inte fyller någon funktion i vardagen. Denna frustration leder lätt till förakt för vuxenvärden och de no</w:t>
      </w:r>
      <w:r w:rsidRPr="00AD08A6">
        <w:t>r</w:t>
      </w:r>
      <w:r w:rsidRPr="00AD08A6">
        <w:t>mer och värderingar som vi anser är grundläggande för demokratin. Rasism, våld och utanförskap hänger ofta ihop. Satsningar på att lösa ungdomsarbet</w:t>
      </w:r>
      <w:r w:rsidRPr="00AD08A6">
        <w:t>s</w:t>
      </w:r>
      <w:r w:rsidRPr="00AD08A6">
        <w:t>lösheten är därför inte bara en ekonomisk fråga utan det handlar om ungd</w:t>
      </w:r>
      <w:r w:rsidRPr="00AD08A6">
        <w:t>o</w:t>
      </w:r>
      <w:r w:rsidRPr="00AD08A6">
        <w:t>marnas möjligheter att komma in och etablera sig i vuxenlivet.</w:t>
      </w:r>
    </w:p>
    <w:p w:rsidR="00161B23" w:rsidRPr="00AD08A6" w:rsidRDefault="00057573" w:rsidP="00BB66F8">
      <w:pPr>
        <w:pStyle w:val="Normaltindrag"/>
      </w:pPr>
      <w:r w:rsidRPr="00AD08A6">
        <w:t>Kristdemokraterna har länge krävt att ett lärlingssystem ska</w:t>
      </w:r>
      <w:r w:rsidR="00B35099" w:rsidRPr="00AD08A6">
        <w:t xml:space="preserve"> byggas upp dels inom den svenska gymnasieskolan ram, dels som ett arbetsmarknadspol</w:t>
      </w:r>
      <w:r w:rsidR="00B35099" w:rsidRPr="00AD08A6">
        <w:t>i</w:t>
      </w:r>
      <w:r w:rsidR="00B35099" w:rsidRPr="00AD08A6">
        <w:t>tiskt program för de</w:t>
      </w:r>
      <w:r w:rsidR="00CA513C" w:rsidRPr="00AD08A6">
        <w:t>m</w:t>
      </w:r>
      <w:r w:rsidR="00B35099" w:rsidRPr="00AD08A6">
        <w:t xml:space="preserve"> som är arbetslösa. Erfarenheterna från andra länder visar att ett lärlingssystem bland annat kan minska trösklarna för ungdomar att få en första kontakt med arbetsmarknaden, och därtill kraftigt öka möjli</w:t>
      </w:r>
      <w:r w:rsidR="00B35099" w:rsidRPr="00AD08A6">
        <w:t>g</w:t>
      </w:r>
      <w:r w:rsidR="00B35099" w:rsidRPr="00AD08A6">
        <w:t>heterna till arbete för ungdomar som inte önskar en lång teoretisk utbildning.</w:t>
      </w:r>
    </w:p>
    <w:p w:rsidR="00BB66F8" w:rsidRPr="00AD08A6" w:rsidRDefault="00BB66F8" w:rsidP="00677C37">
      <w:pPr>
        <w:pStyle w:val="Rubrik3"/>
      </w:pPr>
      <w:bookmarkStart w:id="705" w:name="_Toc116210512"/>
      <w:bookmarkStart w:id="706" w:name="_Toc116214644"/>
      <w:bookmarkStart w:id="707" w:name="_Toc116215582"/>
      <w:bookmarkStart w:id="708" w:name="_Toc116215656"/>
      <w:bookmarkStart w:id="709" w:name="_Toc116215817"/>
      <w:bookmarkStart w:id="710" w:name="_Toc116216394"/>
      <w:bookmarkStart w:id="711" w:name="_Toc116270436"/>
      <w:bookmarkStart w:id="712" w:name="_Toc116273375"/>
      <w:bookmarkStart w:id="713" w:name="_Toc119235158"/>
      <w:r w:rsidRPr="00AD08A6">
        <w:t>Låt bemanningsföretagen konkurrera om förmedlingsuppdrag för ungdomar</w:t>
      </w:r>
      <w:bookmarkEnd w:id="705"/>
      <w:bookmarkEnd w:id="706"/>
      <w:bookmarkEnd w:id="707"/>
      <w:bookmarkEnd w:id="708"/>
      <w:bookmarkEnd w:id="709"/>
      <w:bookmarkEnd w:id="710"/>
      <w:bookmarkEnd w:id="711"/>
      <w:bookmarkEnd w:id="712"/>
      <w:bookmarkEnd w:id="713"/>
    </w:p>
    <w:p w:rsidR="00161B23" w:rsidRPr="00AD08A6" w:rsidRDefault="00161B23" w:rsidP="009A43DA">
      <w:r w:rsidRPr="00AD08A6">
        <w:t>Kritiken mot arbetsförmedlingarna är omfattande. Det största problemet är det misslyckade arbetet för att motverka ungdomsarbetslösheten.</w:t>
      </w:r>
    </w:p>
    <w:p w:rsidR="00161B23" w:rsidRPr="00AD08A6" w:rsidRDefault="00161B23" w:rsidP="00161B23">
      <w:pPr>
        <w:pStyle w:val="Normaltindrag"/>
      </w:pPr>
      <w:r w:rsidRPr="00AD08A6">
        <w:t>Kritik mot AMS och arbetsförmedlingarnas funktionssätt kommer från alla håll. Det handlar om brister i styrsystemen, omfattande byråkrati och oklar rollfördelning på flera områden. Skarp kritik har också riktats mot AMS från den nya Inspektionen för arbetslöshetsförsäkringen (IFA). Kritiken omfattar bland annat brister i myndighetsutövningen och hanteringen av a-kassan.</w:t>
      </w:r>
      <w:r w:rsidRPr="00AD08A6">
        <w:rPr>
          <w:szCs w:val="19"/>
          <w:vertAlign w:val="superscript"/>
        </w:rPr>
        <w:footnoteReference w:id="1"/>
      </w:r>
      <w:r w:rsidRPr="00AD08A6">
        <w:t xml:space="preserve"> </w:t>
      </w:r>
    </w:p>
    <w:p w:rsidR="00161B23" w:rsidRPr="00AD08A6" w:rsidRDefault="00161B23" w:rsidP="00161B23">
      <w:pPr>
        <w:pStyle w:val="Normaltindrag"/>
      </w:pPr>
      <w:r w:rsidRPr="00AD08A6">
        <w:t>Riksrevisionsverket har i flera olika rapporter riktat kritik mot oförmågan hos myndigheterna att verkställa den svenska arbetsmarknadspolitiken. I en särskild studie av arbetsmarknadsutbildningarna (RRV 1999:45) ser verket ett tydligt samband mellan olika sätt att arbeta och i vilken utsträckning delt</w:t>
      </w:r>
      <w:r w:rsidRPr="00AD08A6">
        <w:t>a</w:t>
      </w:r>
      <w:r w:rsidRPr="00AD08A6">
        <w:t>garna fått arbete efter avklarad utbildning. De framhåller till exempel att de arbetsmarknadsutbildningar som slår väl ut alltid är plats- och företagsinri</w:t>
      </w:r>
      <w:r w:rsidRPr="00AD08A6">
        <w:t>k</w:t>
      </w:r>
      <w:r w:rsidRPr="00AD08A6">
        <w:t>tad</w:t>
      </w:r>
      <w:r w:rsidR="005E513F" w:rsidRPr="00AD08A6">
        <w:t>e. Detta är en kunskap som allt</w:t>
      </w:r>
      <w:r w:rsidRPr="00AD08A6">
        <w:t>för sällan får genomslag i arbetsförmedlin</w:t>
      </w:r>
      <w:r w:rsidRPr="00AD08A6">
        <w:t>g</w:t>
      </w:r>
      <w:r w:rsidRPr="00AD08A6">
        <w:t xml:space="preserve">arnas arbetssätt. </w:t>
      </w:r>
    </w:p>
    <w:p w:rsidR="00161B23" w:rsidRPr="00AD08A6" w:rsidRDefault="00161B23" w:rsidP="00161B23">
      <w:pPr>
        <w:pStyle w:val="Normaltindrag"/>
      </w:pPr>
      <w:r w:rsidRPr="00AD08A6">
        <w:t>Även den nyskapade Riksrevisionen lyfter fram allvarlig kritik mot arbet</w:t>
      </w:r>
      <w:r w:rsidRPr="00AD08A6">
        <w:t>s</w:t>
      </w:r>
      <w:r w:rsidRPr="00AD08A6">
        <w:t xml:space="preserve">förmedlingarnas verksamhet. I en rapport nyligen konstateras att: </w:t>
      </w:r>
      <w:r w:rsidRPr="00AD08A6">
        <w:rPr>
          <w:szCs w:val="24"/>
          <w:vertAlign w:val="superscript"/>
        </w:rPr>
        <w:footnoteReference w:id="2"/>
      </w:r>
    </w:p>
    <w:p w:rsidR="00161B23" w:rsidRPr="00AD08A6" w:rsidRDefault="00161B23" w:rsidP="00677C37">
      <w:pPr>
        <w:pStyle w:val="PunktlistaTankstreck"/>
      </w:pPr>
      <w:r w:rsidRPr="00AD08A6">
        <w:t>Det finns ett allvarligt glapp mellan regler och tillämpning.</w:t>
      </w:r>
    </w:p>
    <w:p w:rsidR="00161B23" w:rsidRPr="00AD08A6" w:rsidRDefault="00161B23" w:rsidP="00677C37">
      <w:pPr>
        <w:pStyle w:val="PunktlistaTankstreck"/>
        <w:spacing w:before="0"/>
      </w:pPr>
      <w:r w:rsidRPr="00AD08A6">
        <w:t>Rätte</w:t>
      </w:r>
      <w:r w:rsidR="005E513F" w:rsidRPr="00AD08A6">
        <w:t>n till a-kassa ifrågasätts allt</w:t>
      </w:r>
      <w:r w:rsidRPr="00AD08A6">
        <w:t>för sällan.</w:t>
      </w:r>
    </w:p>
    <w:p w:rsidR="00161B23" w:rsidRPr="00AD08A6" w:rsidRDefault="00161B23" w:rsidP="00677C37">
      <w:pPr>
        <w:pStyle w:val="PunktlistaTankstreck"/>
        <w:spacing w:before="0"/>
      </w:pPr>
      <w:r w:rsidRPr="00AD08A6">
        <w:t>De individuella handlingsplanerna har stora brister.</w:t>
      </w:r>
    </w:p>
    <w:p w:rsidR="00652811" w:rsidRPr="00AD08A6" w:rsidRDefault="00161B23" w:rsidP="00677C37">
      <w:pPr>
        <w:pStyle w:val="PunktlistaTankstreck"/>
        <w:spacing w:before="0"/>
      </w:pPr>
      <w:r w:rsidRPr="00AD08A6">
        <w:t>Träffsäkerheten i arbetet har försämrats</w:t>
      </w:r>
      <w:r w:rsidR="00AE1472" w:rsidRPr="00AD08A6">
        <w:t>.</w:t>
      </w:r>
      <w:r w:rsidRPr="00AD08A6">
        <w:t xml:space="preserve"> (Arbetsförmedlingarnas anvi</w:t>
      </w:r>
      <w:r w:rsidRPr="00AD08A6">
        <w:t>s</w:t>
      </w:r>
      <w:r w:rsidRPr="00AD08A6">
        <w:t>ningar om lämpligt arbete leder till anställning i lägre grad än tidigare, e</w:t>
      </w:r>
      <w:r w:rsidRPr="00AD08A6">
        <w:t>n</w:t>
      </w:r>
      <w:r w:rsidRPr="00AD08A6">
        <w:t>dast 2,8 procent 2003.)</w:t>
      </w:r>
    </w:p>
    <w:p w:rsidR="00161B23" w:rsidRPr="00AD08A6" w:rsidRDefault="00057573" w:rsidP="005E513F">
      <w:r w:rsidRPr="00AD08A6">
        <w:t>Kristdemokraterna</w:t>
      </w:r>
      <w:r w:rsidR="00161B23" w:rsidRPr="00AD08A6">
        <w:t xml:space="preserve"> föreslår till att börja med att arbetsförmedlingarna ska konkurrensutsättas när det gäller att förmedla jobb till arbetslösa ungdomar upp till 24 år. Bemanningsföretagen är redan idag duktiga på</w:t>
      </w:r>
      <w:r w:rsidR="00427F5C" w:rsidRPr="00AD08A6">
        <w:t xml:space="preserve"> att anställa un</w:t>
      </w:r>
      <w:r w:rsidR="00427F5C" w:rsidRPr="00AD08A6">
        <w:t>g</w:t>
      </w:r>
      <w:r w:rsidR="00427F5C" w:rsidRPr="00AD08A6">
        <w:t>domar. Över 21 </w:t>
      </w:r>
      <w:r w:rsidR="00161B23" w:rsidRPr="00AD08A6">
        <w:t>procent av de anställda i</w:t>
      </w:r>
      <w:r w:rsidR="00427F5C" w:rsidRPr="00AD08A6">
        <w:t xml:space="preserve"> bemanningsföretag är mellan 21</w:t>
      </w:r>
      <w:r w:rsidR="00AE1472" w:rsidRPr="00AD08A6">
        <w:t xml:space="preserve"> och </w:t>
      </w:r>
      <w:r w:rsidR="00161B23" w:rsidRPr="00AD08A6">
        <w:t>25 år mot knappt 8 procent för samhället i övrigt.</w:t>
      </w:r>
      <w:r w:rsidR="00161B23" w:rsidRPr="00AD08A6">
        <w:rPr>
          <w:szCs w:val="24"/>
          <w:vertAlign w:val="superscript"/>
        </w:rPr>
        <w:footnoteReference w:id="3"/>
      </w:r>
      <w:r w:rsidR="00161B23" w:rsidRPr="00AD08A6">
        <w:t xml:space="preserve"> I Nederländerna, Storbr</w:t>
      </w:r>
      <w:r w:rsidR="00161B23" w:rsidRPr="00AD08A6">
        <w:t>i</w:t>
      </w:r>
      <w:r w:rsidR="00161B23" w:rsidRPr="00AD08A6">
        <w:t>tannien och Australien har man redan infört större valfrihet och mångfald inom arbetsförmedlingsverksamheten. Australien är kanske det land där man gjort de mest genomgripande förändringarna och det har resulterat i halverade kostnader per åtgärd och minskad arbetslöshet.</w:t>
      </w:r>
      <w:r w:rsidR="00161B23" w:rsidRPr="00AD08A6">
        <w:rPr>
          <w:szCs w:val="24"/>
          <w:vertAlign w:val="superscript"/>
        </w:rPr>
        <w:footnoteReference w:id="4"/>
      </w:r>
    </w:p>
    <w:p w:rsidR="00161B23" w:rsidRPr="00AD08A6" w:rsidRDefault="00161B23" w:rsidP="00161B23">
      <w:pPr>
        <w:pStyle w:val="Normaltindrag"/>
      </w:pPr>
      <w:r w:rsidRPr="00AD08A6">
        <w:t>Ett av skälen till att vi vill att bemanningsföretagen nu får möjlighet att konkurrera om förmedlingsuppdrag med AMS är bemanningsföretagens enorma kundregister. Hela bemanningsbransc</w:t>
      </w:r>
      <w:r w:rsidR="00427F5C" w:rsidRPr="00AD08A6">
        <w:t>hen har cirka 10 </w:t>
      </w:r>
      <w:r w:rsidRPr="00AD08A6">
        <w:t>000 kundko</w:t>
      </w:r>
      <w:r w:rsidRPr="00AD08A6">
        <w:t>n</w:t>
      </w:r>
      <w:r w:rsidRPr="00AD08A6">
        <w:t>takter varje dag. Detta är en möjlighet som måste utnyttjas. En annan fördel är att bemanningsföretagen har en</w:t>
      </w:r>
      <w:r w:rsidR="00057573" w:rsidRPr="00AD08A6">
        <w:t xml:space="preserve"> betydligt högre</w:t>
      </w:r>
      <w:r w:rsidRPr="00AD08A6">
        <w:t xml:space="preserve"> närhe</w:t>
      </w:r>
      <w:r w:rsidR="00057573" w:rsidRPr="00AD08A6">
        <w:t>t till arbetsmarknaden jämfört med AMS</w:t>
      </w:r>
      <w:r w:rsidRPr="00AD08A6">
        <w:t xml:space="preserve">. </w:t>
      </w:r>
    </w:p>
    <w:p w:rsidR="00161B23" w:rsidRPr="00AD08A6" w:rsidRDefault="00057573" w:rsidP="00BB66F8">
      <w:pPr>
        <w:pStyle w:val="Normaltindrag"/>
      </w:pPr>
      <w:r w:rsidRPr="00AD08A6">
        <w:t>K</w:t>
      </w:r>
      <w:r w:rsidR="00161B23" w:rsidRPr="00AD08A6">
        <w:t>onkret bör förändringen ske genom en upphandling från AMS. Därefter bör det finnas en form av ”Eget Val” för den arbetssökande att välja bland de olika bemanningsföretag som AMS slutit ett avtal med.</w:t>
      </w:r>
    </w:p>
    <w:p w:rsidR="00161B23" w:rsidRPr="00AD08A6" w:rsidRDefault="00161B23" w:rsidP="00BB66F8">
      <w:pPr>
        <w:pStyle w:val="Rubrik3"/>
      </w:pPr>
      <w:bookmarkStart w:id="714" w:name="_Toc116210513"/>
      <w:bookmarkStart w:id="715" w:name="_Toc116214645"/>
      <w:bookmarkStart w:id="716" w:name="_Toc116215583"/>
      <w:bookmarkStart w:id="717" w:name="_Toc116215657"/>
      <w:bookmarkStart w:id="718" w:name="_Toc116215818"/>
      <w:bookmarkStart w:id="719" w:name="_Toc116216395"/>
      <w:bookmarkStart w:id="720" w:name="_Toc116270437"/>
      <w:bookmarkStart w:id="721" w:name="_Toc116273376"/>
      <w:bookmarkStart w:id="722" w:name="_Toc119235159"/>
      <w:r w:rsidRPr="00AD08A6">
        <w:t>Utveckla ungdomspraktiken</w:t>
      </w:r>
      <w:bookmarkEnd w:id="714"/>
      <w:bookmarkEnd w:id="715"/>
      <w:bookmarkEnd w:id="716"/>
      <w:bookmarkEnd w:id="717"/>
      <w:bookmarkEnd w:id="718"/>
      <w:bookmarkEnd w:id="719"/>
      <w:bookmarkEnd w:id="720"/>
      <w:bookmarkEnd w:id="721"/>
      <w:bookmarkEnd w:id="722"/>
    </w:p>
    <w:p w:rsidR="00161B23" w:rsidRPr="00AD08A6" w:rsidRDefault="00161B23" w:rsidP="009A43DA">
      <w:r w:rsidRPr="00AD08A6">
        <w:t xml:space="preserve">Kommunerna har idag ansvar för alla arbetslösa ungdomar som ännu inte fyllt 20 år och som inte går i gymnasieskolan. Undersökningar visar dock att kommunernas kontakt med dessa ungdomar är ytters begränsad. Ofta faller de mellan stolarna och får inte hjälp att komma in på arbetsmarknaden eller att påbörja en utbildning. De flesta kommuner vet inte ens hur många ungdomar det handlar om. </w:t>
      </w:r>
    </w:p>
    <w:p w:rsidR="00161B23" w:rsidRPr="00AD08A6" w:rsidRDefault="00161B23" w:rsidP="00B83348">
      <w:pPr>
        <w:pStyle w:val="Normaltindrag"/>
      </w:pPr>
      <w:r w:rsidRPr="00AD08A6">
        <w:t>Kristdemokraterna anser att kommunerna måste ta ett st</w:t>
      </w:r>
      <w:r w:rsidR="00B83348" w:rsidRPr="00AD08A6">
        <w:t xml:space="preserve">örre ansvar för dessa ungdomar. </w:t>
      </w:r>
      <w:r w:rsidRPr="00AD08A6">
        <w:t>Alla kommuner ska erbjuda någon form av kommunala ungdomsprogram med ungdomspraktik eller ungdomsgaranti. Det kan till exempel innebära utbildning eller praktikplats hos privata eller offentliga arbetsgivare. Innehåll och uppläggning av utbildningen/praktiken ska läggas fast av respektive kommun och arbetsförmedling i ett samarbetsavtal. Ko</w:t>
      </w:r>
      <w:r w:rsidRPr="00AD08A6">
        <w:t>m</w:t>
      </w:r>
      <w:r w:rsidRPr="00AD08A6">
        <w:t xml:space="preserve">munen har sedan rätt till viss statlig ersättning för detta. </w:t>
      </w:r>
    </w:p>
    <w:p w:rsidR="00161B23" w:rsidRPr="00AD08A6" w:rsidRDefault="00161B23" w:rsidP="00161B23">
      <w:pPr>
        <w:pStyle w:val="Normaltindrag"/>
      </w:pPr>
      <w:r w:rsidRPr="00AD08A6">
        <w:t>Ungdomspraktik kan vara ett bra sätt för ungdomar att komma in på a</w:t>
      </w:r>
      <w:r w:rsidRPr="00AD08A6">
        <w:t>r</w:t>
      </w:r>
      <w:r w:rsidRPr="00AD08A6">
        <w:t>betsmarknaden. Det bör därför göras en utvärdering av de kommunala un</w:t>
      </w:r>
      <w:r w:rsidRPr="00AD08A6">
        <w:t>g</w:t>
      </w:r>
      <w:r w:rsidRPr="00AD08A6">
        <w:t xml:space="preserve">domsprogrammen för att ta till vara de goda exempel som finns och för att utveckla verksamheten i hela landet. Kommunerna ska även kunna lägga ut denna uppgift på </w:t>
      </w:r>
      <w:r w:rsidR="00351266" w:rsidRPr="00AD08A6">
        <w:t>bemanningsföretag</w:t>
      </w:r>
      <w:r w:rsidRPr="00AD08A6">
        <w:t>, om man själva har svårt att klara av uppgiften.</w:t>
      </w:r>
    </w:p>
    <w:p w:rsidR="00B35099" w:rsidRPr="00AD08A6" w:rsidRDefault="00B35099">
      <w:pPr>
        <w:pStyle w:val="Rubrik2"/>
      </w:pPr>
      <w:bookmarkStart w:id="723" w:name="_Toc22486005"/>
      <w:bookmarkStart w:id="724" w:name="_Toc22527232"/>
      <w:bookmarkStart w:id="725" w:name="_Toc53290485"/>
      <w:bookmarkStart w:id="726" w:name="_Toc84402180"/>
      <w:bookmarkStart w:id="727" w:name="_Toc84678741"/>
      <w:bookmarkStart w:id="728" w:name="_Toc84690318"/>
      <w:bookmarkStart w:id="729" w:name="_Toc84691958"/>
      <w:bookmarkStart w:id="730" w:name="_Toc84692095"/>
      <w:bookmarkStart w:id="731" w:name="_Toc84692330"/>
      <w:bookmarkStart w:id="732" w:name="_Toc84747001"/>
      <w:bookmarkStart w:id="733" w:name="_Toc116191259"/>
      <w:bookmarkStart w:id="734" w:name="_Toc116210514"/>
      <w:bookmarkStart w:id="735" w:name="_Toc116214646"/>
      <w:bookmarkStart w:id="736" w:name="_Toc116215584"/>
      <w:bookmarkStart w:id="737" w:name="_Toc116215658"/>
      <w:bookmarkStart w:id="738" w:name="_Toc116215819"/>
      <w:bookmarkStart w:id="739" w:name="_Toc116216396"/>
      <w:bookmarkStart w:id="740" w:name="_Toc116270438"/>
      <w:bookmarkStart w:id="741" w:name="_Toc116273377"/>
      <w:bookmarkStart w:id="742" w:name="_Toc119235160"/>
      <w:r w:rsidRPr="00AD08A6">
        <w:t>Ta till vara invandrares kompetens</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sidRPr="00AD08A6">
        <w:t xml:space="preserve"> </w:t>
      </w:r>
    </w:p>
    <w:p w:rsidR="00B35099" w:rsidRPr="00AD08A6" w:rsidRDefault="00B35099">
      <w:r w:rsidRPr="00AD08A6">
        <w:t>Personer med främmande namn kallas inte till anställningsintervjuer. Den öppna arbetslösheten bland utrikes födda är i Sverige dubbelt så hög som för svenskfödda. Sammantaget visar fakta att vi i Sverige är mycket dåliga på att ta tillvara den resurs som invandrarna är.</w:t>
      </w:r>
    </w:p>
    <w:p w:rsidR="00B35099" w:rsidRPr="00AD08A6" w:rsidRDefault="00B35099">
      <w:pPr>
        <w:pStyle w:val="Normaltindrag"/>
      </w:pPr>
      <w:r w:rsidRPr="00AD08A6">
        <w:t>För många med invandrarbakgrund krävs det ibland specifika åtgärder e</w:t>
      </w:r>
      <w:r w:rsidRPr="00AD08A6">
        <w:t>f</w:t>
      </w:r>
      <w:r w:rsidRPr="00AD08A6">
        <w:t>tersom många saknar ett socialt nätverk, kontakter och erfarenhet av att söka arbete i Sverige. Ett sätt att möta detta är införande av så kallade jobbguider för invandrare som är ny</w:t>
      </w:r>
      <w:r w:rsidR="00351266" w:rsidRPr="00AD08A6">
        <w:t>a</w:t>
      </w:r>
      <w:r w:rsidRPr="00AD08A6">
        <w:t xml:space="preserve"> på den svenska arbetsmarknaden. Funktionen b</w:t>
      </w:r>
      <w:r w:rsidRPr="00AD08A6">
        <w:t>e</w:t>
      </w:r>
      <w:r w:rsidRPr="00AD08A6">
        <w:t>höver dock inte nödvändigtvis vara i offentlig regi utan kan till exempel vara i ideell regi. Jobbguidens uppgift blir att ha ett personligt ansvar för den arbet</w:t>
      </w:r>
      <w:r w:rsidRPr="00AD08A6">
        <w:t>s</w:t>
      </w:r>
      <w:r w:rsidRPr="00AD08A6">
        <w:t>sökande och på olika sätt stödja, entusiasmera och lotsa denne fram till ett arbete. Det bör finnas jobbguider med invandrarbakgrund eftersom de har en viktig erfarenhet av arbetsmarknaden ur sitt särskilda perspektiv. AMS har fått extra resurser för att göra extrainsatser för arbetslösa invandrare. Dessa medel bör användas till jobbguider.</w:t>
      </w:r>
    </w:p>
    <w:p w:rsidR="00B35099" w:rsidRPr="00AD08A6" w:rsidRDefault="00B35099">
      <w:pPr>
        <w:pStyle w:val="Normaltindrag"/>
      </w:pPr>
      <w:r w:rsidRPr="00AD08A6">
        <w:t>Alla som kommer till Sverige bör naturligtvis utifrån sina förutsättningar anstränga sig för att lära sig bästa möjliga svenska. Alla inser nog att språket är avgörande för om man ska kunna bli integrerad i ett nytt land, men det är oftast klokare att istället för piska använda morot, att hitta sådant som stim</w:t>
      </w:r>
      <w:r w:rsidRPr="00AD08A6">
        <w:t>u</w:t>
      </w:r>
      <w:r w:rsidRPr="00AD08A6">
        <w:t>lerar till språkstudier. AMS måste ta krafttag för att utrota den praxis, utan formellt lagstöd, som utvecklats på många arbetsförmedlingar som innebär att invandrare nekas att vara inskrivn</w:t>
      </w:r>
      <w:r w:rsidR="00DB47E3" w:rsidRPr="00AD08A6">
        <w:t>a</w:t>
      </w:r>
      <w:r w:rsidRPr="00AD08A6">
        <w:t xml:space="preserve"> på arbetsförmedlingen innan de fullföljt sfi-kurs (svenska för invandrare). Det bästa sättet för de flesta är att komma in i arbetslivet där man på ett naturligt sätt utvecklar sina språkfärdigheter. Här har den svenska integrat</w:t>
      </w:r>
      <w:r w:rsidR="00C2580E" w:rsidRPr="00AD08A6">
        <w:t>ionspolitiken misslyckats. Allt</w:t>
      </w:r>
      <w:r w:rsidRPr="00AD08A6">
        <w:t>för många nya sven</w:t>
      </w:r>
      <w:r w:rsidRPr="00AD08A6">
        <w:t>s</w:t>
      </w:r>
      <w:r w:rsidRPr="00AD08A6">
        <w:t>kar står vid sidan av arbetsmarknaden och allt eftersom tiden går försvåras deras möjligheter att få ett jobb.</w:t>
      </w:r>
    </w:p>
    <w:p w:rsidR="00B35099" w:rsidRPr="00AD08A6" w:rsidRDefault="00B35099">
      <w:pPr>
        <w:pStyle w:val="Normaltindrag"/>
      </w:pPr>
      <w:r w:rsidRPr="00AD08A6">
        <w:t>Att ställa ett absolut krav på goda kunskaper i svenska är inte rimligt. Det kommer att behöva göras mängder av undantag av många olika skäl, till e</w:t>
      </w:r>
      <w:r w:rsidRPr="00AD08A6">
        <w:t>x</w:t>
      </w:r>
      <w:r w:rsidRPr="00AD08A6">
        <w:t>empel för små barn, för riktigt gamla och för människor som har vissa fun</w:t>
      </w:r>
      <w:r w:rsidRPr="00AD08A6">
        <w:t>k</w:t>
      </w:r>
      <w:r w:rsidRPr="00AD08A6">
        <w:t xml:space="preserve">tionsnedsättningar. </w:t>
      </w:r>
    </w:p>
    <w:p w:rsidR="00B35099" w:rsidRPr="00AD08A6" w:rsidRDefault="00B35099">
      <w:pPr>
        <w:pStyle w:val="Normaltindrag"/>
      </w:pPr>
      <w:r w:rsidRPr="00AD08A6">
        <w:t xml:space="preserve">Nuvarande ordning leder både till att nyanlända hålls kvar på skolbänken och hamnar i bidragsberoende i onödan. Dagens sfi-kurser måste förändras genom att de anpassas efter olika utbildningsnivåer och språkgrupper. Det ska </w:t>
      </w:r>
      <w:r w:rsidRPr="00AD08A6">
        <w:rPr>
          <w:spacing w:val="-2"/>
          <w:szCs w:val="19"/>
        </w:rPr>
        <w:t>även finnas yrkesspecifik språkundervisning. Det ska vara möjligt att kombin</w:t>
      </w:r>
      <w:r w:rsidRPr="00AD08A6">
        <w:rPr>
          <w:spacing w:val="-2"/>
          <w:szCs w:val="19"/>
        </w:rPr>
        <w:t>e</w:t>
      </w:r>
      <w:r w:rsidRPr="00AD08A6">
        <w:rPr>
          <w:spacing w:val="-2"/>
          <w:szCs w:val="19"/>
        </w:rPr>
        <w:t>ra språkundervisning med arbete eller anpassade lärlings- och praktikpla</w:t>
      </w:r>
      <w:r w:rsidRPr="00AD08A6">
        <w:rPr>
          <w:spacing w:val="-2"/>
          <w:szCs w:val="19"/>
        </w:rPr>
        <w:t>t</w:t>
      </w:r>
      <w:r w:rsidRPr="00AD08A6">
        <w:rPr>
          <w:spacing w:val="-2"/>
          <w:szCs w:val="19"/>
        </w:rPr>
        <w:t>ser.</w:t>
      </w:r>
    </w:p>
    <w:p w:rsidR="00B35099" w:rsidRPr="00AD08A6" w:rsidRDefault="00B35099">
      <w:pPr>
        <w:pStyle w:val="Normaltindrag"/>
      </w:pPr>
      <w:r w:rsidRPr="00AD08A6">
        <w:t>Genom att ha en arbetsmarknad som är öppen för alla skapas en god grund för integration. Den absolut viktigaste integrationsfaktorn är en politik som ser till att invandrare får jobb. Trots att många invandrare har hög utbil</w:t>
      </w:r>
      <w:r w:rsidRPr="00AD08A6">
        <w:t>d</w:t>
      </w:r>
      <w:r w:rsidRPr="00AD08A6">
        <w:t>ningsnivå är det många som har svårt att snabbt komma in på arbetsmarkn</w:t>
      </w:r>
      <w:r w:rsidRPr="00AD08A6">
        <w:t>a</w:t>
      </w:r>
      <w:r w:rsidRPr="00AD08A6">
        <w:t>den. Kristdemokraterna anser att man alltid ska ha rätt att stå till arbetsmar</w:t>
      </w:r>
      <w:r w:rsidRPr="00AD08A6">
        <w:t>k</w:t>
      </w:r>
      <w:r w:rsidRPr="00AD08A6">
        <w:t>nadens förfogande. AMS måste nu ta krafttag för att utrota den praxis som etablerats på många håll i denna fråga.</w:t>
      </w:r>
    </w:p>
    <w:p w:rsidR="00B35099" w:rsidRPr="00AD08A6" w:rsidRDefault="00B35099">
      <w:pPr>
        <w:pStyle w:val="Normaltindrag"/>
      </w:pPr>
      <w:r w:rsidRPr="00AD08A6">
        <w:t>Ett sätt att underlätta inträdet på arbetsmarknaden är genom att språku</w:t>
      </w:r>
      <w:r w:rsidRPr="00AD08A6">
        <w:t>n</w:t>
      </w:r>
      <w:r w:rsidRPr="00AD08A6">
        <w:t>dervisningen kombineras med arbete och arbetspraktik. I till exempel Solle</w:t>
      </w:r>
      <w:r w:rsidRPr="00AD08A6">
        <w:t>n</w:t>
      </w:r>
      <w:r w:rsidRPr="00AD08A6">
        <w:t>tuna har man i ett projekt, där eleverna på ett tidigt skede fick komma ut på en arbetsplats, visat att man lär sig det svenska språket bäst genom att arbeta. Det finns stora regionala skillnader i sysselsättningen för invandrare. I Sm</w:t>
      </w:r>
      <w:r w:rsidRPr="00AD08A6">
        <w:t>å</w:t>
      </w:r>
      <w:r w:rsidRPr="00AD08A6">
        <w:t>land förvärvsarbetar omkring 80 procent av de bosniska männen, medan samma s</w:t>
      </w:r>
      <w:r w:rsidR="000F6D45" w:rsidRPr="00AD08A6">
        <w:t>iffra för samma grupp män är 10–</w:t>
      </w:r>
      <w:r w:rsidRPr="00AD08A6">
        <w:t>30 procent i en del storstadsko</w:t>
      </w:r>
      <w:r w:rsidRPr="00AD08A6">
        <w:t>m</w:t>
      </w:r>
      <w:r w:rsidRPr="00AD08A6">
        <w:t>muner. Det är viktigt att arbetsmarknadspolitiken lär sig av de lyckade e</w:t>
      </w:r>
      <w:r w:rsidRPr="00AD08A6">
        <w:t>x</w:t>
      </w:r>
      <w:r w:rsidRPr="00AD08A6">
        <w:t>emplen.</w:t>
      </w:r>
    </w:p>
    <w:p w:rsidR="00B35099" w:rsidRPr="00AD08A6" w:rsidRDefault="00B35099">
      <w:pPr>
        <w:pStyle w:val="Normaltindrag"/>
      </w:pPr>
      <w:r w:rsidRPr="00AD08A6">
        <w:t>Det är oerhört angeläget att kunskapsvalideringen förbättras så att exe</w:t>
      </w:r>
      <w:r w:rsidRPr="00AD08A6">
        <w:t>m</w:t>
      </w:r>
      <w:r w:rsidRPr="00AD08A6">
        <w:t>pelvis invandrare med akademisk utbildning snabbt kan komma in på arbet</w:t>
      </w:r>
      <w:r w:rsidRPr="00AD08A6">
        <w:t>s</w:t>
      </w:r>
      <w:r w:rsidRPr="00AD08A6">
        <w:t xml:space="preserve">marknaden. </w:t>
      </w:r>
    </w:p>
    <w:p w:rsidR="00B35099" w:rsidRPr="00AD08A6" w:rsidRDefault="00B35099">
      <w:pPr>
        <w:pStyle w:val="Normaltindrag"/>
      </w:pPr>
      <w:r w:rsidRPr="00AD08A6">
        <w:t>När en person fått uppehållstillstånd ska denne erbjudas praktik, arbete e</w:t>
      </w:r>
      <w:r w:rsidRPr="00AD08A6">
        <w:t>l</w:t>
      </w:r>
      <w:r w:rsidRPr="00AD08A6">
        <w:t>ler studieplats inom 60 dagar. Krav ska ställas på alla, såväl flyktingar som svenska medborgare, vilket innebär att ersättningarna reduceras om erbjudet arbete, praktikplats eller utbildning inte antas.</w:t>
      </w:r>
    </w:p>
    <w:p w:rsidR="00B35099" w:rsidRPr="00AD08A6" w:rsidRDefault="00B35099">
      <w:pPr>
        <w:pStyle w:val="Rubrik2"/>
      </w:pPr>
      <w:bookmarkStart w:id="743" w:name="_Toc22486006"/>
      <w:bookmarkStart w:id="744" w:name="_Toc22527233"/>
      <w:bookmarkStart w:id="745" w:name="_Toc53290486"/>
      <w:bookmarkStart w:id="746" w:name="_Toc84402181"/>
      <w:bookmarkStart w:id="747" w:name="_Toc84678742"/>
      <w:bookmarkStart w:id="748" w:name="_Toc84690319"/>
      <w:bookmarkStart w:id="749" w:name="_Toc84691959"/>
      <w:bookmarkStart w:id="750" w:name="_Toc84692096"/>
      <w:bookmarkStart w:id="751" w:name="_Toc84692331"/>
      <w:bookmarkStart w:id="752" w:name="_Toc84747002"/>
      <w:bookmarkStart w:id="753" w:name="_Toc116191260"/>
      <w:bookmarkStart w:id="754" w:name="_Toc116210515"/>
      <w:bookmarkStart w:id="755" w:name="_Toc116214647"/>
      <w:bookmarkStart w:id="756" w:name="_Toc116215585"/>
      <w:bookmarkStart w:id="757" w:name="_Toc116215659"/>
      <w:bookmarkStart w:id="758" w:name="_Toc116215820"/>
      <w:bookmarkStart w:id="759" w:name="_Toc116216397"/>
      <w:bookmarkStart w:id="760" w:name="_Toc116270439"/>
      <w:bookmarkStart w:id="761" w:name="_Toc116273378"/>
      <w:bookmarkStart w:id="762" w:name="_Toc119235161"/>
      <w:r w:rsidRPr="00AD08A6">
        <w:t>Arbetskraftsinvandrin</w:t>
      </w:r>
      <w:bookmarkEnd w:id="743"/>
      <w:bookmarkEnd w:id="744"/>
      <w:bookmarkEnd w:id="745"/>
      <w:bookmarkEnd w:id="746"/>
      <w:bookmarkEnd w:id="747"/>
      <w:bookmarkEnd w:id="748"/>
      <w:bookmarkEnd w:id="749"/>
      <w:bookmarkEnd w:id="750"/>
      <w:bookmarkEnd w:id="751"/>
      <w:r w:rsidRPr="00AD08A6">
        <w:t>g</w:t>
      </w:r>
      <w:bookmarkEnd w:id="752"/>
      <w:bookmarkEnd w:id="753"/>
      <w:bookmarkEnd w:id="754"/>
      <w:bookmarkEnd w:id="755"/>
      <w:bookmarkEnd w:id="756"/>
      <w:bookmarkEnd w:id="757"/>
      <w:bookmarkEnd w:id="758"/>
      <w:bookmarkEnd w:id="759"/>
      <w:bookmarkEnd w:id="760"/>
      <w:bookmarkEnd w:id="761"/>
      <w:bookmarkEnd w:id="762"/>
    </w:p>
    <w:p w:rsidR="00B35099" w:rsidRPr="00AD08A6" w:rsidRDefault="00B35099">
      <w:r w:rsidRPr="00AD08A6">
        <w:t>Invandrare är i grunden en stor tillgång för ett land, givet att förutsättningarna som skapas för att ta till vara möjligheter för mänsklig utveckling och ökat välstånd är tillräckligt goda. Det finns starka skäl – både ekonomiska och mänskliga – att skapa regler som möjliggör vidgad arbetskraftsinvandring till Sverige. I dag finns regler som endast medger mycket begränsad invandring av främs</w:t>
      </w:r>
      <w:r w:rsidR="000F6D45" w:rsidRPr="00AD08A6">
        <w:t>t utländska experter och som bl</w:t>
      </w:r>
      <w:r w:rsidR="008F7A2F" w:rsidRPr="00AD08A6">
        <w:t>.</w:t>
      </w:r>
      <w:r w:rsidRPr="00AD08A6">
        <w:t>a</w:t>
      </w:r>
      <w:r w:rsidR="008F7A2F" w:rsidRPr="00AD08A6">
        <w:t>.</w:t>
      </w:r>
      <w:r w:rsidRPr="00AD08A6">
        <w:t xml:space="preserve"> innefattar en gräddfil i skattes</w:t>
      </w:r>
      <w:r w:rsidRPr="00AD08A6">
        <w:t>y</w:t>
      </w:r>
      <w:r w:rsidRPr="00AD08A6">
        <w:t>stemet.</w:t>
      </w:r>
    </w:p>
    <w:p w:rsidR="00B35099" w:rsidRPr="00AD08A6" w:rsidRDefault="00B35099">
      <w:pPr>
        <w:pStyle w:val="Normaltindrag"/>
      </w:pPr>
      <w:r w:rsidRPr="00AD08A6">
        <w:t>I en globaliserad värld är det naturligt att människor kan röra sig över n</w:t>
      </w:r>
      <w:r w:rsidRPr="00AD08A6">
        <w:t>a</w:t>
      </w:r>
      <w:r w:rsidRPr="00AD08A6">
        <w:t>tionsgränser och bygga sig en ny framtid i ett annat land än födelselandet. Ett Sverige som öppnar för arbetskraftsinvandring ger människor denna möjli</w:t>
      </w:r>
      <w:r w:rsidRPr="00AD08A6">
        <w:t>g</w:t>
      </w:r>
      <w:r w:rsidRPr="00AD08A6">
        <w:t>het, samtidigt som arbetskraftsinvandring skulle göra Sverige till en mer d</w:t>
      </w:r>
      <w:r w:rsidRPr="00AD08A6">
        <w:t>y</w:t>
      </w:r>
      <w:r w:rsidRPr="00AD08A6">
        <w:t>namisk och växande ekonomi.</w:t>
      </w:r>
    </w:p>
    <w:p w:rsidR="00B35099" w:rsidRPr="00AD08A6" w:rsidRDefault="00B35099">
      <w:pPr>
        <w:pStyle w:val="Normaltindrag"/>
      </w:pPr>
      <w:r w:rsidRPr="00AD08A6">
        <w:t>När det gäller arbetskraftsinvandring från EU-länder bör enligt Kristdem</w:t>
      </w:r>
      <w:r w:rsidRPr="00AD08A6">
        <w:t>o</w:t>
      </w:r>
      <w:r w:rsidRPr="00AD08A6">
        <w:t xml:space="preserve">kraternas uppfattning unionens regler om fri rörlighet få genomslag så snart som möjligt. </w:t>
      </w:r>
    </w:p>
    <w:p w:rsidR="00B35099" w:rsidRPr="00AD08A6" w:rsidRDefault="00B35099">
      <w:pPr>
        <w:pStyle w:val="Normaltindrag"/>
      </w:pPr>
      <w:r w:rsidRPr="00AD08A6">
        <w:t>Sverige kommer att behöva fler som arbetar för att klara framtidens välfärd och tillväxt. I Sverige råder redan arbetskraftsbrist inom exempelvis sjukvård, skola och delar av verkstadsindustrin samtidigt som en mycket stor andel människor är arbetslösa, sjukskrivna eller sjukpensionerade.</w:t>
      </w:r>
    </w:p>
    <w:p w:rsidR="00B35099" w:rsidRPr="00AD08A6" w:rsidRDefault="00B35099">
      <w:pPr>
        <w:pStyle w:val="Normaltindrag"/>
      </w:pPr>
      <w:r w:rsidRPr="00AD08A6">
        <w:t xml:space="preserve">Att som </w:t>
      </w:r>
      <w:r w:rsidR="000F6D45" w:rsidRPr="00AD08A6">
        <w:t xml:space="preserve">Socialdemokraterna </w:t>
      </w:r>
      <w:r w:rsidRPr="00AD08A6">
        <w:t>hänvisa till att de som står utanf</w:t>
      </w:r>
      <w:r w:rsidR="000F6D45" w:rsidRPr="00AD08A6">
        <w:t>ör arbet</w:t>
      </w:r>
      <w:r w:rsidR="000F6D45" w:rsidRPr="00AD08A6">
        <w:t>s</w:t>
      </w:r>
      <w:r w:rsidR="000F6D45" w:rsidRPr="00AD08A6">
        <w:t>marknaden först ska</w:t>
      </w:r>
      <w:r w:rsidRPr="00AD08A6">
        <w:t xml:space="preserve"> få arbete innan arbetskraftsinvandring medges håller inte. Det synsättet innebär ett alldeles för statiskt synsätt på arbetsmarknaden. Framtida arbetskraftsbrist riskerar att leda till lägre tillväxt och därmed till högre arbetslöshet. </w:t>
      </w:r>
    </w:p>
    <w:p w:rsidR="00B35099" w:rsidRPr="00AD08A6" w:rsidRDefault="00B35099">
      <w:pPr>
        <w:pStyle w:val="Normaltindrag"/>
      </w:pPr>
      <w:r w:rsidRPr="00AD08A6">
        <w:t>I dag står en stor andel av de nya svenskarna utanför arbetsmarknaden och mångas kompetens tas inte till vara. Vi anser det centralt att lyckas med inte</w:t>
      </w:r>
      <w:r w:rsidRPr="00AD08A6">
        <w:t>g</w:t>
      </w:r>
      <w:r w:rsidRPr="00AD08A6">
        <w:t>rationen, men arbetskraftsinvandring står inte emot integration. Snarare tvär</w:t>
      </w:r>
      <w:r w:rsidRPr="00AD08A6">
        <w:t>t</w:t>
      </w:r>
      <w:r w:rsidRPr="00AD08A6">
        <w:t>om, arbetskraftsinvandring kan bidra till tillväxt och nya arbetstillfällen. Det är vidare sannolikt att arbetskraftsinvandring, genom att den medför en ökad representation av människor med utländsk bakgrund på arbetsmarknaden, kan leda till förbättrad integration av de invandrare som redan lever i Sverige.</w:t>
      </w:r>
    </w:p>
    <w:p w:rsidR="00B35099" w:rsidRPr="00AD08A6" w:rsidRDefault="00B35099">
      <w:pPr>
        <w:pStyle w:val="Normaltindrag"/>
      </w:pPr>
      <w:r w:rsidRPr="00AD08A6">
        <w:t xml:space="preserve">En rad rapporter från bland annat AMS, Kommunförbundet och Svenskt Näringsliv pekar på en kommande brist på arbetskraft. De bekräftar vår bild att dagens omfattning av arbetskraftsinvandringen är för restriktiv. </w:t>
      </w:r>
    </w:p>
    <w:p w:rsidR="00B35099" w:rsidRPr="00AD08A6" w:rsidRDefault="00B35099">
      <w:pPr>
        <w:pStyle w:val="Normaltindrag"/>
      </w:pPr>
      <w:r w:rsidRPr="00AD08A6">
        <w:t xml:space="preserve">Tack vare en uppgörelse mellan de borgerliga partierna och </w:t>
      </w:r>
      <w:r w:rsidR="000F6D45" w:rsidRPr="00AD08A6">
        <w:t xml:space="preserve">Miljöpartiet </w:t>
      </w:r>
      <w:r w:rsidRPr="00AD08A6">
        <w:t>beslutade riksdagen den 11 april 2003 att en parlamentarisk utredning ska tillsättas för att ta fram ett regelverk för en vidgad arbetskraftsinvandring från länder utanför EU. Regelverket bör innebära att den som har ett erbjudande om ett arbete i Sverige bör få komma hit och arbeta här utan prövning av behov och att man ska kunna söka uppehållstillstånd för arbete på plats i Sverige. I utredningsuppdraget ingår att se över hur socialförsäkringar, soci</w:t>
      </w:r>
      <w:r w:rsidRPr="00AD08A6">
        <w:t>a</w:t>
      </w:r>
      <w:r w:rsidRPr="00AD08A6">
        <w:t xml:space="preserve">la förmåner och arbetsrätt ska utformas. Lön, försäkringsskydd och övriga anställningsvillkor får inte vara sämre för arbetskraftsinvandrare än vad som gäller för svensk arbetskraft. Sambandet med asylrätten bör också studeras, så att den inte urholkas. </w:t>
      </w:r>
      <w:bookmarkStart w:id="763" w:name="_Toc22486007"/>
      <w:bookmarkStart w:id="764" w:name="_Toc22527234"/>
      <w:bookmarkStart w:id="765" w:name="_Toc53290487"/>
      <w:bookmarkStart w:id="766" w:name="_Toc84402182"/>
      <w:bookmarkStart w:id="767" w:name="_Toc84678743"/>
      <w:bookmarkStart w:id="768" w:name="_Toc84690320"/>
      <w:bookmarkStart w:id="769" w:name="_Toc84691960"/>
      <w:bookmarkStart w:id="770" w:name="_Toc84692097"/>
      <w:bookmarkStart w:id="771" w:name="_Toc84692332"/>
      <w:bookmarkStart w:id="772" w:name="_Toc84747003"/>
    </w:p>
    <w:p w:rsidR="00B35099" w:rsidRPr="00AD08A6" w:rsidRDefault="00B35099">
      <w:pPr>
        <w:pStyle w:val="Rubrik2"/>
      </w:pPr>
      <w:bookmarkStart w:id="773" w:name="_Toc116191261"/>
      <w:bookmarkStart w:id="774" w:name="_Toc116210516"/>
      <w:bookmarkStart w:id="775" w:name="_Toc116214648"/>
      <w:bookmarkStart w:id="776" w:name="_Toc116215586"/>
      <w:bookmarkStart w:id="777" w:name="_Toc116215660"/>
      <w:bookmarkStart w:id="778" w:name="_Toc116215821"/>
      <w:bookmarkStart w:id="779" w:name="_Toc116216398"/>
      <w:bookmarkStart w:id="780" w:name="_Toc116270440"/>
      <w:bookmarkStart w:id="781" w:name="_Toc116273379"/>
      <w:bookmarkStart w:id="782" w:name="_Toc119235162"/>
      <w:r w:rsidRPr="00AD08A6">
        <w:t>Arbetstiden</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B35099" w:rsidRPr="00AD08A6" w:rsidRDefault="00B35099">
      <w:r w:rsidRPr="00AD08A6">
        <w:t>Människor har olika behov under olika perioder av livet. Exempelvis finns oftast önskemål om kortare arbetstider från småbarnsföräldrar. Under andra perioder av livet kan det finnas rakt motsatta önskemål om arbetstiden. Gemensamt är behovet av flexiblare arbetstider.</w:t>
      </w:r>
    </w:p>
    <w:p w:rsidR="00B35099" w:rsidRPr="00AD08A6" w:rsidRDefault="00B35099">
      <w:pPr>
        <w:pStyle w:val="Normaltindrag"/>
      </w:pPr>
      <w:r w:rsidRPr="00AD08A6">
        <w:t>Det är naturligtvis ingen naturlag med 40 timmars arbetsvecka. Fasta a</w:t>
      </w:r>
      <w:r w:rsidRPr="00AD08A6">
        <w:t>r</w:t>
      </w:r>
      <w:r w:rsidRPr="00AD08A6">
        <w:t xml:space="preserve">betstider mellan klockan 7 </w:t>
      </w:r>
      <w:r w:rsidR="000F6D45" w:rsidRPr="00AD08A6">
        <w:t>och</w:t>
      </w:r>
      <w:r w:rsidRPr="00AD08A6">
        <w:t xml:space="preserve"> 16 eller 8 </w:t>
      </w:r>
      <w:r w:rsidR="000F6D45" w:rsidRPr="00AD08A6">
        <w:t>och</w:t>
      </w:r>
      <w:r w:rsidRPr="00AD08A6">
        <w:t xml:space="preserve"> 17 är inte längre norm på Sver</w:t>
      </w:r>
      <w:r w:rsidRPr="00AD08A6">
        <w:t>i</w:t>
      </w:r>
      <w:r w:rsidRPr="00AD08A6">
        <w:t xml:space="preserve">ges arbetsplatser. Tvärtom visar erfarenheten att de arbetsgivare som låter sina arbetstagare påverka sin egen arbetstidsförläggning får medarbetare med högre motivation och effektivitet. Ett ökat utrymme av självvalda arbetstider ger också en positiv inverkan på arbetsmiljön. </w:t>
      </w:r>
    </w:p>
    <w:p w:rsidR="00B35099" w:rsidRPr="00AD08A6" w:rsidRDefault="00B35099">
      <w:pPr>
        <w:pStyle w:val="Normaltindrag"/>
      </w:pPr>
      <w:r w:rsidRPr="00AD08A6">
        <w:t>Även om den lagstadgade arbetstiden är 40 timmar arbetar vi inte mer än 32,8 timmar per vecka i reell tid. Det är lågt också i en europeisk jämförelse. I en jämförelse mellan 14 OECD-länder har Sverige den tredje kortaste arbet</w:t>
      </w:r>
      <w:r w:rsidRPr="00AD08A6">
        <w:t>s</w:t>
      </w:r>
      <w:r w:rsidRPr="00AD08A6">
        <w:t>tiden beroende på sänkt pensionsålder, utökad semesterledighet, kortare a</w:t>
      </w:r>
      <w:r w:rsidRPr="00AD08A6">
        <w:t>r</w:t>
      </w:r>
      <w:r w:rsidRPr="00AD08A6">
        <w:t xml:space="preserve">betstid för tvåskiftesarbetare och så vidare. Om arbetstiden kortas från 40 till 36 timmar i veckan beräknas detta kosta </w:t>
      </w:r>
      <w:r w:rsidR="000F6D45" w:rsidRPr="00AD08A6">
        <w:t>10</w:t>
      </w:r>
      <w:r w:rsidRPr="00AD08A6">
        <w:t xml:space="preserve"> procent av löneutrymmet. Även om man använde hela det löneutrymme som arbetsmarknadens parter brukar komma överens om i centrala eller förbundsvisa förhandlingar skulle det ta sex till sju år innan man kommit ned till 36 timmar. Av samtliga arbetstagare svarar 20 procent för 72 procent av övertidsuttaget, 40 procent arbetar inte alls övertid. Detta indikerar att det är bristyrkesgrupper som arbetar övertid, förmodligen inte enbart beordrad övertid utan i samförstånd med arbetsgiv</w:t>
      </w:r>
      <w:r w:rsidRPr="00AD08A6">
        <w:t>a</w:t>
      </w:r>
      <w:r w:rsidRPr="00AD08A6">
        <w:t>ren. Förkortad arbetstid löser inte detta problem.</w:t>
      </w:r>
    </w:p>
    <w:p w:rsidR="00B35099" w:rsidRPr="00AD08A6" w:rsidRDefault="00B35099">
      <w:pPr>
        <w:pStyle w:val="Normaltindrag"/>
      </w:pPr>
      <w:r w:rsidRPr="00AD08A6">
        <w:t>En generell arbetstidsförkortning med bibehållen lön skulle allvarligt sk</w:t>
      </w:r>
      <w:r w:rsidRPr="00AD08A6">
        <w:t>a</w:t>
      </w:r>
      <w:r w:rsidRPr="00AD08A6">
        <w:t>da Sveriges konkurrenskraft, då den är omöjlig att genomföra med motsv</w:t>
      </w:r>
      <w:r w:rsidRPr="00AD08A6">
        <w:t>a</w:t>
      </w:r>
      <w:r w:rsidRPr="00AD08A6">
        <w:t>rande effektiviseringar.</w:t>
      </w:r>
    </w:p>
    <w:p w:rsidR="00B35099" w:rsidRPr="00AD08A6" w:rsidRDefault="00B35099">
      <w:pPr>
        <w:pStyle w:val="Normaltindrag"/>
      </w:pPr>
      <w:r w:rsidRPr="00AD08A6">
        <w:t>För många människor, främst kvinnor och småbarnsföräldrar, är dubbela</w:t>
      </w:r>
      <w:r w:rsidRPr="00AD08A6">
        <w:t>r</w:t>
      </w:r>
      <w:r w:rsidRPr="00AD08A6">
        <w:t>betet mest påfrestande – inte arbetstidens längd i sig. På grund av höga skatter utförs i Sverige mycket arbete i egen regi i stället för att som i andra länder köpa tjänster. Om arbetsbördan för kvinnor och småbarnsföräldrar med fler ska kunna lättas är det bättre att skapa förutsättningar för dessa grupper att köpa hushållstjänster än att sänka arbetstiden för alla. Det kan exempelvis ske genom att hushållsnära tjänster berättigar till en skattereduktion på 50 procent av arbetskraftskostnaden. En sådan reform skulle förbättra förutsättningarna för den vita marknaden för hushållstjänster.</w:t>
      </w:r>
    </w:p>
    <w:p w:rsidR="00B35099" w:rsidRPr="00AD08A6" w:rsidRDefault="00B35099">
      <w:pPr>
        <w:pStyle w:val="Normaltindrag"/>
      </w:pPr>
      <w:r w:rsidRPr="00AD08A6">
        <w:t>Kristdemokraterna menar att arbetstiden måste betraktas ur ett livscyke</w:t>
      </w:r>
      <w:r w:rsidRPr="00AD08A6">
        <w:t>l</w:t>
      </w:r>
      <w:r w:rsidRPr="00AD08A6">
        <w:t>perspektiv och att man måste ta hänsyn till de olika behov olika människor har. Som 25-åring har man andra önskemål om arbetstidens längd än när man är 40 eller 60 år. Arbetslivet måste vara förenligt med att vara förälder, odla ett intresse, vara aktiv i föreningsliv, driva eget företag vid sidan om en a</w:t>
      </w:r>
      <w:r w:rsidRPr="00AD08A6">
        <w:t>n</w:t>
      </w:r>
      <w:r w:rsidRPr="00AD08A6">
        <w:t>ställning och så vidare. En annan viktig grundsten är att skapa möjlighet för ett långvarigt deltagande i arbetslivet. Det minskande barnafödandet kommer att ställa krav på ökat förvärvsdeltagande. Och de sista arbetsåren kommer att ha stor betydelse för pensionens storlek i det nya pensionssystemet. Den ek</w:t>
      </w:r>
      <w:r w:rsidRPr="00AD08A6">
        <w:t>o</w:t>
      </w:r>
      <w:r w:rsidRPr="00AD08A6">
        <w:t>nomiska välfärdsförlust det skulle innebära om alla samtidigt skulle korta sin arbetstid skulle drabba såväl den enskilde, företagen som nationen Sverige.</w:t>
      </w:r>
    </w:p>
    <w:p w:rsidR="00CB26FB" w:rsidRPr="00AD08A6" w:rsidRDefault="00B35099">
      <w:pPr>
        <w:pStyle w:val="Normaltindrag"/>
      </w:pPr>
      <w:r w:rsidRPr="00AD08A6">
        <w:t>Den enskilda människans olika önskemål under olika tider av livet gör att centrala kollektivistiska lösningar måste anses högst otidsenliga. Kristdem</w:t>
      </w:r>
      <w:r w:rsidRPr="00AD08A6">
        <w:t>o</w:t>
      </w:r>
      <w:r w:rsidRPr="00AD08A6">
        <w:t>kraterna menar att arbetstidsfrågan bäst löses när arbetsmarknadens parter själva tar ansvar för avvägningen mellan arbetsgivarens och arbetstagarens intressen. Det kan ske i form av kollektivavtal eller lokala avtal. Många tec</w:t>
      </w:r>
      <w:r w:rsidRPr="00AD08A6">
        <w:t>k</w:t>
      </w:r>
      <w:r w:rsidRPr="00AD08A6">
        <w:t>en tyder på att arbetstidsförkortning såväl som arbetstidsförläggning är, har varit och kommer att vara prioriterade i kommande avtalsförhandlingar. R</w:t>
      </w:r>
      <w:r w:rsidRPr="00AD08A6">
        <w:t>e</w:t>
      </w:r>
      <w:r w:rsidRPr="00AD08A6">
        <w:t>geringens och dess stödpartiers ageranden är med tanke på denna utveckling mycket förvånande. När människor själva hittar bra lösningar ska inte staten lägga sig i och faktiskt desarmera avtalssystemets legitimitet</w:t>
      </w:r>
      <w:r w:rsidR="00CB26FB" w:rsidRPr="00AD08A6">
        <w:t>.</w:t>
      </w:r>
    </w:p>
    <w:p w:rsidR="00B35099" w:rsidRPr="00AD08A6" w:rsidRDefault="00B35099">
      <w:pPr>
        <w:pStyle w:val="Normaltindrag"/>
      </w:pPr>
      <w:r w:rsidRPr="00AD08A6">
        <w:t>Kristdemokraternas alternativ till den lagstadgade generella arbetstidsfö</w:t>
      </w:r>
      <w:r w:rsidRPr="00AD08A6">
        <w:t>r</w:t>
      </w:r>
      <w:r w:rsidRPr="00AD08A6">
        <w:t>kortningen kan sammanfattas i följande tre punkter:</w:t>
      </w:r>
    </w:p>
    <w:p w:rsidR="00B35099" w:rsidRPr="00AD08A6" w:rsidRDefault="00B35099">
      <w:pPr>
        <w:pStyle w:val="Rubrik3"/>
      </w:pPr>
      <w:bookmarkStart w:id="783" w:name="_Toc53290488"/>
      <w:bookmarkStart w:id="784" w:name="_Toc84402183"/>
      <w:bookmarkStart w:id="785" w:name="_Toc84678744"/>
      <w:bookmarkStart w:id="786" w:name="_Toc84690321"/>
      <w:bookmarkStart w:id="787" w:name="_Toc116210517"/>
      <w:bookmarkStart w:id="788" w:name="_Toc116214649"/>
      <w:bookmarkStart w:id="789" w:name="_Toc116215587"/>
      <w:bookmarkStart w:id="790" w:name="_Toc116215661"/>
      <w:bookmarkStart w:id="791" w:name="_Toc116215822"/>
      <w:bookmarkStart w:id="792" w:name="_Toc116216399"/>
      <w:bookmarkStart w:id="793" w:name="_Toc116270441"/>
      <w:bookmarkStart w:id="794" w:name="_Toc116273380"/>
      <w:bookmarkStart w:id="795" w:name="_Toc119235163"/>
      <w:r w:rsidRPr="00AD08A6">
        <w:t>Underlätta för barnfamiljer att gå ned i arbetstid</w:t>
      </w:r>
      <w:bookmarkEnd w:id="783"/>
      <w:bookmarkEnd w:id="784"/>
      <w:bookmarkEnd w:id="785"/>
      <w:bookmarkEnd w:id="786"/>
      <w:bookmarkEnd w:id="787"/>
      <w:bookmarkEnd w:id="788"/>
      <w:bookmarkEnd w:id="789"/>
      <w:bookmarkEnd w:id="790"/>
      <w:bookmarkEnd w:id="791"/>
      <w:bookmarkEnd w:id="792"/>
      <w:bookmarkEnd w:id="793"/>
      <w:bookmarkEnd w:id="794"/>
      <w:bookmarkEnd w:id="795"/>
    </w:p>
    <w:p w:rsidR="00B35099" w:rsidRPr="00AD08A6" w:rsidRDefault="00B35099">
      <w:r w:rsidRPr="00AD08A6">
        <w:t>Svårigheterna att förena föräldraskap och arbetsliv kräver särskild uppmär</w:t>
      </w:r>
      <w:r w:rsidRPr="00AD08A6">
        <w:t>k</w:t>
      </w:r>
      <w:r w:rsidRPr="00AD08A6">
        <w:t>samhet. Här krävs aktivt stöd i den viktiga uppgiften att vårda och fostra en ny generation. Staten bör via lagstiftning möjliggöra för småbarnsföräldrar att minska sin arbetstid. Redan i dag finns laglig rätt att reducera arbetstiden om man har barn under 8 år. Rätten till tjänstledighet för vård av egna barn bör förlängas till att barnet är 3 år. Ett vårdnadsbidrag/barnomsorgskonto bör snarast införas för att skapa valfrihet och ge ökade ekonomiska möjligheter att, om man så vill, minska sin arbetstid.</w:t>
      </w:r>
    </w:p>
    <w:p w:rsidR="00B35099" w:rsidRPr="00AD08A6" w:rsidRDefault="00B35099">
      <w:pPr>
        <w:pStyle w:val="Normaltindrag"/>
      </w:pPr>
      <w:r w:rsidRPr="00AD08A6">
        <w:t>Vi kristdemokrater ser också positivt</w:t>
      </w:r>
      <w:r w:rsidR="00CB26FB" w:rsidRPr="00AD08A6">
        <w:t xml:space="preserve"> på ”job-sharing” där två personer</w:t>
      </w:r>
      <w:r w:rsidRPr="00AD08A6">
        <w:t xml:space="preserve"> med likartad kompetens delar på ett jobb för att klara till exempel barnomsorg på ett familjenära sätt. </w:t>
      </w:r>
    </w:p>
    <w:p w:rsidR="00B35099" w:rsidRPr="00AD08A6" w:rsidRDefault="00B35099">
      <w:pPr>
        <w:pStyle w:val="Rubrik3"/>
      </w:pPr>
      <w:bookmarkStart w:id="796" w:name="_Toc53290489"/>
      <w:bookmarkStart w:id="797" w:name="_Toc84402184"/>
      <w:bookmarkStart w:id="798" w:name="_Toc84678745"/>
      <w:bookmarkStart w:id="799" w:name="_Toc84690322"/>
      <w:bookmarkStart w:id="800" w:name="_Toc116210518"/>
      <w:bookmarkStart w:id="801" w:name="_Toc116214650"/>
      <w:bookmarkStart w:id="802" w:name="_Toc116215588"/>
      <w:bookmarkStart w:id="803" w:name="_Toc116215662"/>
      <w:bookmarkStart w:id="804" w:name="_Toc116215823"/>
      <w:bookmarkStart w:id="805" w:name="_Toc116216400"/>
      <w:bookmarkStart w:id="806" w:name="_Toc116270442"/>
      <w:bookmarkStart w:id="807" w:name="_Toc116273381"/>
      <w:bookmarkStart w:id="808" w:name="_Toc119235164"/>
      <w:r w:rsidRPr="00AD08A6">
        <w:t>Flexibel arbetstidsförläggning</w:t>
      </w:r>
      <w:bookmarkEnd w:id="796"/>
      <w:bookmarkEnd w:id="797"/>
      <w:bookmarkEnd w:id="798"/>
      <w:bookmarkEnd w:id="799"/>
      <w:bookmarkEnd w:id="800"/>
      <w:bookmarkEnd w:id="801"/>
      <w:bookmarkEnd w:id="802"/>
      <w:bookmarkEnd w:id="803"/>
      <w:bookmarkEnd w:id="804"/>
      <w:bookmarkEnd w:id="805"/>
      <w:bookmarkEnd w:id="806"/>
      <w:bookmarkEnd w:id="807"/>
      <w:bookmarkEnd w:id="808"/>
    </w:p>
    <w:p w:rsidR="00B35099" w:rsidRPr="00AD08A6" w:rsidRDefault="00B35099">
      <w:r w:rsidRPr="00AD08A6">
        <w:t>Ett gott arbetsklimat kännetecknas av ett stort medinflytande för personal. En av de allra viktigaste faktorerna för den enskilde är att få påverka omfattning och förläggning av arbetstider.</w:t>
      </w:r>
    </w:p>
    <w:p w:rsidR="00B35099" w:rsidRPr="00AD08A6" w:rsidRDefault="00B35099">
      <w:pPr>
        <w:pStyle w:val="Normaltindrag"/>
      </w:pPr>
      <w:r w:rsidRPr="00AD08A6">
        <w:t>Arbetstidslagstiftningen måste utformas så att arbetsgivare och arbetstag</w:t>
      </w:r>
      <w:r w:rsidRPr="00AD08A6">
        <w:t>a</w:t>
      </w:r>
      <w:r w:rsidRPr="00AD08A6">
        <w:t>re i ökad utsträckning lokalt kan fastställa arbetstiden efter sina behov och önskemål. Vi ser positivt på regler som skapar goda förutsättningar för pa</w:t>
      </w:r>
      <w:r w:rsidRPr="00AD08A6">
        <w:t>r</w:t>
      </w:r>
      <w:r w:rsidRPr="00AD08A6">
        <w:t>terna att i kollektivavtal finna väl balanserade lösningar mellan verksamh</w:t>
      </w:r>
      <w:r w:rsidRPr="00AD08A6">
        <w:t>e</w:t>
      </w:r>
      <w:r w:rsidRPr="00AD08A6">
        <w:t>tens och de anställdas krav.</w:t>
      </w:r>
    </w:p>
    <w:p w:rsidR="00B35099" w:rsidRPr="00AD08A6" w:rsidRDefault="00B35099">
      <w:pPr>
        <w:pStyle w:val="Normaltindrag"/>
      </w:pPr>
      <w:r w:rsidRPr="00AD08A6">
        <w:t>För arbetstagaren är det positivt att, utifrån verksamhetens behov och a</w:t>
      </w:r>
      <w:r w:rsidRPr="00AD08A6">
        <w:t>r</w:t>
      </w:r>
      <w:r w:rsidRPr="00AD08A6">
        <w:t>betslagets möjligheter, få förlägga arbetstiden på ett sätt som gör det möjligt att kombinera med exempelvis studier, tid med barnen eller fritidsaktiviteter. Obekväm arbetstid kan exempelvis för småbarnsföräldrar vara tidpunkten för hämtning på daghem, för andra tidig morgon och för ytterligare andra kvällar.</w:t>
      </w:r>
    </w:p>
    <w:p w:rsidR="00B35099" w:rsidRPr="00AD08A6" w:rsidRDefault="00B35099">
      <w:pPr>
        <w:pStyle w:val="Normaltindrag"/>
      </w:pPr>
      <w:r w:rsidRPr="00AD08A6">
        <w:t>Även arbetsgivaren gynnas av en friare användning av arbetstiden. Mö</w:t>
      </w:r>
      <w:r w:rsidRPr="00AD08A6">
        <w:t>j</w:t>
      </w:r>
      <w:r w:rsidRPr="00AD08A6">
        <w:t>lighet till säsongs- eller efterfrågeanpassad arbetstid ökar chansen att behålla arbetskraften i en konjunktursvacka eller vid minskad orderingång. Då kan den totala arbetslösheten pressas ner och antalet sysselsatta öka. Samfällda utvärderingar visar också att de anställdas engagemang och ansvarstagande för verksamheten ökar när inflytandet över arbetstidens förläggning ökar.</w:t>
      </w:r>
    </w:p>
    <w:p w:rsidR="00B35099" w:rsidRPr="00AD08A6" w:rsidRDefault="00B35099">
      <w:pPr>
        <w:pStyle w:val="Normaltindrag"/>
      </w:pPr>
      <w:r w:rsidRPr="00AD08A6">
        <w:t>Staten och kommunerna bör föregå med positivt exempel när det gäller att låta personalen på varje arbetsplats utifrån sina och verksamhetens behov påverka hur arbetstiden ska förläggas.</w:t>
      </w:r>
    </w:p>
    <w:p w:rsidR="00B35099" w:rsidRPr="00AD08A6" w:rsidRDefault="00B35099">
      <w:pPr>
        <w:pStyle w:val="Rubrik3"/>
      </w:pPr>
      <w:bookmarkStart w:id="809" w:name="_Toc53290490"/>
      <w:bookmarkStart w:id="810" w:name="_Toc84402185"/>
      <w:bookmarkStart w:id="811" w:name="_Toc84678746"/>
      <w:bookmarkStart w:id="812" w:name="_Toc84690323"/>
      <w:bookmarkStart w:id="813" w:name="_Toc116210519"/>
      <w:bookmarkStart w:id="814" w:name="_Toc116214651"/>
      <w:bookmarkStart w:id="815" w:name="_Toc116215589"/>
      <w:bookmarkStart w:id="816" w:name="_Toc116215663"/>
      <w:bookmarkStart w:id="817" w:name="_Toc116215824"/>
      <w:bookmarkStart w:id="818" w:name="_Toc116216401"/>
      <w:bookmarkStart w:id="819" w:name="_Toc116270443"/>
      <w:bookmarkStart w:id="820" w:name="_Toc116273382"/>
      <w:bookmarkStart w:id="821" w:name="_Toc119235165"/>
      <w:r w:rsidRPr="00AD08A6">
        <w:t>Ändra semesterlagen</w:t>
      </w:r>
      <w:bookmarkEnd w:id="809"/>
      <w:bookmarkEnd w:id="810"/>
      <w:bookmarkEnd w:id="811"/>
      <w:bookmarkEnd w:id="812"/>
      <w:bookmarkEnd w:id="813"/>
      <w:bookmarkEnd w:id="814"/>
      <w:bookmarkEnd w:id="815"/>
      <w:bookmarkEnd w:id="816"/>
      <w:bookmarkEnd w:id="817"/>
      <w:bookmarkEnd w:id="818"/>
      <w:bookmarkEnd w:id="819"/>
      <w:bookmarkEnd w:id="820"/>
      <w:bookmarkEnd w:id="821"/>
    </w:p>
    <w:p w:rsidR="00B35099" w:rsidRPr="00AD08A6" w:rsidRDefault="00B35099">
      <w:r w:rsidRPr="00AD08A6">
        <w:t>Ett ökat löneutrymme har under historiens skede till viss del tagits ut i form av förkortad arbetstid. Så kommer att ske även i framtiden. Vi avvisar av samhällsekonomiska och principiella skäl förslagen från den så kallade Knas-utredningen (SOU 2002:58) om att lagstiftningsvägen förlänga seme</w:t>
      </w:r>
      <w:r w:rsidRPr="00AD08A6">
        <w:t>s</w:t>
      </w:r>
      <w:r w:rsidRPr="00AD08A6">
        <w:t>tern/betald ledighet med ytterligare fem dagar. Semesteravtalen ser redan i dag olika ut därför att olika förbund prioriterat olika utifrån sina medlemmars behov.</w:t>
      </w:r>
    </w:p>
    <w:p w:rsidR="00B35099" w:rsidRPr="00AD08A6" w:rsidRDefault="00B35099">
      <w:pPr>
        <w:pStyle w:val="Normaltindrag"/>
      </w:pPr>
      <w:r w:rsidRPr="00AD08A6">
        <w:t>Forskning visar att stress kan vara positiv under begränsad tid, men vid långvarig stress ökar risken för utbrändhet. Det är därför nödvändigt med en längre sammanhängande ledighet för återhämtning. I dag föreskriver lagen rätt till tjugofem semesterdagar. Vi föreslår att fyra veckor av den semester som utgår enligt semesterlagen ska regleras enligt nuvarande lag, med uttag av hela dagar och sammanhängande perioder. Betald semesterledighet utöver de fyra veckorna vill vi ska kunna förläggas efter den enskildes önskemål och verksamhetens behov. Denna del blir då möjlig att ta ut också som arbetstid</w:t>
      </w:r>
      <w:r w:rsidRPr="00AD08A6">
        <w:t>s</w:t>
      </w:r>
      <w:r w:rsidRPr="00AD08A6">
        <w:t xml:space="preserve">förkortning per dag, per vecka eller per månad, eller att spara till en riktigt lång semester. För att öka </w:t>
      </w:r>
      <w:r w:rsidR="00191804" w:rsidRPr="00AD08A6">
        <w:t xml:space="preserve">den personliga </w:t>
      </w:r>
      <w:r w:rsidRPr="00AD08A6">
        <w:t>frihet</w:t>
      </w:r>
      <w:r w:rsidR="00191804" w:rsidRPr="00AD08A6">
        <w:t>en</w:t>
      </w:r>
      <w:r w:rsidRPr="00AD08A6">
        <w:t xml:space="preserve"> vill vi i detta avseende förändra semesterlagen om att betald semester utöver fyra veckor ska kunna tas ut som arbetstidsförkortning. Detta har fått stöd i ett delbetänkande av den så kallade Knas-utredningen. Ett regeringsförslag i denna riktning bör snarast föreläggas riksdagen.</w:t>
      </w:r>
    </w:p>
    <w:p w:rsidR="00B35099" w:rsidRPr="00AD08A6" w:rsidRDefault="00B35099">
      <w:pPr>
        <w:pStyle w:val="Rubrik2"/>
      </w:pPr>
      <w:bookmarkStart w:id="822" w:name="_Toc22486008"/>
      <w:bookmarkStart w:id="823" w:name="_Toc22527235"/>
      <w:bookmarkStart w:id="824" w:name="_Toc53290491"/>
      <w:bookmarkStart w:id="825" w:name="_Toc84402186"/>
      <w:bookmarkStart w:id="826" w:name="_Toc84678747"/>
      <w:bookmarkStart w:id="827" w:name="_Toc84690324"/>
      <w:bookmarkStart w:id="828" w:name="_Toc84691961"/>
      <w:bookmarkStart w:id="829" w:name="_Toc84692098"/>
      <w:bookmarkStart w:id="830" w:name="_Toc84692333"/>
      <w:bookmarkStart w:id="831" w:name="_Toc84747004"/>
      <w:bookmarkStart w:id="832" w:name="_Toc116191262"/>
      <w:bookmarkStart w:id="833" w:name="_Toc116210520"/>
      <w:bookmarkStart w:id="834" w:name="_Toc116214652"/>
      <w:bookmarkStart w:id="835" w:name="_Toc116215590"/>
      <w:bookmarkStart w:id="836" w:name="_Toc116215664"/>
      <w:bookmarkStart w:id="837" w:name="_Toc116215825"/>
      <w:bookmarkStart w:id="838" w:name="_Toc116216402"/>
      <w:bookmarkStart w:id="839" w:name="_Toc116270444"/>
      <w:bookmarkStart w:id="840" w:name="_Toc116273383"/>
      <w:bookmarkStart w:id="841" w:name="_Toc119235166"/>
      <w:r w:rsidRPr="00AD08A6">
        <w:t>Kompetensutveckling</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rsidR="00B35099" w:rsidRPr="00AD08A6" w:rsidRDefault="00B35099">
      <w:r w:rsidRPr="00AD08A6">
        <w:t>Framtidens arbetsliv kan te sig motsägelsefullt. Dels kan man se tendenser till flexiblare anställningsformer inom näringslivet, vilket innebär att arbetstag</w:t>
      </w:r>
      <w:r w:rsidRPr="00AD08A6">
        <w:t>a</w:t>
      </w:r>
      <w:r w:rsidRPr="00AD08A6">
        <w:t>ren byter jobb oftare än vad som gjordes förr. I morgondagens samhälle kommer nästan alla</w:t>
      </w:r>
      <w:r w:rsidR="000F6D45" w:rsidRPr="00AD08A6">
        <w:t xml:space="preserve"> att</w:t>
      </w:r>
      <w:r w:rsidRPr="00AD08A6">
        <w:t xml:space="preserve"> under sitt yrkesliv avsätta tid för att uppdatera sitt kunnande inom yrkesområdet eller att lära sig något helt nytt. Dels kan man s</w:t>
      </w:r>
      <w:r w:rsidRPr="00AD08A6">
        <w:rPr>
          <w:spacing w:val="-2"/>
          <w:szCs w:val="19"/>
        </w:rPr>
        <w:t>e att specialiseringen blir allt tydligare och personlig kompetens allt viktig</w:t>
      </w:r>
      <w:r w:rsidRPr="00AD08A6">
        <w:rPr>
          <w:spacing w:val="-2"/>
          <w:szCs w:val="19"/>
        </w:rPr>
        <w:t>a</w:t>
      </w:r>
      <w:r w:rsidRPr="00AD08A6">
        <w:rPr>
          <w:spacing w:val="-2"/>
          <w:szCs w:val="19"/>
        </w:rPr>
        <w:t>re.</w:t>
      </w:r>
    </w:p>
    <w:p w:rsidR="00B35099" w:rsidRPr="00AD08A6" w:rsidRDefault="00B35099">
      <w:pPr>
        <w:pStyle w:val="Normaltindrag"/>
      </w:pPr>
      <w:r w:rsidRPr="00AD08A6">
        <w:t xml:space="preserve">Kristdemokraterna har, tillsammans med </w:t>
      </w:r>
      <w:r w:rsidR="000F6D45" w:rsidRPr="00AD08A6">
        <w:t>Moderaterna</w:t>
      </w:r>
      <w:r w:rsidRPr="00AD08A6">
        <w:t xml:space="preserve">, </w:t>
      </w:r>
      <w:r w:rsidR="000F6D45" w:rsidRPr="00AD08A6">
        <w:t xml:space="preserve">Folkpartiet </w:t>
      </w:r>
      <w:r w:rsidRPr="00AD08A6">
        <w:t xml:space="preserve">och </w:t>
      </w:r>
      <w:r w:rsidR="000F6D45" w:rsidRPr="00AD08A6">
        <w:t>Centern</w:t>
      </w:r>
      <w:r w:rsidRPr="00AD08A6">
        <w:t xml:space="preserve">, föreslagit ett system för </w:t>
      </w:r>
      <w:r w:rsidR="00191804" w:rsidRPr="00AD08A6">
        <w:t xml:space="preserve">personliga </w:t>
      </w:r>
      <w:r w:rsidRPr="00AD08A6">
        <w:t>kompetenskonton</w:t>
      </w:r>
      <w:r w:rsidR="00191804" w:rsidRPr="00AD08A6">
        <w:t xml:space="preserve">, </w:t>
      </w:r>
      <w:r w:rsidR="00CB26FB" w:rsidRPr="00AD08A6">
        <w:t>också</w:t>
      </w:r>
      <w:r w:rsidR="00191804" w:rsidRPr="00AD08A6">
        <w:t xml:space="preserve"> kallade individuella kompetenskonton.</w:t>
      </w:r>
      <w:r w:rsidRPr="00AD08A6">
        <w:t xml:space="preserve"> Vi föreslår en ordning där </w:t>
      </w:r>
      <w:r w:rsidR="00191804" w:rsidRPr="00AD08A6">
        <w:t>alla löntagare</w:t>
      </w:r>
      <w:r w:rsidRPr="00AD08A6">
        <w:t xml:space="preserve"> ges möjlighet att göra avdrag vid inkomstbeskattningen för insättningar på ett </w:t>
      </w:r>
      <w:r w:rsidR="00191804" w:rsidRPr="00AD08A6">
        <w:t xml:space="preserve">personligt </w:t>
      </w:r>
      <w:r w:rsidRPr="00AD08A6">
        <w:t>kompetenskonto. Avdragsrätten bör gälla för insättningar på upp till ett prisbasbelopp per år.</w:t>
      </w:r>
    </w:p>
    <w:p w:rsidR="00B35099" w:rsidRPr="00AD08A6" w:rsidRDefault="00B35099">
      <w:pPr>
        <w:pStyle w:val="Normaltindrag"/>
      </w:pPr>
      <w:r w:rsidRPr="00AD08A6">
        <w:t>Låginkomsttagarnas mer begränsade handlingsutrymme bör inte föranleda beloppsgränser som gör hela reformen meningslös. I stället förordar vi någon form av extra skattekredit eller bidrag till låginkomsttagare som börjar ko</w:t>
      </w:r>
      <w:r w:rsidRPr="00AD08A6">
        <w:t>m</w:t>
      </w:r>
      <w:r w:rsidRPr="00AD08A6">
        <w:t xml:space="preserve">petensspara. </w:t>
      </w:r>
    </w:p>
    <w:p w:rsidR="00B35099" w:rsidRPr="00AD08A6" w:rsidRDefault="00B35099">
      <w:pPr>
        <w:pStyle w:val="Normaltindrag"/>
      </w:pPr>
      <w:r w:rsidRPr="00AD08A6">
        <w:t xml:space="preserve">Hela reformen syftar till att öka rörligheten på arbetsmarknaden. För att detta ska kunna ske krävs att alla människor har verkliga möjligheter att delta i vidareutbildning genom hela livet. Då krävs ett system som stimulerar även arbetsgivarna att delta. Men en aktiv medverkan från arbetsgivarna ändrar inte det faktum att medlen helt disponeras av den enskilde. </w:t>
      </w:r>
    </w:p>
    <w:p w:rsidR="00B35099" w:rsidRPr="00AD08A6" w:rsidRDefault="00B35099">
      <w:pPr>
        <w:pStyle w:val="Normaltindrag"/>
      </w:pPr>
      <w:r w:rsidRPr="00AD08A6">
        <w:t>Regeringens hantering av frågan förtjänar riksdagens kritik. Efter att fr</w:t>
      </w:r>
      <w:r w:rsidRPr="00AD08A6">
        <w:t>å</w:t>
      </w:r>
      <w:r w:rsidRPr="00AD08A6">
        <w:t xml:space="preserve">gan om kompetenskonto diskuterats under lång tid lade en statlig utredning </w:t>
      </w:r>
      <w:r w:rsidR="003C2405" w:rsidRPr="00AD08A6">
        <w:t xml:space="preserve">fram </w:t>
      </w:r>
      <w:r w:rsidRPr="00AD08A6">
        <w:t xml:space="preserve">sitt förslag år 2000. 2002 kom till sist en proposition från regeringen, en halvmesyr. Den innehöll inga lagförslag utan endast knapphändiga riktlinjer. Ett komplett förslag aviserades till hösten 2002 för att systemet skulle kunna träda ikraft </w:t>
      </w:r>
      <w:r w:rsidR="00CB26FB" w:rsidRPr="00AD08A6">
        <w:t xml:space="preserve">den </w:t>
      </w:r>
      <w:r w:rsidRPr="00AD08A6">
        <w:t xml:space="preserve">1 juli 2003. Men någon sådan proposition kom aldrig. I </w:t>
      </w:r>
      <w:r w:rsidR="00A05E5C" w:rsidRPr="00AD08A6">
        <w:t xml:space="preserve">förra </w:t>
      </w:r>
      <w:r w:rsidRPr="00AD08A6">
        <w:t>årets budgetproposition förskingra</w:t>
      </w:r>
      <w:r w:rsidR="00A05E5C" w:rsidRPr="00AD08A6">
        <w:t>de</w:t>
      </w:r>
      <w:r w:rsidRPr="00AD08A6">
        <w:t>s de medel som avsatts för kompeten</w:t>
      </w:r>
      <w:r w:rsidRPr="00AD08A6">
        <w:t>s</w:t>
      </w:r>
      <w:r w:rsidRPr="00AD08A6">
        <w:t xml:space="preserve">sparande på en lång rad andra ändamål. Hela idén med ett </w:t>
      </w:r>
      <w:r w:rsidR="00191804" w:rsidRPr="00AD08A6">
        <w:t xml:space="preserve">personligt </w:t>
      </w:r>
      <w:r w:rsidRPr="00AD08A6">
        <w:t>komp</w:t>
      </w:r>
      <w:r w:rsidRPr="00AD08A6">
        <w:t>e</w:t>
      </w:r>
      <w:r w:rsidRPr="00AD08A6">
        <w:t xml:space="preserve">tenssparande har tydligen skrotats av </w:t>
      </w:r>
      <w:r w:rsidR="00CB26FB" w:rsidRPr="00AD08A6">
        <w:t>(</w:t>
      </w:r>
      <w:r w:rsidRPr="00AD08A6">
        <w:t>s</w:t>
      </w:r>
      <w:r w:rsidR="00CB26FB" w:rsidRPr="00AD08A6">
        <w:t>)</w:t>
      </w:r>
      <w:r w:rsidRPr="00AD08A6">
        <w:t xml:space="preserve">, </w:t>
      </w:r>
      <w:r w:rsidR="00CB26FB" w:rsidRPr="00AD08A6">
        <w:t>(</w:t>
      </w:r>
      <w:r w:rsidRPr="00AD08A6">
        <w:t>v</w:t>
      </w:r>
      <w:r w:rsidR="00CB26FB" w:rsidRPr="00AD08A6">
        <w:t>)</w:t>
      </w:r>
      <w:r w:rsidRPr="00AD08A6">
        <w:t xml:space="preserve"> och </w:t>
      </w:r>
      <w:r w:rsidR="00CB26FB" w:rsidRPr="00AD08A6">
        <w:t>(</w:t>
      </w:r>
      <w:r w:rsidRPr="00AD08A6">
        <w:t>mp</w:t>
      </w:r>
      <w:r w:rsidR="00CB26FB" w:rsidRPr="00AD08A6">
        <w:t>)</w:t>
      </w:r>
      <w:r w:rsidRPr="00AD08A6">
        <w:t>.</w:t>
      </w:r>
    </w:p>
    <w:p w:rsidR="00B35099" w:rsidRPr="00AD08A6" w:rsidRDefault="00B35099">
      <w:pPr>
        <w:pStyle w:val="Rubrik1"/>
      </w:pPr>
      <w:bookmarkStart w:id="842" w:name="_Toc434143998"/>
      <w:bookmarkStart w:id="843" w:name="_Toc495398436"/>
      <w:bookmarkStart w:id="844" w:name="_Toc22349731"/>
      <w:bookmarkStart w:id="845" w:name="_Toc22466059"/>
      <w:bookmarkStart w:id="846" w:name="_Toc22470984"/>
      <w:bookmarkStart w:id="847" w:name="_Toc22486009"/>
      <w:bookmarkStart w:id="848" w:name="_Toc53290492"/>
      <w:bookmarkStart w:id="849" w:name="_Toc84402187"/>
      <w:bookmarkStart w:id="850" w:name="_Toc84678748"/>
      <w:bookmarkStart w:id="851" w:name="_Toc84690325"/>
      <w:bookmarkStart w:id="852" w:name="_Toc84691962"/>
      <w:bookmarkStart w:id="853" w:name="_Toc84692099"/>
      <w:bookmarkStart w:id="854" w:name="_Toc84692334"/>
      <w:bookmarkStart w:id="855" w:name="_Toc84747005"/>
      <w:bookmarkStart w:id="856" w:name="_Toc116191263"/>
      <w:bookmarkStart w:id="857" w:name="_Toc116210521"/>
      <w:bookmarkStart w:id="858" w:name="_Toc116214653"/>
      <w:bookmarkStart w:id="859" w:name="_Toc116215591"/>
      <w:bookmarkStart w:id="860" w:name="_Toc116215665"/>
      <w:bookmarkStart w:id="861" w:name="_Toc116215826"/>
      <w:bookmarkStart w:id="862" w:name="_Toc116216403"/>
      <w:bookmarkStart w:id="863" w:name="_Toc116270445"/>
      <w:bookmarkStart w:id="864" w:name="_Toc116273384"/>
      <w:bookmarkStart w:id="865" w:name="_Toc119235167"/>
      <w:r w:rsidRPr="00AD08A6">
        <w:t>Ny modell för lönebildning</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rsidR="00B35099" w:rsidRPr="00AD08A6" w:rsidRDefault="00B35099">
      <w:r w:rsidRPr="00AD08A6">
        <w:t>Mot bakgrund av lönebildningens helt centrala roll för fortsatt god välfärdsu</w:t>
      </w:r>
      <w:r w:rsidRPr="00AD08A6">
        <w:t>t</w:t>
      </w:r>
      <w:r w:rsidRPr="00AD08A6">
        <w:t xml:space="preserve">veckling, är det förvånande att </w:t>
      </w:r>
      <w:r w:rsidR="003C2405" w:rsidRPr="00AD08A6">
        <w:t xml:space="preserve">Socialdemokraterna </w:t>
      </w:r>
      <w:r w:rsidRPr="00AD08A6">
        <w:t>underlåter att ens diskut</w:t>
      </w:r>
      <w:r w:rsidRPr="00AD08A6">
        <w:t>e</w:t>
      </w:r>
      <w:r w:rsidRPr="00AD08A6">
        <w:t xml:space="preserve">ra de konkreta reformförslag som framförs av internationella organisationer som EU, OECD och IMF. </w:t>
      </w:r>
    </w:p>
    <w:p w:rsidR="00B35099" w:rsidRPr="00AD08A6" w:rsidRDefault="00B35099">
      <w:pPr>
        <w:pStyle w:val="Normaltindrag"/>
      </w:pPr>
      <w:r w:rsidRPr="00AD08A6">
        <w:t>Priset är att den höga arbetslösheten består, liksom grundproblemet bakom arbetslösheten; de strukturella problemen i svensk ekonomi.</w:t>
      </w:r>
      <w:bookmarkStart w:id="866" w:name="_Toc434204140"/>
    </w:p>
    <w:p w:rsidR="00B35099" w:rsidRPr="00AD08A6" w:rsidRDefault="00B35099">
      <w:pPr>
        <w:pStyle w:val="Normaltindrag"/>
      </w:pPr>
      <w:r w:rsidRPr="00AD08A6">
        <w:t xml:space="preserve">Under </w:t>
      </w:r>
      <w:r w:rsidR="003C2405" w:rsidRPr="00AD08A6">
        <w:t>1970–19</w:t>
      </w:r>
      <w:r w:rsidR="00A05E5C" w:rsidRPr="00AD08A6">
        <w:t>90-talen</w:t>
      </w:r>
      <w:r w:rsidRPr="00AD08A6">
        <w:t xml:space="preserve"> har den svenska lönebildningen inte fungerat til</w:t>
      </w:r>
      <w:r w:rsidRPr="00AD08A6">
        <w:t>l</w:t>
      </w:r>
      <w:r w:rsidRPr="00AD08A6">
        <w:t>fredsställande.</w:t>
      </w:r>
      <w:r w:rsidR="00A05E5C" w:rsidRPr="00AD08A6">
        <w:t xml:space="preserve"> Även om den fungerat betydligt bättre under senare år finns det fortfarande tydliga orostecken, inte minst för att vi i Sverige tenderar att hela tiden ligga lite högre i generell löneökningstakt än våra viktiga konku</w:t>
      </w:r>
      <w:r w:rsidR="00A05E5C" w:rsidRPr="00AD08A6">
        <w:t>r</w:t>
      </w:r>
      <w:r w:rsidR="00A05E5C" w:rsidRPr="00AD08A6">
        <w:t>rentländer.</w:t>
      </w:r>
      <w:r w:rsidR="00CB26FB" w:rsidRPr="00AD08A6">
        <w:t xml:space="preserve"> Tidigare har vår dåligt fungerande lönebildning</w:t>
      </w:r>
      <w:r w:rsidRPr="00AD08A6">
        <w:t xml:space="preserve"> ”rättats till” g</w:t>
      </w:r>
      <w:r w:rsidRPr="00AD08A6">
        <w:t>e</w:t>
      </w:r>
      <w:r w:rsidRPr="00AD08A6">
        <w:t xml:space="preserve">nom ständigt återkommande devalveringar med försvagad köpkraft som följd. Nu borde den vägen vara stängd och låginflationspolitiken etablerad även om kronkursen fortfarande är flytande. </w:t>
      </w:r>
    </w:p>
    <w:p w:rsidR="00B35099" w:rsidRPr="00AD08A6" w:rsidRDefault="00B35099">
      <w:pPr>
        <w:pStyle w:val="Normaltindrag"/>
      </w:pPr>
      <w:r w:rsidRPr="00AD08A6">
        <w:t>Inte minst på grund av det fortsatta utanförskapet från EMU:s tredje steg måste lönebildningen fungera bättre och leda till avtal i samklang med ko</w:t>
      </w:r>
      <w:r w:rsidRPr="00AD08A6">
        <w:t>n</w:t>
      </w:r>
      <w:r w:rsidRPr="00AD08A6">
        <w:t>kurrentländernas om vi ska få ned arbetslösheten och kunna öka sysselsät</w:t>
      </w:r>
      <w:r w:rsidRPr="00AD08A6">
        <w:t>t</w:t>
      </w:r>
      <w:r w:rsidRPr="00AD08A6">
        <w:t>ningen.</w:t>
      </w:r>
    </w:p>
    <w:p w:rsidR="00B35099" w:rsidRPr="00AD08A6" w:rsidRDefault="00A05E5C">
      <w:pPr>
        <w:pStyle w:val="Normaltindrag"/>
      </w:pPr>
      <w:r w:rsidRPr="00AD08A6">
        <w:t>E</w:t>
      </w:r>
      <w:r w:rsidR="00B35099" w:rsidRPr="00AD08A6">
        <w:t>n bättre fungerande lönebildning gynnar hushållen inte enbart genom lä</w:t>
      </w:r>
      <w:r w:rsidR="00B35099" w:rsidRPr="00AD08A6">
        <w:t>g</w:t>
      </w:r>
      <w:r w:rsidR="00B35099" w:rsidRPr="00AD08A6">
        <w:t>re arbetslöshet utan även genom högre kommunal konsumtion och högre privat konsumtion</w:t>
      </w:r>
      <w:r w:rsidRPr="00AD08A6">
        <w:t xml:space="preserve">. </w:t>
      </w:r>
      <w:r w:rsidR="00B35099" w:rsidRPr="00AD08A6">
        <w:t>Men den socialdemokratiska regeringen gör ingenting för att uppnå denna bättre situation av högre sysselsättning, lägre arbetslöshet och starkare tillväxt. Det kan inte betecknas som annat än högst oansvarigt och ett svek mot den svenska befolkningen.</w:t>
      </w:r>
    </w:p>
    <w:p w:rsidR="00B35099" w:rsidRPr="00AD08A6" w:rsidRDefault="00B35099" w:rsidP="00C352E7">
      <w:pPr>
        <w:pStyle w:val="Normaltindrag"/>
      </w:pPr>
      <w:r w:rsidRPr="00AD08A6">
        <w:t xml:space="preserve">I dag kan man tala om </w:t>
      </w:r>
      <w:r w:rsidRPr="00AD08A6">
        <w:rPr>
          <w:i/>
        </w:rPr>
        <w:t>fyra tillväxtfällor</w:t>
      </w:r>
      <w:r w:rsidRPr="00AD08A6">
        <w:t xml:space="preserve"> på den svenska arbetsmarknaden. </w:t>
      </w:r>
      <w:r w:rsidRPr="00AD08A6">
        <w:rPr>
          <w:i/>
        </w:rPr>
        <w:t>Den första tillväxtfällan</w:t>
      </w:r>
      <w:r w:rsidRPr="00AD08A6">
        <w:t xml:space="preserve"> är den i internationell jämförelse låga andelen a</w:t>
      </w:r>
      <w:r w:rsidRPr="00AD08A6">
        <w:t>n</w:t>
      </w:r>
      <w:r w:rsidRPr="00AD08A6">
        <w:t>ställda inom den privata sektorn. Detta hämmar dynamiken på arbetsmarkn</w:t>
      </w:r>
      <w:r w:rsidRPr="00AD08A6">
        <w:t>a</w:t>
      </w:r>
      <w:r w:rsidRPr="00AD08A6">
        <w:t>den och undergräver möjligheten till nya sysselsättningstillfällen.</w:t>
      </w:r>
    </w:p>
    <w:p w:rsidR="00B35099" w:rsidRPr="00AD08A6" w:rsidRDefault="00B35099" w:rsidP="00C352E7">
      <w:pPr>
        <w:pStyle w:val="Normaltindrag"/>
      </w:pPr>
      <w:r w:rsidRPr="00AD08A6">
        <w:rPr>
          <w:i/>
        </w:rPr>
        <w:t>Den andra tillväxtfällan</w:t>
      </w:r>
      <w:r w:rsidRPr="00AD08A6">
        <w:t xml:space="preserve"> är flaskhalsarna på delar av arbetsmarknaden, även när konjunktu</w:t>
      </w:r>
      <w:r w:rsidR="00120AB0" w:rsidRPr="00AD08A6">
        <w:t>ren är sämre. Orsakerna är bland annat</w:t>
      </w:r>
      <w:r w:rsidRPr="00AD08A6">
        <w:t xml:space="preserve"> de höga skattek</w:t>
      </w:r>
      <w:r w:rsidRPr="00AD08A6">
        <w:t>i</w:t>
      </w:r>
      <w:r w:rsidRPr="00AD08A6">
        <w:t>larna samt den sammanpressade lönestrukturen. Många offentligt anställda akademiker har exempelvis lägre livslöner än personer inom den privata se</w:t>
      </w:r>
      <w:r w:rsidRPr="00AD08A6">
        <w:t>k</w:t>
      </w:r>
      <w:r w:rsidRPr="00AD08A6">
        <w:t>torn med enbart gymnasieutbildning. För en fungerande arbetsmarknad och ett bra näringslivsklimat krävs att lönebildningen bättre avspeglar tillgång och efterfrågan på arbetskraft. O</w:t>
      </w:r>
      <w:r w:rsidR="003C2405" w:rsidRPr="00AD08A6">
        <w:t>m Sveriges konkurrenskraft ska</w:t>
      </w:r>
      <w:r w:rsidRPr="00AD08A6">
        <w:t xml:space="preserve"> kunna stärkas ställs krav på en lönebildning som stimulerar och uppmuntrar kunskap och kompetens. </w:t>
      </w:r>
    </w:p>
    <w:p w:rsidR="00B35099" w:rsidRPr="00AD08A6" w:rsidRDefault="00B35099" w:rsidP="00C352E7">
      <w:pPr>
        <w:pStyle w:val="Normaltindrag"/>
        <w:rPr>
          <w:rStyle w:val="NormaltindragChar"/>
        </w:rPr>
      </w:pPr>
      <w:r w:rsidRPr="00AD08A6">
        <w:rPr>
          <w:i/>
        </w:rPr>
        <w:t>Den tredje tillväxtfällan</w:t>
      </w:r>
      <w:r w:rsidRPr="00AD08A6">
        <w:t xml:space="preserve"> är att utbildning lönar sig dåligt i Sverige, vilket delvis berörts ovan. Svenska akademiker har internationellt sett betydligt lägre löner än motsvarande grupper i Västeuropa. Det gäller både för akad</w:t>
      </w:r>
      <w:r w:rsidRPr="00AD08A6">
        <w:t>e</w:t>
      </w:r>
      <w:r w:rsidRPr="00AD08A6">
        <w:t>miker i privat och i offentlig tjänst. Detta har stor betydelse inom ett område som EU med fri rörlighet för arbetskraft från medlemsländerna. Lönebil</w:t>
      </w:r>
      <w:r w:rsidRPr="00AD08A6">
        <w:t>d</w:t>
      </w:r>
      <w:r w:rsidRPr="00AD08A6">
        <w:t>ningen bör på ett bättre sätt än idag ta hänsyn till löntagarens kompetens och kunnande, den prestation som utförs och det ansvar jobbet innebär. Lönebil</w:t>
      </w:r>
      <w:r w:rsidRPr="00AD08A6">
        <w:t>d</w:t>
      </w:r>
      <w:r w:rsidRPr="00AD08A6">
        <w:t>ningen bör också stimulera den enskilde till lärande, ansvarstagande och goda arbetsprestationer. I praktiken innebär dessa hänsynstaganden att lönebil</w:t>
      </w:r>
      <w:r w:rsidRPr="00AD08A6">
        <w:t>d</w:t>
      </w:r>
      <w:r w:rsidRPr="00AD08A6">
        <w:t>ningen i större utsträckning bör ske individuellt och därmed på det lokala planet. Samtidigt bör man i en sådan lönebildning vara observant på den ojämlika situation som kan uppstå vid en löneförhandling mellan en arbetsg</w:t>
      </w:r>
      <w:r w:rsidRPr="00AD08A6">
        <w:t>i</w:t>
      </w:r>
      <w:r w:rsidRPr="00AD08A6">
        <w:t>vare och en enskild</w:t>
      </w:r>
      <w:r w:rsidR="003C2405" w:rsidRPr="00AD08A6">
        <w:t xml:space="preserve"> </w:t>
      </w:r>
      <w:r w:rsidR="00191804" w:rsidRPr="00AD08A6">
        <w:t>löntagare</w:t>
      </w:r>
      <w:r w:rsidRPr="00AD08A6">
        <w:t>. Arbetstagarorganisationer har därför en viktig stödjande och rådgivande roll.</w:t>
      </w:r>
    </w:p>
    <w:p w:rsidR="00B35099" w:rsidRPr="00AD08A6" w:rsidRDefault="00B35099" w:rsidP="00C352E7">
      <w:pPr>
        <w:pStyle w:val="Normaltindrag"/>
      </w:pPr>
      <w:r w:rsidRPr="00AD08A6">
        <w:rPr>
          <w:i/>
        </w:rPr>
        <w:t>Den fjärde tillväxtfällan</w:t>
      </w:r>
      <w:r w:rsidRPr="00AD08A6">
        <w:t xml:space="preserve"> är de höga anställningströsklarna, både för för</w:t>
      </w:r>
      <w:r w:rsidRPr="00AD08A6">
        <w:t>e</w:t>
      </w:r>
      <w:r w:rsidRPr="00AD08A6">
        <w:t xml:space="preserve">tag och </w:t>
      </w:r>
      <w:r w:rsidR="00191804" w:rsidRPr="00AD08A6">
        <w:t>löntagare</w:t>
      </w:r>
      <w:r w:rsidRPr="00AD08A6">
        <w:t>. Detta gäller rekrytering av lågutbildade som oftast saknar y</w:t>
      </w:r>
      <w:r w:rsidRPr="00AD08A6">
        <w:t>r</w:t>
      </w:r>
      <w:r w:rsidRPr="00AD08A6">
        <w:t xml:space="preserve">keserfarenhet. För </w:t>
      </w:r>
      <w:r w:rsidR="00191804" w:rsidRPr="00AD08A6">
        <w:t xml:space="preserve">den enskilde </w:t>
      </w:r>
      <w:r w:rsidRPr="00AD08A6">
        <w:t>gör ersättningar från a-kassan samt margina</w:t>
      </w:r>
      <w:r w:rsidRPr="00AD08A6">
        <w:t>l</w:t>
      </w:r>
      <w:r w:rsidRPr="00AD08A6">
        <w:t>effekter att arbete vid låga inkomster ofta inte lönar sig jämfört med alternat</w:t>
      </w:r>
      <w:r w:rsidRPr="00AD08A6">
        <w:t>i</w:t>
      </w:r>
      <w:r w:rsidRPr="00AD08A6">
        <w:t xml:space="preserve">vet att inte arbeta. För företagen innebär relativt höga ingångslöner och hög skatt på arbete tillsammans med vissa arbetsrättsliga regler att företagen drar sig för att anställa personer med låg utbildning och liten erfarenhet i relation till det som efterfrågas. </w:t>
      </w:r>
    </w:p>
    <w:p w:rsidR="00B35099" w:rsidRPr="00AD08A6" w:rsidRDefault="00B35099" w:rsidP="00C352E7">
      <w:pPr>
        <w:pStyle w:val="Normaltindrag"/>
      </w:pPr>
      <w:r w:rsidRPr="00AD08A6">
        <w:t>Statsminister Göran Perssons uttalanden om vikten av att svensk lönebil</w:t>
      </w:r>
      <w:r w:rsidRPr="00AD08A6">
        <w:t>d</w:t>
      </w:r>
      <w:r w:rsidRPr="00AD08A6">
        <w:t>ning ska fungera tillfredsställande, det vill säga att Sverige måste anpassa spelreglerna och spelplanen till övriga EU vad gäller lönebildningen, får inte genomslag i regeringens politik. Regeringen har dock framhållit lönebil</w:t>
      </w:r>
      <w:r w:rsidRPr="00AD08A6">
        <w:t>d</w:t>
      </w:r>
      <w:r w:rsidRPr="00AD08A6">
        <w:t>ningens vikt för tillväxt och sysselsättning i samtliga ekonomisk-politiska propositioner sedan 1995. Av detta blev endast ett medlingsinstitut. Det är dessvärre symptomatiskt.</w:t>
      </w:r>
      <w:bookmarkStart w:id="867" w:name="_Toc526928174"/>
      <w:bookmarkStart w:id="868" w:name="_Toc8026948"/>
      <w:bookmarkEnd w:id="866"/>
    </w:p>
    <w:p w:rsidR="00B35099" w:rsidRPr="00AD08A6" w:rsidRDefault="00B35099">
      <w:pPr>
        <w:pStyle w:val="Rubrik2"/>
      </w:pPr>
      <w:bookmarkStart w:id="869" w:name="_Toc495398437"/>
      <w:bookmarkStart w:id="870" w:name="_Toc22349732"/>
      <w:bookmarkStart w:id="871" w:name="_Toc22466061"/>
      <w:bookmarkStart w:id="872" w:name="_Toc22470986"/>
      <w:bookmarkStart w:id="873" w:name="_Toc22486011"/>
      <w:bookmarkStart w:id="874" w:name="_Toc22527238"/>
      <w:bookmarkStart w:id="875" w:name="_Toc53290493"/>
      <w:bookmarkStart w:id="876" w:name="_Toc84402188"/>
      <w:bookmarkStart w:id="877" w:name="_Toc84678749"/>
      <w:bookmarkStart w:id="878" w:name="_Toc84690326"/>
      <w:bookmarkStart w:id="879" w:name="_Toc84691963"/>
      <w:bookmarkStart w:id="880" w:name="_Toc84692100"/>
      <w:bookmarkStart w:id="881" w:name="_Toc84692335"/>
      <w:bookmarkStart w:id="882" w:name="_Toc84747006"/>
      <w:bookmarkStart w:id="883" w:name="_Toc116191264"/>
      <w:bookmarkStart w:id="884" w:name="_Toc116210522"/>
      <w:bookmarkStart w:id="885" w:name="_Toc116214654"/>
      <w:bookmarkStart w:id="886" w:name="_Toc116215592"/>
      <w:bookmarkStart w:id="887" w:name="_Toc116215666"/>
      <w:bookmarkStart w:id="888" w:name="_Toc116215827"/>
      <w:bookmarkStart w:id="889" w:name="_Toc116216404"/>
      <w:bookmarkStart w:id="890" w:name="_Toc116270446"/>
      <w:bookmarkStart w:id="891" w:name="_Toc116273385"/>
      <w:bookmarkStart w:id="892" w:name="_Toc119235168"/>
      <w:bookmarkEnd w:id="867"/>
      <w:bookmarkEnd w:id="868"/>
      <w:r w:rsidRPr="00AD08A6">
        <w:t>Strategi för en fungerande lönebildning</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rsidR="00B35099" w:rsidRPr="00AD08A6" w:rsidRDefault="00B35099" w:rsidP="00C352E7">
      <w:r w:rsidRPr="00AD08A6">
        <w:t>Bland annat följande punkter måste ingå i en strategi för att få till stånd en ekonomisk-politisk miljö som främjar en god lönebildning:</w:t>
      </w:r>
    </w:p>
    <w:p w:rsidR="00B35099" w:rsidRPr="00AD08A6" w:rsidRDefault="00B35099" w:rsidP="009A43DA">
      <w:pPr>
        <w:pStyle w:val="PunktlistaBomb"/>
      </w:pPr>
      <w:r w:rsidRPr="00AD08A6">
        <w:t>De ekonomisk-politiska ramarna för lönebildningen ska vara stabila och främja ett ansvarsfullt beteende hos parterna på arbetsmarknaden, de e</w:t>
      </w:r>
      <w:r w:rsidRPr="00AD08A6">
        <w:t>n</w:t>
      </w:r>
      <w:r w:rsidRPr="00AD08A6">
        <w:t>skilda företagen och de anställda. Statlig inkomstpolitik avvisas. Det me</w:t>
      </w:r>
      <w:r w:rsidRPr="00AD08A6">
        <w:t>d</w:t>
      </w:r>
      <w:r w:rsidRPr="00AD08A6">
        <w:t>lingsinst</w:t>
      </w:r>
      <w:r w:rsidRPr="00AD08A6">
        <w:t>i</w:t>
      </w:r>
      <w:r w:rsidRPr="00AD08A6">
        <w:t>tut som inrättats måste arbeta utifrån detta perspektiv.</w:t>
      </w:r>
    </w:p>
    <w:p w:rsidR="00B35099" w:rsidRPr="00AD08A6" w:rsidRDefault="00B35099" w:rsidP="009A43DA">
      <w:pPr>
        <w:pStyle w:val="PunktlistaBomb"/>
        <w:spacing w:before="0"/>
      </w:pPr>
      <w:r w:rsidRPr="00AD08A6">
        <w:t>För att uppmuntra arbete, utbildning, kompetensutveckling och ökat a</w:t>
      </w:r>
      <w:r w:rsidRPr="00AD08A6">
        <w:t>n</w:t>
      </w:r>
      <w:r w:rsidRPr="00AD08A6">
        <w:t>svarstagande måste skatten på arbete sänkas för alla, exempelvis genom i</w:t>
      </w:r>
      <w:r w:rsidRPr="00AD08A6">
        <w:t>n</w:t>
      </w:r>
      <w:r w:rsidRPr="00AD08A6">
        <w:t xml:space="preserve">förande av ett </w:t>
      </w:r>
      <w:r w:rsidR="004815A7" w:rsidRPr="00AD08A6">
        <w:t>arbets</w:t>
      </w:r>
      <w:r w:rsidRPr="00AD08A6">
        <w:t>avdrag.</w:t>
      </w:r>
    </w:p>
    <w:p w:rsidR="00B35099" w:rsidRPr="00AD08A6" w:rsidRDefault="00B35099" w:rsidP="009A43DA">
      <w:pPr>
        <w:pStyle w:val="PunktlistaBomb"/>
        <w:spacing w:before="0"/>
      </w:pPr>
      <w:r w:rsidRPr="00AD08A6">
        <w:t xml:space="preserve">Marginalskatterna och olika former av marginaleffekter måste hållas nere. Maximal marginalskatt </w:t>
      </w:r>
      <w:r w:rsidR="004815A7" w:rsidRPr="00AD08A6">
        <w:t>bör</w:t>
      </w:r>
      <w:r w:rsidRPr="00AD08A6">
        <w:t xml:space="preserve"> vara 50 procent i enlighet med skatter</w:t>
      </w:r>
      <w:r w:rsidRPr="00AD08A6">
        <w:t>e</w:t>
      </w:r>
      <w:r w:rsidRPr="00AD08A6">
        <w:t>formen 1990/91.</w:t>
      </w:r>
    </w:p>
    <w:p w:rsidR="00B35099" w:rsidRPr="00AD08A6" w:rsidRDefault="00B35099" w:rsidP="009A43DA">
      <w:pPr>
        <w:pStyle w:val="PunktlistaBomb"/>
        <w:spacing w:before="0"/>
      </w:pPr>
      <w:r w:rsidRPr="00AD08A6">
        <w:t>Arbetslöshetsförsäkringen betalas i dag genom relativt blygsamma me</w:t>
      </w:r>
      <w:r w:rsidRPr="00AD08A6">
        <w:t>d</w:t>
      </w:r>
      <w:r w:rsidRPr="00AD08A6">
        <w:t>lemsavgifter, arbetsgivarnas arbetsmarknadsavgifter men framför</w:t>
      </w:r>
      <w:r w:rsidR="00A91857" w:rsidRPr="00AD08A6">
        <w:t xml:space="preserve"> </w:t>
      </w:r>
      <w:r w:rsidRPr="00AD08A6">
        <w:t>allt över statsbudgeten. Försäkringen bör vara obligatorisk och i större u</w:t>
      </w:r>
      <w:r w:rsidRPr="00AD08A6">
        <w:t>t</w:t>
      </w:r>
      <w:r w:rsidRPr="00AD08A6">
        <w:t>sträckning än i dag finansieras genom avgifter från de försäkrade. När arbetslösheten stiger ökar avgifterna, när den sjunker minskar de. En sådan modell ger i</w:t>
      </w:r>
      <w:r w:rsidRPr="00AD08A6">
        <w:t>n</w:t>
      </w:r>
      <w:r w:rsidRPr="00AD08A6">
        <w:t>citament för en bättre fungerande lönebildning. Lönt</w:t>
      </w:r>
      <w:r w:rsidRPr="00AD08A6">
        <w:t>a</w:t>
      </w:r>
      <w:r w:rsidRPr="00AD08A6">
        <w:t>garna kompenseras genom sänkta inkomstskatter.</w:t>
      </w:r>
    </w:p>
    <w:p w:rsidR="00B35099" w:rsidRPr="00AD08A6" w:rsidRDefault="00B35099" w:rsidP="009A43DA">
      <w:pPr>
        <w:pStyle w:val="PunktlistaBomb"/>
        <w:spacing w:before="0"/>
      </w:pPr>
      <w:r w:rsidRPr="00AD08A6">
        <w:t>Vinstdelningssystem för de anställda kan med fördel utgöra en del i den fra</w:t>
      </w:r>
      <w:r w:rsidRPr="00AD08A6">
        <w:t>m</w:t>
      </w:r>
      <w:r w:rsidRPr="00AD08A6">
        <w:t>tida lönebildningen. Ett sådant system skapar en god och flexibel koppling mellan företagens vinster och de anställdas ersättningar. Arbet</w:t>
      </w:r>
      <w:r w:rsidRPr="00AD08A6">
        <w:t>s</w:t>
      </w:r>
      <w:r w:rsidRPr="00AD08A6">
        <w:t>givaravgifter bör inte tas ut på ersättning från ett vinstdelningss</w:t>
      </w:r>
      <w:r w:rsidRPr="00AD08A6">
        <w:t>y</w:t>
      </w:r>
      <w:r w:rsidRPr="00AD08A6">
        <w:t>stem.</w:t>
      </w:r>
    </w:p>
    <w:p w:rsidR="00B35099" w:rsidRPr="00AD08A6" w:rsidRDefault="00B35099" w:rsidP="009A43DA">
      <w:pPr>
        <w:pStyle w:val="PunktlistaBomb"/>
        <w:spacing w:before="0"/>
      </w:pPr>
      <w:r w:rsidRPr="00AD08A6">
        <w:t>För att utbildning ska premieras bättre och bristyrken ska kunna locka till sig arbetskraft måste lönebildningen ge utrymme för en bättre löneutvec</w:t>
      </w:r>
      <w:r w:rsidRPr="00AD08A6">
        <w:t>k</w:t>
      </w:r>
      <w:r w:rsidRPr="00AD08A6">
        <w:t>ling inom dessa yrken jämfört med hur det fungerat hitintills. Dä</w:t>
      </w:r>
      <w:r w:rsidRPr="00AD08A6">
        <w:t>r</w:t>
      </w:r>
      <w:r w:rsidRPr="00AD08A6">
        <w:t>med kan också ökade möjligheter skapas för tillkomst av arbeten inom branscher med relativt låga ingångslöner. Fler sådana arbeten ökar möjligheten för många att komma in på arbetsmarknaden. Skattesänkningar för lågi</w:t>
      </w:r>
      <w:r w:rsidRPr="00AD08A6">
        <w:t>n</w:t>
      </w:r>
      <w:r w:rsidRPr="00AD08A6">
        <w:t>komsttagare kan underlätta en sådan process.</w:t>
      </w:r>
    </w:p>
    <w:p w:rsidR="00B35099" w:rsidRPr="00AD08A6" w:rsidRDefault="00B35099" w:rsidP="009A43DA">
      <w:pPr>
        <w:pStyle w:val="PunktlistaBomb"/>
        <w:spacing w:before="0"/>
      </w:pPr>
      <w:r w:rsidRPr="00AD08A6">
        <w:t>Arbetsmarknadens parter bör eftersträva ökad flexibilitet vad gäller lön</w:t>
      </w:r>
      <w:r w:rsidRPr="00AD08A6">
        <w:t>e</w:t>
      </w:r>
      <w:r w:rsidRPr="00AD08A6">
        <w:t>bildning för ungdom. Lägre ingångslöner inom vissa branscher kan vara ett sätt att få fler unga i arbete. Detta löses avtalsvägen.</w:t>
      </w:r>
      <w:r w:rsidR="00CB26FB" w:rsidRPr="00AD08A6">
        <w:t xml:space="preserve"> Skattesänkningar på arbete underlättar en sådan process.</w:t>
      </w:r>
    </w:p>
    <w:p w:rsidR="00B35099" w:rsidRPr="00AD08A6" w:rsidRDefault="00B35099">
      <w:pPr>
        <w:pStyle w:val="Rubrik2"/>
      </w:pPr>
      <w:bookmarkStart w:id="893" w:name="_Toc495398438"/>
      <w:bookmarkStart w:id="894" w:name="_Toc22349733"/>
      <w:bookmarkStart w:id="895" w:name="_Toc22466062"/>
      <w:bookmarkStart w:id="896" w:name="_Toc22470987"/>
      <w:bookmarkStart w:id="897" w:name="_Toc22486012"/>
      <w:bookmarkStart w:id="898" w:name="_Toc22527239"/>
      <w:bookmarkStart w:id="899" w:name="_Toc53290494"/>
      <w:bookmarkStart w:id="900" w:name="_Toc84402189"/>
      <w:bookmarkStart w:id="901" w:name="_Toc84678750"/>
      <w:bookmarkStart w:id="902" w:name="_Toc84690327"/>
      <w:bookmarkStart w:id="903" w:name="_Toc84691964"/>
      <w:bookmarkStart w:id="904" w:name="_Toc84692101"/>
      <w:bookmarkStart w:id="905" w:name="_Toc84692336"/>
      <w:bookmarkStart w:id="906" w:name="_Toc84747007"/>
      <w:bookmarkStart w:id="907" w:name="_Toc116191265"/>
      <w:bookmarkStart w:id="908" w:name="_Toc116210523"/>
      <w:bookmarkStart w:id="909" w:name="_Toc116214655"/>
      <w:bookmarkStart w:id="910" w:name="_Toc116215593"/>
      <w:bookmarkStart w:id="911" w:name="_Toc116215667"/>
      <w:bookmarkStart w:id="912" w:name="_Toc116215828"/>
      <w:bookmarkStart w:id="913" w:name="_Toc116216405"/>
      <w:bookmarkStart w:id="914" w:name="_Toc116270447"/>
      <w:bookmarkStart w:id="915" w:name="_Toc116273386"/>
      <w:bookmarkStart w:id="916" w:name="_Toc119235169"/>
      <w:r w:rsidRPr="00AD08A6">
        <w:t>Medlingsinstitut</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B35099" w:rsidRPr="00AD08A6" w:rsidRDefault="00B35099">
      <w:r w:rsidRPr="00AD08A6">
        <w:t>Det direkta ansvaret för lönebildningen har arbetsmarknadens parter. Men genom lagstiftning och institutionella ramar kan staten skapa förutsättningar för en bättre lönebildning. Därför kan utvecklingen av den tidigare förli</w:t>
      </w:r>
      <w:r w:rsidRPr="00AD08A6">
        <w:t>k</w:t>
      </w:r>
      <w:r w:rsidRPr="00AD08A6">
        <w:t>ningsmannaexpeditionen till ett Medlingsinstitut vara något positivt</w:t>
      </w:r>
    </w:p>
    <w:p w:rsidR="00B35099" w:rsidRPr="00AD08A6" w:rsidRDefault="00B35099">
      <w:pPr>
        <w:pStyle w:val="Normaltindrag"/>
      </w:pPr>
      <w:r w:rsidRPr="00AD08A6">
        <w:t>Medlingsinstitutet bör bland annat verka för samordnade avtalsperioder, ge råd och stöd till arbetsmarknadens parter för att främja en samhällsekon</w:t>
      </w:r>
      <w:r w:rsidRPr="00AD08A6">
        <w:t>o</w:t>
      </w:r>
      <w:r w:rsidRPr="00AD08A6">
        <w:t>miskt sund lönebildning. Vid konflikter ska Medlingsinstitutet kunna agera som medlare, genom att i samråd med parterna utse medlare som har förtr</w:t>
      </w:r>
      <w:r w:rsidRPr="00AD08A6">
        <w:t>o</w:t>
      </w:r>
      <w:r w:rsidRPr="00AD08A6">
        <w:t>ende hos de berörda.</w:t>
      </w:r>
    </w:p>
    <w:p w:rsidR="00B35099" w:rsidRPr="00AD08A6" w:rsidRDefault="00B35099">
      <w:pPr>
        <w:pStyle w:val="Normaltindrag"/>
      </w:pPr>
      <w:r w:rsidRPr="00AD08A6">
        <w:t xml:space="preserve">En viktig uppgift för Medlingsinstitutet är att se till att statistik om löner finns tillgänglig på ett relevant sätt. </w:t>
      </w:r>
    </w:p>
    <w:p w:rsidR="00B35099" w:rsidRPr="00AD08A6" w:rsidRDefault="00B35099">
      <w:pPr>
        <w:pStyle w:val="Normaltindrag"/>
      </w:pPr>
      <w:r w:rsidRPr="00AD08A6">
        <w:t xml:space="preserve">Kristdemokraterna har också ställt oss bakom riksdagsmajoritetens beslut </w:t>
      </w:r>
      <w:r w:rsidRPr="00AD08A6">
        <w:rPr>
          <w:spacing w:val="-2"/>
          <w:szCs w:val="19"/>
        </w:rPr>
        <w:t xml:space="preserve">att förlänga varseltiden för strejkåtgärder från sju dagar till sju arbetsdagar, att Medlingsinstitutet ska kunna skjuta upp varslade stridsåtgärder i 14 dagar samt införande av varselavgifter vid brott mot varselreglerna. De är rimligt </w:t>
      </w:r>
      <w:r w:rsidRPr="00AD08A6">
        <w:t>avvägda medel för att i vissa känsliga lägen kunna ”kyla ned” en konfliktsit</w:t>
      </w:r>
      <w:r w:rsidRPr="00AD08A6">
        <w:t>u</w:t>
      </w:r>
      <w:r w:rsidRPr="00AD08A6">
        <w:t>ation.</w:t>
      </w:r>
    </w:p>
    <w:p w:rsidR="00B35099" w:rsidRPr="00AD08A6" w:rsidRDefault="00B35099">
      <w:pPr>
        <w:pStyle w:val="Normaltindrag"/>
      </w:pPr>
      <w:r w:rsidRPr="00AD08A6">
        <w:t xml:space="preserve">Det </w:t>
      </w:r>
      <w:r w:rsidR="00205277" w:rsidRPr="00AD08A6">
        <w:t xml:space="preserve">är </w:t>
      </w:r>
      <w:r w:rsidRPr="00AD08A6">
        <w:t>endast arbetsmarknadens parter som kan utveckla löneformer och anställningsvillkor som är anpassade till dagens och morgondagens arbet</w:t>
      </w:r>
      <w:r w:rsidRPr="00AD08A6">
        <w:t>s</w:t>
      </w:r>
      <w:r w:rsidRPr="00AD08A6">
        <w:t>marknad med dess snabba omvandlingstakt och allt större variation i anstäl</w:t>
      </w:r>
      <w:r w:rsidRPr="00AD08A6">
        <w:t>l</w:t>
      </w:r>
      <w:r w:rsidRPr="00AD08A6">
        <w:t>ningsformer, arbetstid och arbe</w:t>
      </w:r>
      <w:r w:rsidR="00CB26FB" w:rsidRPr="00AD08A6">
        <w:t>tsorganisation. E</w:t>
      </w:r>
      <w:r w:rsidR="00120AB0" w:rsidRPr="00AD08A6">
        <w:t xml:space="preserve">tt medlingsinstitut får </w:t>
      </w:r>
      <w:r w:rsidRPr="00AD08A6">
        <w:t xml:space="preserve">inte leda till </w:t>
      </w:r>
      <w:r w:rsidR="00CB26FB" w:rsidRPr="00AD08A6">
        <w:t xml:space="preserve">att en </w:t>
      </w:r>
      <w:r w:rsidRPr="00AD08A6">
        <w:t>statlig inkomstpolitik</w:t>
      </w:r>
      <w:r w:rsidR="00CB26FB" w:rsidRPr="00AD08A6">
        <w:t xml:space="preserve"> utvecklas</w:t>
      </w:r>
      <w:r w:rsidRPr="00AD08A6">
        <w:t>. Det är därför viktigt att betona att det även fortsättningsvis är arbetsmarknadens parter som har huvudansv</w:t>
      </w:r>
      <w:r w:rsidRPr="00AD08A6">
        <w:t>a</w:t>
      </w:r>
      <w:r w:rsidRPr="00AD08A6">
        <w:t xml:space="preserve">ret för lönebildningen. </w:t>
      </w:r>
    </w:p>
    <w:p w:rsidR="00B35099" w:rsidRPr="00AD08A6" w:rsidRDefault="00B35099">
      <w:pPr>
        <w:pStyle w:val="Normaltindrag"/>
      </w:pPr>
      <w:r w:rsidRPr="00AD08A6">
        <w:t>En av Medlingsinstitutets uppgifter ska vara att publicera och analysera löneutvecklingen ur ett jämställdhetsperspektiv. Kompletteringar av datab</w:t>
      </w:r>
      <w:r w:rsidRPr="00AD08A6">
        <w:t>a</w:t>
      </w:r>
      <w:r w:rsidRPr="00AD08A6">
        <w:t>sen LINDA förbättrar möjligheten för forskning om vad som har betydelse för löneutvecklingen för kvinnor och män. Medlingsinstitutet bör således ha nödvändig kompetens för att arbeta med jämställdhetsfrågor samt övriga diskrimineringsformer när det gäller lönebildning. Detta är ett bra incitament för att fortsätta arbetet med att undanröja alla osakligt motiverade löneskil</w:t>
      </w:r>
      <w:r w:rsidRPr="00AD08A6">
        <w:t>l</w:t>
      </w:r>
      <w:r w:rsidRPr="00AD08A6">
        <w:rPr>
          <w:spacing w:val="-2"/>
          <w:szCs w:val="19"/>
        </w:rPr>
        <w:t>nader mellan kvinnor och män samt på andra områden där diskriminering i lönesättning sker.</w:t>
      </w:r>
      <w:r w:rsidR="008E2C17" w:rsidRPr="00AD08A6">
        <w:rPr>
          <w:spacing w:val="-2"/>
          <w:szCs w:val="19"/>
        </w:rPr>
        <w:t xml:space="preserve"> Medlingsinstitutet bör dessutom verka för att äldre inte mis</w:t>
      </w:r>
      <w:r w:rsidR="008E2C17" w:rsidRPr="00AD08A6">
        <w:rPr>
          <w:spacing w:val="-2"/>
          <w:szCs w:val="19"/>
        </w:rPr>
        <w:t>s</w:t>
      </w:r>
      <w:r w:rsidR="008E2C17" w:rsidRPr="00AD08A6">
        <w:rPr>
          <w:spacing w:val="-2"/>
          <w:szCs w:val="19"/>
        </w:rPr>
        <w:t>gynnas på arbetsmarknaden, exempelvis genom konstruktioner av avtalspensi</w:t>
      </w:r>
      <w:r w:rsidR="008E2C17" w:rsidRPr="00AD08A6">
        <w:rPr>
          <w:spacing w:val="-2"/>
          <w:szCs w:val="19"/>
        </w:rPr>
        <w:t>o</w:t>
      </w:r>
      <w:r w:rsidR="008E2C17" w:rsidRPr="00AD08A6">
        <w:rPr>
          <w:spacing w:val="-2"/>
          <w:szCs w:val="19"/>
        </w:rPr>
        <w:t>ner.</w:t>
      </w:r>
      <w:r w:rsidR="00CB26FB" w:rsidRPr="00AD08A6">
        <w:rPr>
          <w:spacing w:val="-2"/>
          <w:szCs w:val="19"/>
        </w:rPr>
        <w:t xml:space="preserve"> Detta bör regeringen tillkännage i regleringsbrevet till myndigh</w:t>
      </w:r>
      <w:r w:rsidR="00CB26FB" w:rsidRPr="00AD08A6">
        <w:rPr>
          <w:spacing w:val="-2"/>
          <w:szCs w:val="19"/>
        </w:rPr>
        <w:t>e</w:t>
      </w:r>
      <w:r w:rsidR="00CB26FB" w:rsidRPr="00AD08A6">
        <w:rPr>
          <w:spacing w:val="-2"/>
          <w:szCs w:val="19"/>
        </w:rPr>
        <w:t>ten</w:t>
      </w:r>
      <w:r w:rsidR="00CB26FB" w:rsidRPr="00AD08A6">
        <w:t>.</w:t>
      </w:r>
    </w:p>
    <w:p w:rsidR="00C36EAF" w:rsidRPr="00AD08A6" w:rsidRDefault="00B35099" w:rsidP="00C36EAF">
      <w:pPr>
        <w:pStyle w:val="Normaltindrag"/>
      </w:pPr>
      <w:r w:rsidRPr="00AD08A6">
        <w:t>Det bör övervägas om inte Medlingsinstitutet kan samverka/samlokalisera med någon annan befintlig myndighet, exempelvis Kammarkollegiet, för att på så sätt minska bland annat de administrativa kostnaderna. Ovanstående och de resursökningar myndigheten fick förra året samt den rationaliseringspote</w:t>
      </w:r>
      <w:r w:rsidRPr="00AD08A6">
        <w:t>n</w:t>
      </w:r>
      <w:r w:rsidRPr="00AD08A6">
        <w:t>tital som bör finnas gör att vi kristdemokrater anser att en viss besparing kan göras på myndigheten. Vi anvi</w:t>
      </w:r>
      <w:r w:rsidR="001217EC" w:rsidRPr="00AD08A6">
        <w:t>sar ett anslag som totalt är 3</w:t>
      </w:r>
      <w:r w:rsidRPr="00AD08A6">
        <w:t xml:space="preserve"> miljoner kronor lägre än regeringe</w:t>
      </w:r>
      <w:bookmarkStart w:id="917" w:name="_Toc433679929"/>
      <w:bookmarkStart w:id="918" w:name="_Toc434143997"/>
      <w:bookmarkStart w:id="919" w:name="_Toc495398445"/>
      <w:bookmarkStart w:id="920" w:name="_Toc22349740"/>
      <w:bookmarkStart w:id="921" w:name="_Toc53051106"/>
      <w:bookmarkStart w:id="922" w:name="_Toc53051113"/>
      <w:bookmarkStart w:id="923" w:name="_Toc53290496"/>
      <w:bookmarkEnd w:id="921"/>
      <w:bookmarkEnd w:id="922"/>
      <w:r w:rsidRPr="00AD08A6">
        <w:t>n.</w:t>
      </w:r>
      <w:bookmarkStart w:id="924" w:name="_Toc84402191"/>
      <w:bookmarkStart w:id="925" w:name="_Toc84678752"/>
      <w:bookmarkStart w:id="926" w:name="_Toc84690329"/>
      <w:bookmarkStart w:id="927" w:name="_Toc84691966"/>
      <w:bookmarkStart w:id="928" w:name="_Toc84692103"/>
      <w:bookmarkStart w:id="929" w:name="_Toc84692338"/>
      <w:bookmarkStart w:id="930" w:name="_Toc84747009"/>
      <w:bookmarkStart w:id="931" w:name="_Toc116191267"/>
      <w:bookmarkStart w:id="932" w:name="_Toc116210525"/>
      <w:bookmarkStart w:id="933" w:name="_Toc116214657"/>
      <w:bookmarkStart w:id="934" w:name="_Toc116215595"/>
      <w:bookmarkStart w:id="935" w:name="_Toc116215669"/>
      <w:bookmarkStart w:id="936" w:name="_Toc116215830"/>
      <w:bookmarkStart w:id="937" w:name="_Toc116216407"/>
    </w:p>
    <w:p w:rsidR="00C36EAF" w:rsidRPr="00AD08A6" w:rsidRDefault="00C36EAF" w:rsidP="009A43DA">
      <w:pPr>
        <w:pStyle w:val="Rubrik1"/>
      </w:pPr>
      <w:bookmarkStart w:id="938" w:name="_Toc84402190"/>
      <w:bookmarkStart w:id="939" w:name="_Toc84678751"/>
      <w:bookmarkStart w:id="940" w:name="_Toc84690328"/>
      <w:bookmarkStart w:id="941" w:name="_Toc84691965"/>
      <w:bookmarkStart w:id="942" w:name="_Toc84692102"/>
      <w:bookmarkStart w:id="943" w:name="_Toc84692337"/>
      <w:bookmarkStart w:id="944" w:name="_Toc84747008"/>
      <w:bookmarkStart w:id="945" w:name="_Toc116191266"/>
      <w:bookmarkStart w:id="946" w:name="_Toc116210524"/>
      <w:bookmarkStart w:id="947" w:name="_Toc116214656"/>
      <w:bookmarkStart w:id="948" w:name="_Toc116215594"/>
      <w:bookmarkStart w:id="949" w:name="_Toc116215668"/>
      <w:bookmarkStart w:id="950" w:name="_Toc116215829"/>
      <w:bookmarkStart w:id="951" w:name="_Toc116216406"/>
      <w:bookmarkStart w:id="952" w:name="_Toc116270448"/>
      <w:bookmarkStart w:id="953" w:name="_Toc116273387"/>
      <w:bookmarkStart w:id="954" w:name="_Toc119235170"/>
      <w:r w:rsidRPr="00AD08A6">
        <w:t>Sysselsättningsfrågor inom EU</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rsidR="00C36EAF" w:rsidRPr="00AD08A6" w:rsidRDefault="00C36EAF" w:rsidP="009A43DA">
      <w:r w:rsidRPr="00AD08A6">
        <w:t>Europeiska rådet med stats- och regeringscheferna i EU:s medlemsstater slog i Lissabon i mars 2000 fast ett nytt strategiskt mål för nästa decennium, nä</w:t>
      </w:r>
      <w:r w:rsidRPr="00AD08A6">
        <w:t>m</w:t>
      </w:r>
      <w:r w:rsidRPr="00AD08A6">
        <w:t>ligen ”</w:t>
      </w:r>
      <w:r w:rsidRPr="00AD08A6">
        <w:rPr>
          <w:i/>
        </w:rPr>
        <w:t>att bli världens mest konkurrenskraftiga och dynamiska kunskapsbas</w:t>
      </w:r>
      <w:r w:rsidRPr="00AD08A6">
        <w:rPr>
          <w:i/>
        </w:rPr>
        <w:t>e</w:t>
      </w:r>
      <w:r w:rsidRPr="00AD08A6">
        <w:rPr>
          <w:i/>
        </w:rPr>
        <w:t>rade ekonomi, med möjlighet till hållbar ekonomisk tillväxt med fler och bät</w:t>
      </w:r>
      <w:r w:rsidRPr="00AD08A6">
        <w:rPr>
          <w:i/>
        </w:rPr>
        <w:t>t</w:t>
      </w:r>
      <w:r w:rsidRPr="00AD08A6">
        <w:rPr>
          <w:i/>
        </w:rPr>
        <w:t>re arbetstillfällen och en högre grad av so</w:t>
      </w:r>
      <w:r w:rsidRPr="00AD08A6">
        <w:rPr>
          <w:i/>
        </w:rPr>
        <w:softHyphen/>
        <w:t>cial sammanhållning</w:t>
      </w:r>
      <w:r w:rsidRPr="00AD08A6">
        <w:t xml:space="preserve">”. </w:t>
      </w:r>
    </w:p>
    <w:p w:rsidR="00C36EAF" w:rsidRPr="00AD08A6" w:rsidRDefault="00C36EAF" w:rsidP="00180DD4">
      <w:pPr>
        <w:pStyle w:val="Normaltindrag"/>
      </w:pPr>
      <w:r w:rsidRPr="00AD08A6">
        <w:t>För att uppnå detta mål 2010 krävs det enligt Europeiska rådet en öve</w:t>
      </w:r>
      <w:r w:rsidRPr="00AD08A6">
        <w:t>r</w:t>
      </w:r>
      <w:r w:rsidRPr="00AD08A6">
        <w:t xml:space="preserve">gripande strategi, den så kallade </w:t>
      </w:r>
      <w:r w:rsidRPr="00AD08A6">
        <w:rPr>
          <w:i/>
        </w:rPr>
        <w:t>Lissabonstrategin</w:t>
      </w:r>
      <w:r w:rsidRPr="00AD08A6">
        <w:t>, med tre huvudkompone</w:t>
      </w:r>
      <w:r w:rsidRPr="00AD08A6">
        <w:t>n</w:t>
      </w:r>
      <w:r w:rsidRPr="00AD08A6">
        <w:t>ter där en är att ”</w:t>
      </w:r>
      <w:r w:rsidRPr="00AD08A6">
        <w:rPr>
          <w:i/>
        </w:rPr>
        <w:t>modernisera den eu</w:t>
      </w:r>
      <w:r w:rsidRPr="00AD08A6">
        <w:rPr>
          <w:i/>
        </w:rPr>
        <w:softHyphen/>
        <w:t>ropeiska sociala modellen, genom att investera i människor och bekämpa social utslagning</w:t>
      </w:r>
      <w:r w:rsidRPr="00AD08A6">
        <w:t>”. D</w:t>
      </w:r>
      <w:r w:rsidR="001217EC" w:rsidRPr="00AD08A6">
        <w:t>e övriga kompone</w:t>
      </w:r>
      <w:r w:rsidR="001217EC" w:rsidRPr="00AD08A6">
        <w:t>n</w:t>
      </w:r>
      <w:r w:rsidR="001217EC" w:rsidRPr="00AD08A6">
        <w:t>terna avser bl</w:t>
      </w:r>
      <w:r w:rsidRPr="00AD08A6">
        <w:t>a</w:t>
      </w:r>
      <w:r w:rsidR="001217EC" w:rsidRPr="00AD08A6">
        <w:t>nd annat</w:t>
      </w:r>
      <w:r w:rsidRPr="00AD08A6">
        <w:t xml:space="preserve"> övergång till ett kunskaps- och infor</w:t>
      </w:r>
      <w:r w:rsidRPr="00AD08A6">
        <w:softHyphen/>
        <w:t>ma</w:t>
      </w:r>
      <w:r w:rsidRPr="00AD08A6">
        <w:softHyphen/>
        <w:t>tionssamhälle, satsningar på forskning och utveckling, strukturella reformer, fullbor</w:t>
      </w:r>
      <w:r w:rsidRPr="00AD08A6">
        <w:softHyphen/>
        <w:t>dan av den inre marknaden och makroekonomiska åtgärder. Inom EU har arbet</w:t>
      </w:r>
      <w:r w:rsidRPr="00AD08A6">
        <w:t>s</w:t>
      </w:r>
      <w:r w:rsidRPr="00AD08A6">
        <w:t>marknadspolitiken och arbetslösheten blivit en allt viktigare fråga. Det står helt klart att gemensamma initiativ och spridande av erfarenheter mellan länderna är nödvändiga för att förhindra den utslagning som den höga arbet</w:t>
      </w:r>
      <w:r w:rsidRPr="00AD08A6">
        <w:t>s</w:t>
      </w:r>
      <w:r w:rsidRPr="00AD08A6">
        <w:t>lösheten innebär. Ökad flexibilitet inom arbetsmarknadsområdet, lägre lön</w:t>
      </w:r>
      <w:r w:rsidRPr="00AD08A6">
        <w:t>e</w:t>
      </w:r>
      <w:r w:rsidRPr="00AD08A6">
        <w:t>skatter, förbättringar av företagsklimatet samt satsning på tjänstesektorn är några huvudpunkter i de gemensamma program som upprättats inom EU:s ram. Inom ramen för Lissabonstrategin har regeringen år efter år medverkat till antagande av</w:t>
      </w:r>
      <w:r w:rsidR="00180DD4" w:rsidRPr="00AD08A6">
        <w:t xml:space="preserve"> </w:t>
      </w:r>
      <w:r w:rsidRPr="00AD08A6">
        <w:t>rådsrekommendationer till Sverige som man sedan helt struntat i på hemmaplan. Sverige fick följande fem rekommendationer för 2004:</w:t>
      </w:r>
    </w:p>
    <w:p w:rsidR="00C36EAF" w:rsidRPr="00AD08A6" w:rsidRDefault="00C36EAF" w:rsidP="00C352E7">
      <w:pPr>
        <w:pStyle w:val="Sidfot"/>
        <w:tabs>
          <w:tab w:val="clear" w:pos="360"/>
          <w:tab w:val="clear" w:pos="4536"/>
          <w:tab w:val="clear" w:pos="9072"/>
        </w:tabs>
        <w:ind w:left="227" w:hanging="227"/>
      </w:pPr>
      <w:r w:rsidRPr="00AD08A6">
        <w:t xml:space="preserve">Gynna tillväxten av små och medelstora företag, i synnerhet genom att lätta på de administrativa bördorna. </w:t>
      </w:r>
    </w:p>
    <w:p w:rsidR="00C36EAF" w:rsidRPr="00AD08A6" w:rsidRDefault="00C36EAF" w:rsidP="00C352E7">
      <w:pPr>
        <w:pStyle w:val="PunktlistaNummer"/>
        <w:spacing w:before="0"/>
      </w:pPr>
      <w:r w:rsidRPr="00AD08A6">
        <w:t>Motverka det ökande antalet långtidssjukskrivna genom att främja arbet</w:t>
      </w:r>
      <w:r w:rsidRPr="00AD08A6">
        <w:t>s</w:t>
      </w:r>
      <w:r w:rsidRPr="00AD08A6">
        <w:t>inriktade lösningar och förbättra arbetsvillkoren.</w:t>
      </w:r>
    </w:p>
    <w:p w:rsidR="00C36EAF" w:rsidRPr="00AD08A6" w:rsidRDefault="00C36EAF" w:rsidP="00C352E7">
      <w:pPr>
        <w:pStyle w:val="PunktlistaNummer"/>
        <w:spacing w:before="0"/>
      </w:pPr>
      <w:r w:rsidRPr="00AD08A6">
        <w:t xml:space="preserve">Undanröja återstående arbetslöshetsfällor och motsvarande. </w:t>
      </w:r>
    </w:p>
    <w:p w:rsidR="00C36EAF" w:rsidRPr="00AD08A6" w:rsidRDefault="00C36EAF" w:rsidP="00C352E7">
      <w:pPr>
        <w:pStyle w:val="PunktlistaNummer"/>
        <w:spacing w:before="0"/>
      </w:pPr>
      <w:r w:rsidRPr="00AD08A6">
        <w:t>Noga följa upp resultaten av insatserna för att integrera invandrare i a</w:t>
      </w:r>
      <w:r w:rsidRPr="00AD08A6">
        <w:t>r</w:t>
      </w:r>
      <w:r w:rsidRPr="00AD08A6">
        <w:t>betskraften.</w:t>
      </w:r>
    </w:p>
    <w:p w:rsidR="00C36EAF" w:rsidRPr="00AD08A6" w:rsidRDefault="00C36EAF" w:rsidP="00C352E7">
      <w:pPr>
        <w:pStyle w:val="PunktlistaNummer"/>
        <w:spacing w:before="0"/>
      </w:pPr>
      <w:r w:rsidRPr="00AD08A6">
        <w:t>Minska antalet ungdomar som lämnar skolan i förtid och förbättra möjli</w:t>
      </w:r>
      <w:r w:rsidRPr="00AD08A6">
        <w:t>g</w:t>
      </w:r>
      <w:r w:rsidRPr="00AD08A6">
        <w:t>heterna till utbildning för personer med kort utbildning och personer uta</w:t>
      </w:r>
      <w:r w:rsidRPr="00AD08A6">
        <w:t>n</w:t>
      </w:r>
      <w:r w:rsidRPr="00AD08A6">
        <w:t>för arbetskraften; åtgärda problemen med begynnande flaskhalsar och bristande överensstämmelse mellan utbud och efterfrågan när det gäller a</w:t>
      </w:r>
      <w:r w:rsidRPr="00AD08A6">
        <w:t>r</w:t>
      </w:r>
      <w:r w:rsidRPr="00AD08A6">
        <w:t>betskraftens kompetens inom sektorer där kort eller medellång utbildning krävs.</w:t>
      </w:r>
    </w:p>
    <w:p w:rsidR="00C36EAF" w:rsidRPr="00AD08A6" w:rsidRDefault="00C36EAF" w:rsidP="00C352E7">
      <w:r w:rsidRPr="00AD08A6">
        <w:t>Dessa rekommendationer har Sverige under den socialdemokratiska regerin</w:t>
      </w:r>
      <w:r w:rsidRPr="00AD08A6">
        <w:t>g</w:t>
      </w:r>
      <w:r w:rsidRPr="00AD08A6">
        <w:t>en haft flera år i följd utan att åtgärda så att EU blir nöjd.  För detta förtj</w:t>
      </w:r>
      <w:r w:rsidRPr="00AD08A6">
        <w:t>ä</w:t>
      </w:r>
      <w:r w:rsidRPr="00AD08A6">
        <w:t>nar regeringen stark kritik. Sverige har haft relativt blygsamma sänkningar av inkomstskatterna och det har skett motvilligt och från, inte minst ur ett lågi</w:t>
      </w:r>
      <w:r w:rsidRPr="00AD08A6">
        <w:t>n</w:t>
      </w:r>
      <w:r w:rsidRPr="00AD08A6">
        <w:t>komsttagarperspektiv, en mycket hög nivå. Viljan att se över arbetsrättens inverkan på möjligheterna för långtidsarbetslösa, invandrare och ungdomar att få arbete är begränsad, liksom öppenheten för att pröva samarbete med privata alternativ inom arbetsförmedlingsverksamheten.</w:t>
      </w:r>
    </w:p>
    <w:p w:rsidR="00C36EAF" w:rsidRPr="00AD08A6" w:rsidRDefault="00C36EAF" w:rsidP="00C36EAF">
      <w:pPr>
        <w:pStyle w:val="Normaltindrag"/>
      </w:pPr>
      <w:r w:rsidRPr="00AD08A6">
        <w:t>Omfattande analyser av Lissabonstrategin har gjorts av flera centrala akt</w:t>
      </w:r>
      <w:r w:rsidRPr="00AD08A6">
        <w:t>ö</w:t>
      </w:r>
      <w:r w:rsidRPr="00AD08A6">
        <w:t>rer i EU. En särskild oberoende högnivågrupp inrättades under ledning av Wim Kok med uppgift att ta fram en rapport med förslag till förändringar av strategin och förbättrade metoder för att uppnå Lissabonmålet. Högnivågru</w:t>
      </w:r>
      <w:r w:rsidRPr="00AD08A6">
        <w:t>p</w:t>
      </w:r>
      <w:r w:rsidRPr="00AD08A6">
        <w:t>pen rapporterade till kommissionen och Europeiska rådet den 3 november 2004.</w:t>
      </w:r>
    </w:p>
    <w:p w:rsidR="00C36EAF" w:rsidRPr="00AD08A6" w:rsidRDefault="00180DD4" w:rsidP="00C36EAF">
      <w:pPr>
        <w:pStyle w:val="Normaltindrag"/>
      </w:pPr>
      <w:r w:rsidRPr="00AD08A6">
        <w:t>Huvudansvarige för rapporten</w:t>
      </w:r>
      <w:r w:rsidR="00C36EAF" w:rsidRPr="00AD08A6">
        <w:t>, den holländska före detta</w:t>
      </w:r>
      <w:r w:rsidRPr="00AD08A6">
        <w:t xml:space="preserve"> premiärministern, </w:t>
      </w:r>
      <w:r w:rsidR="00C36EAF" w:rsidRPr="00AD08A6">
        <w:t>Wim Kok redovisar sin syn på läget i halvtidsöversynen av Lissabonstrategin: ”De demografiska utmaningarna – har underskattats. Stora skillnader finns inom EU. Mell</w:t>
      </w:r>
      <w:r w:rsidR="00101239" w:rsidRPr="00AD08A6">
        <w:t>an gamla och nya medlemsstater –</w:t>
      </w:r>
      <w:r w:rsidR="00C36EAF" w:rsidRPr="00AD08A6">
        <w:t xml:space="preserve"> men även mellan gamla medlemsstater. Lissabonmålen är de rätta, men det är inte möjligt att nå målen 2010. Det är dock hög tid för fokusering och fokus bör vara på tillväxt och sysselsättning. Konkurrensen är en nyckelfråga.” </w:t>
      </w:r>
    </w:p>
    <w:p w:rsidR="00C36EAF" w:rsidRPr="00AD08A6" w:rsidRDefault="00C36EAF" w:rsidP="00637FD0">
      <w:pPr>
        <w:pStyle w:val="Normaltindrag"/>
      </w:pPr>
      <w:r w:rsidRPr="00AD08A6">
        <w:t xml:space="preserve">Wim Kok nämnde fem nyckelord inför det fortsatta arbetet: </w:t>
      </w:r>
    </w:p>
    <w:p w:rsidR="00C36EAF" w:rsidRPr="00AD08A6" w:rsidRDefault="00180DD4" w:rsidP="00637FD0">
      <w:pPr>
        <w:pStyle w:val="PunktlistaTankstreck"/>
      </w:pPr>
      <w:r w:rsidRPr="00AD08A6">
        <w:t>Kunskapsbaserad ekonomi, inklusive</w:t>
      </w:r>
      <w:r w:rsidR="00C36EAF" w:rsidRPr="00AD08A6">
        <w:t xml:space="preserve"> FoU</w:t>
      </w:r>
      <w:r w:rsidRPr="00AD08A6">
        <w:t>.</w:t>
      </w:r>
    </w:p>
    <w:p w:rsidR="00C36EAF" w:rsidRPr="00AD08A6" w:rsidRDefault="00C36EAF" w:rsidP="00C352E7">
      <w:pPr>
        <w:pStyle w:val="PunktlistaTankstreck"/>
        <w:spacing w:before="0"/>
      </w:pPr>
      <w:r w:rsidRPr="00AD08A6">
        <w:t>Entrepenörskap/Innovation</w:t>
      </w:r>
      <w:r w:rsidR="00180DD4" w:rsidRPr="00AD08A6">
        <w:t>.</w:t>
      </w:r>
    </w:p>
    <w:p w:rsidR="00C36EAF" w:rsidRPr="00AD08A6" w:rsidRDefault="00C36EAF" w:rsidP="00C352E7">
      <w:pPr>
        <w:pStyle w:val="PunktlistaTankstreck"/>
        <w:spacing w:before="0"/>
      </w:pPr>
      <w:r w:rsidRPr="00AD08A6">
        <w:t>Flexibel arbetsmarknad</w:t>
      </w:r>
      <w:r w:rsidR="00180DD4" w:rsidRPr="00AD08A6">
        <w:t>.</w:t>
      </w:r>
    </w:p>
    <w:p w:rsidR="00C36EAF" w:rsidRPr="00AD08A6" w:rsidRDefault="00C36EAF" w:rsidP="00C352E7">
      <w:pPr>
        <w:pStyle w:val="PunktlistaTankstreck"/>
        <w:spacing w:before="0"/>
      </w:pPr>
      <w:r w:rsidRPr="00AD08A6">
        <w:t>Genomförandet av inre marknaden</w:t>
      </w:r>
      <w:r w:rsidR="00180DD4" w:rsidRPr="00AD08A6">
        <w:t>.</w:t>
      </w:r>
    </w:p>
    <w:p w:rsidR="00C36EAF" w:rsidRPr="00AD08A6" w:rsidRDefault="00C36EAF" w:rsidP="00C352E7">
      <w:pPr>
        <w:pStyle w:val="PunktlistaTankstreck"/>
        <w:spacing w:before="0"/>
      </w:pPr>
      <w:r w:rsidRPr="00AD08A6">
        <w:t>Hållbar utveckling – vi måste finna synergierna mellan tillväxt och miljö.</w:t>
      </w:r>
    </w:p>
    <w:p w:rsidR="00C36EAF" w:rsidRPr="00AD08A6" w:rsidRDefault="00C36EAF" w:rsidP="00C36EAF">
      <w:r w:rsidRPr="00AD08A6">
        <w:t>Regeringarna måste visa mer fokus och ökad tydlighet, politisk vilja, starkt åtagande och ägarskap. Bättre genomförande är centralt och mer av Lissabo</w:t>
      </w:r>
      <w:r w:rsidRPr="00AD08A6">
        <w:t>n</w:t>
      </w:r>
      <w:r w:rsidRPr="00AD08A6">
        <w:t>inriktning på EU-budgeten (om än ej högre totalnivå) är viktigt, enligt Wim Kok. Den arbetsform genom vilken medlemsstaternas politik samordnas mot gemensamma mål, exempelvis inom ramen för sysselsättningsstrategin, kom vid Europeiska rådets möte i Lissabon att lanseras som ”den öppna samor</w:t>
      </w:r>
      <w:r w:rsidRPr="00AD08A6">
        <w:t>d</w:t>
      </w:r>
      <w:r w:rsidRPr="00AD08A6">
        <w:t xml:space="preserve">ningsmetoden”. </w:t>
      </w:r>
    </w:p>
    <w:p w:rsidR="00C36EAF" w:rsidRPr="00AD08A6" w:rsidRDefault="00C36EAF" w:rsidP="00C36EAF">
      <w:pPr>
        <w:pStyle w:val="Normaltindrag"/>
      </w:pPr>
      <w:r w:rsidRPr="00AD08A6">
        <w:t>Den öppna samordningsmetoden innehåller inga rättsligt bindande el</w:t>
      </w:r>
      <w:r w:rsidRPr="00AD08A6">
        <w:t>e</w:t>
      </w:r>
      <w:r w:rsidRPr="00AD08A6">
        <w:t>ment, utan ska ses som ett komplement till lagstiftning på gemenskapsnivå inom områden där kompetensen ligger hos medlemsstaterna och inte på un</w:t>
      </w:r>
      <w:r w:rsidRPr="00AD08A6">
        <w:t>i</w:t>
      </w:r>
      <w:r w:rsidRPr="00AD08A6">
        <w:t>onsnivå men där det finns ett behov av ökad politisk samordning inom uni</w:t>
      </w:r>
      <w:r w:rsidRPr="00AD08A6">
        <w:t>o</w:t>
      </w:r>
      <w:r w:rsidRPr="00AD08A6">
        <w:t>nen. De instrument som finns tillgängliga inom ramen för den öppna samor</w:t>
      </w:r>
      <w:r w:rsidRPr="00AD08A6">
        <w:t>d</w:t>
      </w:r>
      <w:r w:rsidRPr="00AD08A6">
        <w:t>ningsmetoden innefattar gemensamma mål, riktlinjer, övervakning och up</w:t>
      </w:r>
      <w:r w:rsidRPr="00AD08A6">
        <w:t>p</w:t>
      </w:r>
      <w:r w:rsidRPr="00AD08A6">
        <w:t>följning med hjälp av indikatorer och rekommendationer. Det är anmär</w:t>
      </w:r>
      <w:r w:rsidRPr="00AD08A6">
        <w:t>k</w:t>
      </w:r>
      <w:r w:rsidRPr="00AD08A6">
        <w:t>ningsvärt att regeringen inte mer kraftfullt har tagit till sig denna kritik och sätter in konkreta och verkningsfulla åtgärder för att kunna komma åt pr</w:t>
      </w:r>
      <w:r w:rsidRPr="00AD08A6">
        <w:t>o</w:t>
      </w:r>
      <w:r w:rsidRPr="00AD08A6">
        <w:t>blemen, i enlighet med EU:s rekommendationer.</w:t>
      </w:r>
    </w:p>
    <w:p w:rsidR="00C36EAF" w:rsidRPr="00AD08A6" w:rsidRDefault="00C36EAF" w:rsidP="00C36EAF">
      <w:pPr>
        <w:pStyle w:val="Normaltindrag"/>
      </w:pPr>
      <w:r w:rsidRPr="00AD08A6">
        <w:t>Kristdemokraterna konstaterar att vår kritik över regeringens förda arbet</w:t>
      </w:r>
      <w:r w:rsidRPr="00AD08A6">
        <w:t>s</w:t>
      </w:r>
      <w:r w:rsidRPr="00AD08A6">
        <w:t>marknadspolitik överens</w:t>
      </w:r>
      <w:r w:rsidR="00101239" w:rsidRPr="00AD08A6">
        <w:t>s</w:t>
      </w:r>
      <w:r w:rsidRPr="00AD08A6">
        <w:t>tämmer med vad EU:s ministerråd anför i sina r</w:t>
      </w:r>
      <w:r w:rsidRPr="00AD08A6">
        <w:t>e</w:t>
      </w:r>
      <w:r w:rsidRPr="00AD08A6">
        <w:t>kommendationer. Det är uppenbart att den öppna samordningsmetoden kan bidra till att sätta politiskt fokus på angelägna samhällsproblem. Arbetsmet</w:t>
      </w:r>
      <w:r w:rsidRPr="00AD08A6">
        <w:t>o</w:t>
      </w:r>
      <w:r w:rsidRPr="00AD08A6">
        <w:t>diken bidrar till och underlättar utbyte av erfarenheter och goda exempel mellan medlemsstaterna. Samtidigt är det viktigt att den öppna samordning</w:t>
      </w:r>
      <w:r w:rsidRPr="00AD08A6">
        <w:t>s</w:t>
      </w:r>
      <w:r w:rsidRPr="00AD08A6">
        <w:t>metoden inte tillåts urholka subsidiaritetsprincipen genom att föra över b</w:t>
      </w:r>
      <w:r w:rsidRPr="00AD08A6">
        <w:t>e</w:t>
      </w:r>
      <w:r w:rsidRPr="00AD08A6">
        <w:t>slutsfattande i frågor som tillhör medlemsstaternas kompetens från dessa till unionen.</w:t>
      </w:r>
    </w:p>
    <w:p w:rsidR="00C36EAF" w:rsidRPr="00AD08A6" w:rsidRDefault="00C36EAF" w:rsidP="00637FD0">
      <w:pPr>
        <w:pStyle w:val="Normaltindrag"/>
      </w:pPr>
      <w:r w:rsidRPr="00AD08A6">
        <w:t>Kommissionen har i ett arbetsdokument (S</w:t>
      </w:r>
      <w:r w:rsidR="00101239" w:rsidRPr="00AD08A6">
        <w:t>EC/2005/622/2) beskrivit hur det</w:t>
      </w:r>
      <w:r w:rsidRPr="00AD08A6">
        <w:t xml:space="preserve"> nya sättet att följa upp riktlinjerna som</w:t>
      </w:r>
      <w:r w:rsidR="00101239" w:rsidRPr="00AD08A6">
        <w:t xml:space="preserve"> finns i Lissabonstrategin ska</w:t>
      </w:r>
      <w:r w:rsidRPr="00AD08A6">
        <w:t xml:space="preserve"> gå till framöver. Proceduren är snarlik den som tidigare har använts för sysselsät</w:t>
      </w:r>
      <w:r w:rsidRPr="00AD08A6">
        <w:t>t</w:t>
      </w:r>
      <w:r w:rsidRPr="00AD08A6">
        <w:t>ningssamordningen.</w:t>
      </w:r>
    </w:p>
    <w:p w:rsidR="00C36EAF" w:rsidRPr="00AD08A6" w:rsidRDefault="00C36EAF" w:rsidP="00C8400D">
      <w:pPr>
        <w:pStyle w:val="Normaltindrag"/>
      </w:pPr>
      <w:r w:rsidRPr="00AD08A6">
        <w:t>Kommissionen presenterar sin rekommendation för intregrerade riktlinjer för ekonomi och sysselsättning i början av året. Rådet antar riktlinjerna under våren.</w:t>
      </w:r>
      <w:r w:rsidR="009A43DA" w:rsidRPr="00AD08A6">
        <w:t xml:space="preserve"> </w:t>
      </w:r>
      <w:r w:rsidRPr="00AD08A6">
        <w:t>I juni antar kommissionen EU:s eget Lissabonprogram för den närma</w:t>
      </w:r>
      <w:r w:rsidRPr="00AD08A6">
        <w:t>s</w:t>
      </w:r>
      <w:r w:rsidRPr="00AD08A6">
        <w:t>te treårscykeln (2005–2008). Senast i oktober ska medlemsländerna present</w:t>
      </w:r>
      <w:r w:rsidRPr="00AD08A6">
        <w:t>e</w:t>
      </w:r>
      <w:r w:rsidRPr="00AD08A6">
        <w:t>ra ”nationella reformprogram”. Programmen ska slå fast en treårsstrategi för hur landet ska leva upp till de ge</w:t>
      </w:r>
      <w:r w:rsidR="00C8400D" w:rsidRPr="00AD08A6">
        <w:t>mensamt beslutade riktlinjerna.</w:t>
      </w:r>
      <w:r w:rsidRPr="00AD08A6">
        <w:t xml:space="preserve"> Kommissi</w:t>
      </w:r>
      <w:r w:rsidRPr="00AD08A6">
        <w:t>o</w:t>
      </w:r>
      <w:r w:rsidRPr="00AD08A6">
        <w:t>nen analyserar de nationella reformprogrammen och lägger fram en fra</w:t>
      </w:r>
      <w:r w:rsidRPr="00AD08A6">
        <w:t>m</w:t>
      </w:r>
      <w:r w:rsidRPr="00AD08A6">
        <w:t>stegsra</w:t>
      </w:r>
      <w:r w:rsidRPr="00AD08A6">
        <w:t>p</w:t>
      </w:r>
      <w:r w:rsidRPr="00AD08A6">
        <w:t>port (annual progress report) i januari följande år. Kommissionen kan då även föreslå uppdateringar av de integrerade riktlinjerna, och vid behov landsspecifika rekommendationer.  Framstegsrapporten behandlas av Europ</w:t>
      </w:r>
      <w:r w:rsidRPr="00AD08A6">
        <w:t>e</w:t>
      </w:r>
      <w:r w:rsidRPr="00AD08A6">
        <w:t>iska rådets vårtoppmöte. Processen går i treårscykler, vilket innebär att ko</w:t>
      </w:r>
      <w:r w:rsidRPr="00AD08A6">
        <w:t>m</w:t>
      </w:r>
      <w:r w:rsidRPr="00AD08A6">
        <w:t>missionen ska lägga fram förslag till helt nya integrerade riktlinjer 2008. Kommissionens förslag till integrerade riktlinjer 2005 innehåller inga lan</w:t>
      </w:r>
      <w:r w:rsidRPr="00AD08A6">
        <w:t>d</w:t>
      </w:r>
      <w:r w:rsidRPr="00AD08A6">
        <w:t>specifika rekommendationer. När medlemsländerna utarbetar sina nationella refor</w:t>
      </w:r>
      <w:r w:rsidRPr="00AD08A6">
        <w:t>m</w:t>
      </w:r>
      <w:r w:rsidRPr="00AD08A6">
        <w:t>program ska de dock ta hänsyn till de landsspecifika riktlinjer som finns s</w:t>
      </w:r>
      <w:r w:rsidRPr="00AD08A6">
        <w:t>e</w:t>
      </w:r>
      <w:r w:rsidRPr="00AD08A6">
        <w:t xml:space="preserve">dan tidigare. </w:t>
      </w:r>
    </w:p>
    <w:p w:rsidR="00B35099" w:rsidRPr="00AD08A6" w:rsidRDefault="00B35099">
      <w:pPr>
        <w:pStyle w:val="Rubrik1"/>
      </w:pPr>
      <w:bookmarkStart w:id="955" w:name="_Toc116270449"/>
      <w:bookmarkStart w:id="956" w:name="_Toc116273388"/>
      <w:bookmarkStart w:id="957" w:name="_Toc119235171"/>
      <w:r w:rsidRPr="00AD08A6">
        <w:t>Anslagsförändringar för år 2004</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55"/>
      <w:bookmarkEnd w:id="956"/>
      <w:bookmarkEnd w:id="957"/>
    </w:p>
    <w:p w:rsidR="00B35099" w:rsidRPr="00AD08A6" w:rsidRDefault="00B35099" w:rsidP="00E03987">
      <w:pPr>
        <w:pStyle w:val="Rubrik2"/>
        <w:spacing w:before="120"/>
      </w:pPr>
      <w:bookmarkStart w:id="958" w:name="_Toc22466070"/>
      <w:bookmarkStart w:id="959" w:name="_Toc22470995"/>
      <w:bookmarkStart w:id="960" w:name="_Toc22486020"/>
      <w:bookmarkStart w:id="961" w:name="_Toc22527247"/>
      <w:bookmarkStart w:id="962" w:name="_Toc53290497"/>
      <w:bookmarkStart w:id="963" w:name="_Toc84402192"/>
      <w:bookmarkStart w:id="964" w:name="_Toc84678753"/>
      <w:bookmarkStart w:id="965" w:name="_Toc84690330"/>
      <w:bookmarkStart w:id="966" w:name="_Toc84691967"/>
      <w:bookmarkStart w:id="967" w:name="_Toc84692104"/>
      <w:bookmarkStart w:id="968" w:name="_Toc84692339"/>
      <w:bookmarkStart w:id="969" w:name="_Toc84747010"/>
      <w:bookmarkStart w:id="970" w:name="_Toc116191268"/>
      <w:bookmarkStart w:id="971" w:name="_Toc116210526"/>
      <w:bookmarkStart w:id="972" w:name="_Toc116214658"/>
      <w:bookmarkStart w:id="973" w:name="_Toc116215596"/>
      <w:bookmarkStart w:id="974" w:name="_Toc116215670"/>
      <w:bookmarkStart w:id="975" w:name="_Toc116215831"/>
      <w:bookmarkStart w:id="976" w:name="_Toc116216408"/>
      <w:bookmarkStart w:id="977" w:name="_Toc116270450"/>
      <w:bookmarkStart w:id="978" w:name="_Toc116273389"/>
      <w:bookmarkStart w:id="979" w:name="_Toc119235172"/>
      <w:r w:rsidRPr="00AD08A6">
        <w:t>Översyn av AMS/AMV</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00E16110" w:rsidRPr="00AD08A6">
        <w:t>, anslag 22:1</w:t>
      </w:r>
      <w:bookmarkEnd w:id="978"/>
      <w:bookmarkEnd w:id="979"/>
    </w:p>
    <w:bookmarkEnd w:id="919"/>
    <w:bookmarkEnd w:id="920"/>
    <w:p w:rsidR="00B35099" w:rsidRPr="00AD08A6" w:rsidRDefault="00B35099">
      <w:r w:rsidRPr="00AD08A6">
        <w:t>Riktlinjerna för en ny myndighet och en ny effektiv arbetsmarknadspolitik redogörs för i kapitel 8. Innan den nya arbetsmarknadspolitiken är sjösatt fullt ut anser vi att AMS som central myndighet ska få en tydligare roll av stabsk</w:t>
      </w:r>
      <w:r w:rsidRPr="00AD08A6">
        <w:t>a</w:t>
      </w:r>
      <w:r w:rsidRPr="00AD08A6">
        <w:t xml:space="preserve">raktär med möjlighet till ytterligare rationalisering. En besparing på </w:t>
      </w:r>
      <w:r w:rsidR="00C5173A" w:rsidRPr="00AD08A6">
        <w:t>2</w:t>
      </w:r>
      <w:r w:rsidR="00AA306F" w:rsidRPr="00AD08A6">
        <w:t>0</w:t>
      </w:r>
      <w:r w:rsidRPr="00AD08A6">
        <w:t>0 mi</w:t>
      </w:r>
      <w:r w:rsidRPr="00AD08A6">
        <w:t>l</w:t>
      </w:r>
      <w:r w:rsidRPr="00AD08A6">
        <w:t>joner kronor skulle då vara möjlig under år 200</w:t>
      </w:r>
      <w:r w:rsidR="008E2C17" w:rsidRPr="00AD08A6">
        <w:t>6</w:t>
      </w:r>
      <w:r w:rsidRPr="00AD08A6">
        <w:t>.</w:t>
      </w:r>
    </w:p>
    <w:p w:rsidR="00B35099" w:rsidRPr="00AD08A6" w:rsidRDefault="00B35099">
      <w:pPr>
        <w:pStyle w:val="Normaltindrag"/>
      </w:pPr>
      <w:r w:rsidRPr="00AD08A6">
        <w:t>Arbetsmarknadsverket omsätter enorma summor och har en</w:t>
      </w:r>
      <w:r w:rsidR="00C5173A" w:rsidRPr="00AD08A6">
        <w:t xml:space="preserve"> förvaltning</w:t>
      </w:r>
      <w:r w:rsidR="00C5173A" w:rsidRPr="00AD08A6">
        <w:t>s</w:t>
      </w:r>
      <w:r w:rsidR="00C5173A" w:rsidRPr="00AD08A6">
        <w:t>budget på drygt 5</w:t>
      </w:r>
      <w:r w:rsidRPr="00AD08A6">
        <w:t xml:space="preserve"> miljarder kronor. Under senare tid har tydliga indikationer kommit som visar att det finns problem med styrning samt resultatuppföljning och kontroll av hur medel använts. Kritiken är utbredd inom AMV över hur stor den interna administrationen är. Många arbetsförmedlare uppskattar att åtminstone 30 procent av deras arbetstid går åt till administration. Detta beror bland annat på mindre väl utformade interna styr- och uppföljningssystem, men också på det politiska systemets överdrivna önskan att detaljstyra och reglera den praktiska förmedlingsverksamheten.</w:t>
      </w:r>
    </w:p>
    <w:p w:rsidR="00B35099" w:rsidRPr="00AD08A6" w:rsidRDefault="00B35099">
      <w:pPr>
        <w:pStyle w:val="Normaltindrag"/>
      </w:pPr>
      <w:r w:rsidRPr="00AD08A6">
        <w:t>Färre antal program kan minska administrationen centralt i AMS och inom länsarbetsnämnderna, vilket skulle möjliggöra besparingar. Detta tydliggör att det är fältarbetet på arbetsförmedlingarna som ska prioriteras samt att de högre organens roll är att stödja de lägre nivåernas arbete. Länsarbetsnäm</w:t>
      </w:r>
      <w:r w:rsidRPr="00AD08A6">
        <w:t>n</w:t>
      </w:r>
      <w:r w:rsidRPr="00AD08A6">
        <w:t>derna bör avvecklas som självständiga myndigheter för att minska intern administration och öka möjligheterna till samordning och tydlighet när det gäller beslut och ansvar. En regional samverkansnivå med det omgivande sa</w:t>
      </w:r>
      <w:bookmarkStart w:id="980" w:name="_Toc495398446"/>
      <w:bookmarkStart w:id="981" w:name="_Toc22349741"/>
      <w:bookmarkStart w:id="982" w:name="_Toc495398431"/>
      <w:bookmarkStart w:id="983" w:name="_Toc22349727"/>
      <w:bookmarkStart w:id="984" w:name="_Toc22466071"/>
      <w:bookmarkStart w:id="985" w:name="_Toc22470996"/>
      <w:bookmarkStart w:id="986" w:name="_Toc22486021"/>
      <w:bookmarkStart w:id="987" w:name="_Toc22527248"/>
      <w:r w:rsidRPr="00AD08A6">
        <w:t>mhället ska givetvis bibehållas.</w:t>
      </w:r>
    </w:p>
    <w:p w:rsidR="007B406A" w:rsidRPr="00AD08A6" w:rsidRDefault="007B406A" w:rsidP="007B406A">
      <w:pPr>
        <w:pStyle w:val="Rubrik2"/>
      </w:pPr>
      <w:bookmarkStart w:id="988" w:name="_Toc116191271"/>
      <w:bookmarkStart w:id="989" w:name="_Toc116210528"/>
      <w:bookmarkStart w:id="990" w:name="_Toc116214660"/>
      <w:bookmarkStart w:id="991" w:name="_Toc116215598"/>
      <w:bookmarkStart w:id="992" w:name="_Toc116215672"/>
      <w:bookmarkStart w:id="993" w:name="_Toc116215833"/>
      <w:bookmarkStart w:id="994" w:name="_Toc116216410"/>
      <w:bookmarkStart w:id="995" w:name="_Toc116270452"/>
      <w:bookmarkStart w:id="996" w:name="_Toc116273390"/>
      <w:bookmarkStart w:id="997" w:name="_Toc119235173"/>
      <w:r w:rsidRPr="00AD08A6">
        <w:t>Bruk för alla</w:t>
      </w:r>
      <w:bookmarkEnd w:id="988"/>
      <w:bookmarkEnd w:id="989"/>
      <w:bookmarkEnd w:id="990"/>
      <w:bookmarkEnd w:id="991"/>
      <w:bookmarkEnd w:id="992"/>
      <w:bookmarkEnd w:id="993"/>
      <w:bookmarkEnd w:id="994"/>
      <w:bookmarkEnd w:id="995"/>
      <w:r w:rsidRPr="00AD08A6">
        <w:t>, anslag 22:2</w:t>
      </w:r>
      <w:bookmarkEnd w:id="996"/>
      <w:bookmarkEnd w:id="997"/>
    </w:p>
    <w:p w:rsidR="007B406A" w:rsidRPr="00AD08A6" w:rsidRDefault="007B406A" w:rsidP="009A43DA">
      <w:r w:rsidRPr="00AD08A6">
        <w:t>Kristdemokraterna har i många år krävt att regeringen ska återkomma till riksdagen med ett förslag till övergångsarbetsmarknad för de</w:t>
      </w:r>
      <w:r w:rsidR="00C8400D" w:rsidRPr="00AD08A6">
        <w:t>m,</w:t>
      </w:r>
      <w:r w:rsidRPr="00AD08A6">
        <w:t xml:space="preserve"> 10</w:t>
      </w:r>
      <w:r w:rsidR="00C8400D" w:rsidRPr="00AD08A6">
        <w:t> 000–</w:t>
      </w:r>
      <w:r w:rsidRPr="00AD08A6">
        <w:t>20</w:t>
      </w:r>
      <w:r w:rsidR="00C8400D" w:rsidRPr="00AD08A6">
        <w:t> </w:t>
      </w:r>
      <w:r w:rsidRPr="00AD08A6">
        <w:t>000 personer, som varit arbetslösa väldigt länge och som har mycket små utsikter att få ett arbete på den reguljära arbetsmarknaden. Vi har dock väntat förgäves. Vi satsar 500 miljoner kronor i vårt budgetalternativ för en åtgärd av detta slag, under anslag 22:2. Förslaget utvecklas i avsnitt 7.6.2.</w:t>
      </w:r>
    </w:p>
    <w:p w:rsidR="00B35099" w:rsidRPr="00AD08A6" w:rsidRDefault="00B35099" w:rsidP="009A43DA">
      <w:pPr>
        <w:pStyle w:val="Rubrik2"/>
      </w:pPr>
      <w:bookmarkStart w:id="998" w:name="_Toc53290498"/>
      <w:bookmarkStart w:id="999" w:name="_Toc84402193"/>
      <w:bookmarkStart w:id="1000" w:name="_Toc84678754"/>
      <w:bookmarkStart w:id="1001" w:name="_Toc84690331"/>
      <w:bookmarkStart w:id="1002" w:name="_Toc84691968"/>
      <w:bookmarkStart w:id="1003" w:name="_Toc84692105"/>
      <w:bookmarkStart w:id="1004" w:name="_Toc84692340"/>
      <w:bookmarkStart w:id="1005" w:name="_Toc84747011"/>
      <w:bookmarkStart w:id="1006" w:name="_Toc116191269"/>
      <w:bookmarkStart w:id="1007" w:name="_Toc116210527"/>
      <w:bookmarkStart w:id="1008" w:name="_Toc116214659"/>
      <w:bookmarkStart w:id="1009" w:name="_Toc116215597"/>
      <w:bookmarkStart w:id="1010" w:name="_Toc116215671"/>
      <w:bookmarkStart w:id="1011" w:name="_Toc116215832"/>
      <w:bookmarkStart w:id="1012" w:name="_Toc116216409"/>
      <w:bookmarkStart w:id="1013" w:name="_Toc116270451"/>
      <w:bookmarkStart w:id="1014" w:name="_Toc116273391"/>
      <w:bookmarkStart w:id="1015" w:name="_Toc119235174"/>
      <w:r w:rsidRPr="00AD08A6">
        <w:t>Arbetslöshetsförsäkringen</w:t>
      </w:r>
      <w:bookmarkEnd w:id="982"/>
      <w:bookmarkEnd w:id="983"/>
      <w:bookmarkEnd w:id="984"/>
      <w:bookmarkEnd w:id="985"/>
      <w:bookmarkEnd w:id="986"/>
      <w:r w:rsidRPr="00AD08A6">
        <w:t xml:space="preserve"> och Aktivitetsstöd</w:t>
      </w:r>
      <w:bookmarkEnd w:id="98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00E16110" w:rsidRPr="00AD08A6">
        <w:t>, anslag 22:2</w:t>
      </w:r>
      <w:bookmarkEnd w:id="1014"/>
      <w:bookmarkEnd w:id="1015"/>
    </w:p>
    <w:p w:rsidR="00AA306F" w:rsidRPr="00AD08A6" w:rsidRDefault="00B35099" w:rsidP="009A43DA">
      <w:r w:rsidRPr="00AD08A6">
        <w:t xml:space="preserve">För att arbetslöshetsförsäkringen ska bli en trygghet för alla föreslår vi att en allmän obligatorisk arbetslöshetsförsäkring införs. </w:t>
      </w:r>
      <w:r w:rsidR="00DF0B4D" w:rsidRPr="00AD08A6">
        <w:t>Partierna inom Allians för Sverige</w:t>
      </w:r>
      <w:r w:rsidR="00A84B23" w:rsidRPr="00AD08A6">
        <w:t xml:space="preserve"> </w:t>
      </w:r>
      <w:r w:rsidR="00DF0B4D" w:rsidRPr="00AD08A6">
        <w:t>f</w:t>
      </w:r>
      <w:r w:rsidRPr="00AD08A6">
        <w:t xml:space="preserve">öreslår också att </w:t>
      </w:r>
      <w:r w:rsidR="00DF0B4D" w:rsidRPr="00AD08A6">
        <w:t xml:space="preserve">subventionsgraden till arbetslöshetsförsäkringen sänks till 64 procent, vilket ökar </w:t>
      </w:r>
      <w:r w:rsidRPr="00AD08A6">
        <w:t xml:space="preserve">egenavgiften med cirka </w:t>
      </w:r>
      <w:r w:rsidR="00330581" w:rsidRPr="00AD08A6">
        <w:t>190</w:t>
      </w:r>
      <w:r w:rsidRPr="00AD08A6">
        <w:t xml:space="preserve"> kronor per m</w:t>
      </w:r>
      <w:r w:rsidRPr="00AD08A6">
        <w:t>å</w:t>
      </w:r>
      <w:r w:rsidRPr="00AD08A6">
        <w:t>nad</w:t>
      </w:r>
      <w:r w:rsidR="00DF0B4D" w:rsidRPr="00AD08A6">
        <w:t xml:space="preserve">. Löntagaren kompenseras mer än väl genom sänkt inkomstskatt. Därmed </w:t>
      </w:r>
      <w:r w:rsidRPr="00AD08A6">
        <w:t>uppnå</w:t>
      </w:r>
      <w:r w:rsidR="00DF0B4D" w:rsidRPr="00AD08A6">
        <w:t>s</w:t>
      </w:r>
      <w:r w:rsidRPr="00AD08A6">
        <w:t xml:space="preserve"> ett bättre samband mellan arbetslöshet och lönebildning. Det innebär minskade utgifter med </w:t>
      </w:r>
      <w:r w:rsidR="00C8400D" w:rsidRPr="00AD08A6">
        <w:t>knappt 9 </w:t>
      </w:r>
      <w:r w:rsidR="00C5173A" w:rsidRPr="00AD08A6">
        <w:t>500 miljoner</w:t>
      </w:r>
      <w:r w:rsidRPr="00AD08A6">
        <w:t xml:space="preserve"> kronor för år 200</w:t>
      </w:r>
      <w:r w:rsidR="00DF0B4D" w:rsidRPr="00AD08A6">
        <w:t>6</w:t>
      </w:r>
      <w:r w:rsidR="00AA306F" w:rsidRPr="00AD08A6">
        <w:t>. Ersättning</w:t>
      </w:r>
      <w:r w:rsidR="00AA306F" w:rsidRPr="00AD08A6">
        <w:t>s</w:t>
      </w:r>
      <w:r w:rsidR="00AA306F" w:rsidRPr="00AD08A6">
        <w:t xml:space="preserve">nivån bör under den första tiden vara 80 procent av den lön man hade vid inträdet i arbetslöshet. För att understryka arbetslöshetsförsäkringen som en omställningsförsäkring sänks ersättningsnivån till 70 </w:t>
      </w:r>
      <w:r w:rsidR="00BB66F8" w:rsidRPr="00AD08A6">
        <w:t>procent</w:t>
      </w:r>
      <w:r w:rsidR="00C8400D" w:rsidRPr="00AD08A6">
        <w:t xml:space="preserve"> efter 200 arbet</w:t>
      </w:r>
      <w:r w:rsidR="00C8400D" w:rsidRPr="00AD08A6">
        <w:t>s</w:t>
      </w:r>
      <w:r w:rsidR="00C8400D" w:rsidRPr="00AD08A6">
        <w:t>dagar, cirka 9–</w:t>
      </w:r>
      <w:r w:rsidR="00AA306F" w:rsidRPr="00AD08A6">
        <w:t>10 månader. Efter 300 dagars arbetslöshet, eller drygt 13 m</w:t>
      </w:r>
      <w:r w:rsidR="00AA306F" w:rsidRPr="00AD08A6">
        <w:t>å</w:t>
      </w:r>
      <w:r w:rsidR="00AA306F" w:rsidRPr="00AD08A6">
        <w:t>nader, sänks ersättningsnivån till 65</w:t>
      </w:r>
      <w:r w:rsidR="00BB66F8" w:rsidRPr="00AD08A6">
        <w:t xml:space="preserve"> procent</w:t>
      </w:r>
      <w:r w:rsidR="00AA306F" w:rsidRPr="00AD08A6">
        <w:t xml:space="preserve"> av inkomsten. Om den arbetslöse har försörjningsansvar sjunker ersättningen först efter 450 dagar.</w:t>
      </w:r>
      <w:r w:rsidR="008A2239" w:rsidRPr="00AD08A6">
        <w:t xml:space="preserve"> De</w:t>
      </w:r>
      <w:r w:rsidR="00C5173A" w:rsidRPr="00AD08A6">
        <w:t>t</w:t>
      </w:r>
      <w:r w:rsidR="008A2239" w:rsidRPr="00AD08A6">
        <w:t>ta me</w:t>
      </w:r>
      <w:r w:rsidR="00C8400D" w:rsidRPr="00AD08A6">
        <w:t>d</w:t>
      </w:r>
      <w:r w:rsidR="00C8400D" w:rsidRPr="00AD08A6">
        <w:t>för en kostnadsbesparing på 2 </w:t>
      </w:r>
      <w:r w:rsidR="00C5173A" w:rsidRPr="00AD08A6">
        <w:t>300 miljoner</w:t>
      </w:r>
      <w:r w:rsidR="008A2239" w:rsidRPr="00AD08A6">
        <w:t xml:space="preserve"> kronor årligen.</w:t>
      </w:r>
    </w:p>
    <w:p w:rsidR="00DF0B4D" w:rsidRPr="00AD08A6" w:rsidRDefault="00DF0B4D" w:rsidP="00DF0B4D">
      <w:pPr>
        <w:pStyle w:val="Normaltindrag"/>
      </w:pPr>
      <w:r w:rsidRPr="00AD08A6">
        <w:t xml:space="preserve">För att </w:t>
      </w:r>
      <w:r w:rsidR="004F5124" w:rsidRPr="00AD08A6">
        <w:t>bidra till finansieringen av</w:t>
      </w:r>
      <w:r w:rsidRPr="00AD08A6">
        <w:t xml:space="preserve"> den offensiva satsningen på jobbavdrag och andra företags- och arbetsmarknadspolitiska insatser </w:t>
      </w:r>
      <w:r w:rsidR="00AA306F" w:rsidRPr="00AD08A6">
        <w:t xml:space="preserve">som Allians för Sverige föreslår </w:t>
      </w:r>
      <w:r w:rsidRPr="00AD08A6">
        <w:t xml:space="preserve">införs ett enhetligt tak på 680 kronor per dag, arbetsvillkoret för kvalificering till full ersättning skärps något, från 70 till 80 timmar per </w:t>
      </w:r>
      <w:r w:rsidRPr="00AD08A6">
        <w:rPr>
          <w:spacing w:val="-2"/>
          <w:szCs w:val="19"/>
        </w:rPr>
        <w:t xml:space="preserve">månad, studerandevillkoret slopas </w:t>
      </w:r>
      <w:r w:rsidR="00652811" w:rsidRPr="00AD08A6">
        <w:rPr>
          <w:spacing w:val="-2"/>
          <w:szCs w:val="19"/>
        </w:rPr>
        <w:t xml:space="preserve">och den överhoppningsbara tiden </w:t>
      </w:r>
      <w:r w:rsidRPr="00AD08A6">
        <w:rPr>
          <w:spacing w:val="-2"/>
          <w:szCs w:val="19"/>
        </w:rPr>
        <w:t xml:space="preserve">sänks från 7 till 5 år. Detta innebär kostnadsbesparingar på </w:t>
      </w:r>
      <w:r w:rsidR="00AA306F" w:rsidRPr="00AD08A6">
        <w:rPr>
          <w:spacing w:val="-2"/>
          <w:szCs w:val="19"/>
        </w:rPr>
        <w:t>850 miljoner kronor per år.</w:t>
      </w:r>
    </w:p>
    <w:bookmarkEnd w:id="917"/>
    <w:bookmarkEnd w:id="918"/>
    <w:bookmarkEnd w:id="980"/>
    <w:bookmarkEnd w:id="981"/>
    <w:p w:rsidR="00B35099" w:rsidRPr="00AD08A6" w:rsidRDefault="004F5124">
      <w:pPr>
        <w:pStyle w:val="Normaltindrag"/>
      </w:pPr>
      <w:r w:rsidRPr="00AD08A6">
        <w:t>Allianspartierna</w:t>
      </w:r>
      <w:r w:rsidR="00B35099" w:rsidRPr="00AD08A6">
        <w:t xml:space="preserve"> föreslår vidare att ersättningen från arbetslöshetsförsä</w:t>
      </w:r>
      <w:r w:rsidR="00B35099" w:rsidRPr="00AD08A6">
        <w:t>k</w:t>
      </w:r>
      <w:r w:rsidR="00B35099" w:rsidRPr="00AD08A6">
        <w:t xml:space="preserve">ringen, liksom när det gäller sjuk- och </w:t>
      </w:r>
      <w:r w:rsidRPr="00AD08A6">
        <w:t xml:space="preserve">föräldraförsäkringen, </w:t>
      </w:r>
      <w:r w:rsidR="00B35099" w:rsidRPr="00AD08A6">
        <w:t xml:space="preserve">bör grunda sig på de inkomster man faktiskt haft och betalat avgifter på, inte på den inkomst man </w:t>
      </w:r>
      <w:r w:rsidRPr="00AD08A6">
        <w:t xml:space="preserve">har </w:t>
      </w:r>
      <w:r w:rsidR="00B35099" w:rsidRPr="00AD08A6">
        <w:t xml:space="preserve">när man blir arbetslös. </w:t>
      </w:r>
      <w:r w:rsidR="00DF0B4D" w:rsidRPr="00AD08A6">
        <w:t>Ersättningen bör således baseras på inkomste</w:t>
      </w:r>
      <w:r w:rsidR="00C8400D" w:rsidRPr="00AD08A6">
        <w:t>n under den senaste 12-</w:t>
      </w:r>
      <w:r w:rsidRPr="00AD08A6">
        <w:t>månaders</w:t>
      </w:r>
      <w:r w:rsidR="00DF0B4D" w:rsidRPr="00AD08A6">
        <w:t>perioden.</w:t>
      </w:r>
      <w:r w:rsidR="00B35099" w:rsidRPr="00AD08A6">
        <w:t xml:space="preserve"> Därmed uppstår en budgeteffekt för år 200</w:t>
      </w:r>
      <w:r w:rsidR="00DF0B4D" w:rsidRPr="00AD08A6">
        <w:t>6</w:t>
      </w:r>
      <w:r w:rsidR="00B35099" w:rsidRPr="00AD08A6">
        <w:t xml:space="preserve"> på 900 miljoner kronor</w:t>
      </w:r>
      <w:r w:rsidR="00D77B4D" w:rsidRPr="00AD08A6">
        <w:t>.</w:t>
      </w:r>
    </w:p>
    <w:p w:rsidR="00AA306F" w:rsidRPr="00AD08A6" w:rsidRDefault="00AA306F">
      <w:pPr>
        <w:pStyle w:val="Normaltindrag"/>
      </w:pPr>
      <w:r w:rsidRPr="00AD08A6">
        <w:t>Istället för ökade arbetsmarknadspolitiska insatser föreslår vi kristdem</w:t>
      </w:r>
      <w:r w:rsidRPr="00AD08A6">
        <w:t>o</w:t>
      </w:r>
      <w:r w:rsidRPr="00AD08A6">
        <w:t>krater tillsammans med de andra partierna i Allians för Sverige en omfattande satsning på riktiga arbeten i näringslivet. Inkomstskattesänkningar i huvudsak riktade till låg- och medelinkomsttagare på 37 miljarder kronor och en sat</w:t>
      </w:r>
      <w:r w:rsidRPr="00AD08A6">
        <w:t>s</w:t>
      </w:r>
      <w:r w:rsidRPr="00AD08A6">
        <w:t>ning på företagss</w:t>
      </w:r>
      <w:r w:rsidR="00C36EAF" w:rsidRPr="00AD08A6">
        <w:t xml:space="preserve">kattesänkningar på </w:t>
      </w:r>
      <w:r w:rsidR="00652811" w:rsidRPr="00AD08A6">
        <w:t xml:space="preserve">cirka </w:t>
      </w:r>
      <w:r w:rsidR="00C36EAF" w:rsidRPr="00AD08A6">
        <w:t>14</w:t>
      </w:r>
      <w:r w:rsidRPr="00AD08A6">
        <w:t xml:space="preserve"> miljarder kronor. Därmed </w:t>
      </w:r>
      <w:r w:rsidR="008A2239" w:rsidRPr="00AD08A6">
        <w:t>för</w:t>
      </w:r>
      <w:r w:rsidR="008A2239" w:rsidRPr="00AD08A6">
        <w:t>e</w:t>
      </w:r>
      <w:r w:rsidR="008A2239" w:rsidRPr="00AD08A6">
        <w:t xml:space="preserve">slår vi kristdemokrater att regeringens jobbpaket på </w:t>
      </w:r>
      <w:r w:rsidR="00C8400D" w:rsidRPr="00AD08A6">
        <w:t>3 </w:t>
      </w:r>
      <w:r w:rsidR="00DF03BA" w:rsidRPr="00AD08A6">
        <w:t>4</w:t>
      </w:r>
      <w:r w:rsidR="004F5124" w:rsidRPr="00AD08A6">
        <w:t>00 miljoner</w:t>
      </w:r>
      <w:r w:rsidR="008A2239" w:rsidRPr="00AD08A6">
        <w:t xml:space="preserve"> kronor </w:t>
      </w:r>
      <w:r w:rsidR="00DF03BA" w:rsidRPr="00AD08A6">
        <w:t xml:space="preserve">för 2006 </w:t>
      </w:r>
      <w:r w:rsidR="008A2239" w:rsidRPr="00AD08A6">
        <w:t>avvisas, förutom satsningen på lärlingsutbildning vilket vi länge efte</w:t>
      </w:r>
      <w:r w:rsidR="008A2239" w:rsidRPr="00AD08A6">
        <w:t>r</w:t>
      </w:r>
      <w:r w:rsidR="008A2239" w:rsidRPr="00AD08A6">
        <w:t>lyst. Vi bedömer o</w:t>
      </w:r>
      <w:r w:rsidR="00BB66F8" w:rsidRPr="00AD08A6">
        <w:t>c</w:t>
      </w:r>
      <w:r w:rsidR="008A2239" w:rsidRPr="00AD08A6">
        <w:t xml:space="preserve">kså att vi kan minska antalet platser </w:t>
      </w:r>
      <w:r w:rsidRPr="00AD08A6">
        <w:t>inom arbetsmar</w:t>
      </w:r>
      <w:r w:rsidRPr="00AD08A6">
        <w:t>k</w:t>
      </w:r>
      <w:r w:rsidRPr="00AD08A6">
        <w:t>nadspolitiken</w:t>
      </w:r>
      <w:r w:rsidR="00C8400D" w:rsidRPr="00AD08A6">
        <w:t xml:space="preserve"> med 20 </w:t>
      </w:r>
      <w:r w:rsidR="008A2239" w:rsidRPr="00AD08A6">
        <w:t>000</w:t>
      </w:r>
      <w:r w:rsidRPr="00AD08A6">
        <w:t>, v</w:t>
      </w:r>
      <w:r w:rsidR="00652811" w:rsidRPr="00AD08A6">
        <w:t xml:space="preserve">ilket minskar kostnaderna med </w:t>
      </w:r>
      <w:r w:rsidR="00C8400D" w:rsidRPr="00AD08A6">
        <w:t>2 </w:t>
      </w:r>
      <w:r w:rsidRPr="00AD08A6">
        <w:t>74</w:t>
      </w:r>
      <w:r w:rsidR="004F5124" w:rsidRPr="00AD08A6">
        <w:t>0 miljoner</w:t>
      </w:r>
      <w:r w:rsidRPr="00AD08A6">
        <w:t xml:space="preserve"> kronor. </w:t>
      </w:r>
      <w:r w:rsidR="00B35099" w:rsidRPr="00AD08A6">
        <w:t xml:space="preserve">Inom ramen för utgiftsområde 22:2 säger vi också nej till friår, och minskar därmed kostnaderna med </w:t>
      </w:r>
      <w:r w:rsidR="00C8400D" w:rsidRPr="00AD08A6">
        <w:t>1 </w:t>
      </w:r>
      <w:r w:rsidR="008A2239" w:rsidRPr="00AD08A6">
        <w:t>590 miljoner kronor per år.</w:t>
      </w:r>
    </w:p>
    <w:p w:rsidR="00B35099" w:rsidRPr="00AD08A6" w:rsidRDefault="00AA306F">
      <w:pPr>
        <w:pStyle w:val="Normaltindrag"/>
      </w:pPr>
      <w:r w:rsidRPr="00AD08A6">
        <w:t>Allians för Sverige föreslår också att det krångliga systemet med anstäl</w:t>
      </w:r>
      <w:r w:rsidRPr="00AD08A6">
        <w:t>l</w:t>
      </w:r>
      <w:r w:rsidRPr="00AD08A6">
        <w:t>ningsstöd ersätts med nystartsjobb.</w:t>
      </w:r>
    </w:p>
    <w:p w:rsidR="00E16110" w:rsidRPr="00AD08A6" w:rsidRDefault="00B35099" w:rsidP="00E16110">
      <w:pPr>
        <w:pStyle w:val="Normaltindrag"/>
      </w:pPr>
      <w:r w:rsidRPr="00AD08A6">
        <w:t>Därmed kan anslaget 22:2</w:t>
      </w:r>
      <w:r w:rsidR="00D14AC7" w:rsidRPr="00AD08A6">
        <w:t xml:space="preserve"> </w:t>
      </w:r>
      <w:r w:rsidRPr="00AD08A6">
        <w:t>Bidrag till arbetslöshetsersättning och aktiv</w:t>
      </w:r>
      <w:r w:rsidRPr="00AD08A6">
        <w:t>i</w:t>
      </w:r>
      <w:r w:rsidRPr="00AD08A6">
        <w:t xml:space="preserve">tetsstöd minskas med sammantaget </w:t>
      </w:r>
      <w:r w:rsidR="00C8400D" w:rsidRPr="00AD08A6">
        <w:t>9 </w:t>
      </w:r>
      <w:r w:rsidR="00DF03BA" w:rsidRPr="00AD08A6">
        <w:t>506</w:t>
      </w:r>
      <w:r w:rsidRPr="00AD08A6">
        <w:t xml:space="preserve"> miljoner kronor och anslaget 22:3 Arbetsmarknadsutbildning med </w:t>
      </w:r>
      <w:r w:rsidR="00C8400D" w:rsidRPr="00AD08A6">
        <w:t>1 </w:t>
      </w:r>
      <w:r w:rsidR="00DF03BA" w:rsidRPr="00AD08A6">
        <w:t>137</w:t>
      </w:r>
      <w:r w:rsidRPr="00AD08A6">
        <w:t xml:space="preserve"> miljoner kronor år 200</w:t>
      </w:r>
      <w:r w:rsidR="00DF03BA" w:rsidRPr="00AD08A6">
        <w:t>6</w:t>
      </w:r>
      <w:r w:rsidRPr="00AD08A6">
        <w:t>.</w:t>
      </w:r>
    </w:p>
    <w:p w:rsidR="00E16110" w:rsidRPr="00AD08A6" w:rsidRDefault="00E16110" w:rsidP="00E16110">
      <w:pPr>
        <w:pStyle w:val="Rubrik2"/>
      </w:pPr>
      <w:bookmarkStart w:id="1016" w:name="_Toc116273392"/>
      <w:bookmarkStart w:id="1017" w:name="_Toc119235175"/>
      <w:r w:rsidRPr="00AD08A6">
        <w:t>Bidrag till administration av grundbeloppet, anslag 22:8</w:t>
      </w:r>
      <w:bookmarkEnd w:id="1016"/>
      <w:bookmarkEnd w:id="1017"/>
    </w:p>
    <w:p w:rsidR="00E16110" w:rsidRPr="00AD08A6" w:rsidRDefault="00E16110" w:rsidP="00E16110">
      <w:r w:rsidRPr="00AD08A6">
        <w:t>Anslaget gälle</w:t>
      </w:r>
      <w:r w:rsidR="009A43DA" w:rsidRPr="00AD08A6">
        <w:t>r Alf</w:t>
      </w:r>
      <w:r w:rsidRPr="00AD08A6">
        <w:t>a</w:t>
      </w:r>
      <w:r w:rsidR="00C8400D" w:rsidRPr="00AD08A6">
        <w:t>-</w:t>
      </w:r>
      <w:r w:rsidRPr="00AD08A6">
        <w:t>kassans administrativa kostnader för utbetalningar av grundbeloppet till dem som inte är med i någon a-kassa. Med vårt förslag om allmän obligatorisk arbetslöshetsförsäkring försvinner denna administrativa del av Alfa</w:t>
      </w:r>
      <w:r w:rsidR="00C8400D" w:rsidRPr="00AD08A6">
        <w:t>-</w:t>
      </w:r>
      <w:r w:rsidRPr="00AD08A6">
        <w:t>kassans kostnader.</w:t>
      </w:r>
    </w:p>
    <w:p w:rsidR="00B35099" w:rsidRPr="00AD08A6" w:rsidRDefault="00B35099" w:rsidP="00D14AC7">
      <w:pPr>
        <w:pStyle w:val="Rubrik2"/>
      </w:pPr>
      <w:bookmarkStart w:id="1018" w:name="_Toc116191272"/>
      <w:bookmarkStart w:id="1019" w:name="_Toc53290500"/>
      <w:bookmarkStart w:id="1020" w:name="_Toc84402195"/>
      <w:bookmarkStart w:id="1021" w:name="_Toc84678756"/>
      <w:bookmarkStart w:id="1022" w:name="_Toc84690333"/>
      <w:bookmarkStart w:id="1023" w:name="_Toc84691970"/>
      <w:bookmarkStart w:id="1024" w:name="_Toc84692107"/>
      <w:bookmarkStart w:id="1025" w:name="_Toc84692342"/>
      <w:bookmarkStart w:id="1026" w:name="_Toc84747013"/>
      <w:bookmarkStart w:id="1027" w:name="_Toc116210529"/>
      <w:bookmarkStart w:id="1028" w:name="_Toc116214661"/>
      <w:bookmarkStart w:id="1029" w:name="_Toc116215599"/>
      <w:bookmarkStart w:id="1030" w:name="_Toc116215673"/>
      <w:bookmarkStart w:id="1031" w:name="_Toc116215834"/>
      <w:bookmarkStart w:id="1032" w:name="_Toc116216411"/>
      <w:bookmarkStart w:id="1033" w:name="_Toc116270453"/>
      <w:bookmarkStart w:id="1034" w:name="_Toc116273393"/>
      <w:bookmarkStart w:id="1035" w:name="_Toc119235176"/>
      <w:r w:rsidRPr="00AD08A6">
        <w:t>Inspektionen för arbetslöshetsförsäkringen</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rsidR="00E16110" w:rsidRPr="00AD08A6">
        <w:t>, anslag 22:9</w:t>
      </w:r>
      <w:bookmarkEnd w:id="1034"/>
      <w:bookmarkEnd w:id="1035"/>
    </w:p>
    <w:p w:rsidR="00B35099" w:rsidRPr="00AD08A6" w:rsidRDefault="00B35099">
      <w:r w:rsidRPr="00AD08A6">
        <w:t>Inspektionen för arbetslöshetsförsäkringen är en ny myndighet som byggts upp under förra året och som tagit över AMS nuvarande tillsynsansvar i fö</w:t>
      </w:r>
      <w:r w:rsidRPr="00AD08A6">
        <w:t>r</w:t>
      </w:r>
      <w:r w:rsidRPr="00AD08A6">
        <w:t xml:space="preserve">hållande till arbetslöshetskassorna. AMS kostnader för denna verksamhet uppgick till 46 miljoner kronor medan den nya myndigheten får ett anslag på </w:t>
      </w:r>
      <w:r w:rsidR="00DF03BA" w:rsidRPr="00AD08A6">
        <w:t xml:space="preserve">drygt </w:t>
      </w:r>
      <w:r w:rsidRPr="00AD08A6">
        <w:t>52 miljoner kronor för 200</w:t>
      </w:r>
      <w:r w:rsidR="008A2239" w:rsidRPr="00AD08A6">
        <w:t>6</w:t>
      </w:r>
      <w:r w:rsidRPr="00AD08A6">
        <w:t>.</w:t>
      </w:r>
    </w:p>
    <w:p w:rsidR="00CA7EAF" w:rsidRPr="00AD08A6" w:rsidRDefault="00B35099" w:rsidP="00CA7EAF">
      <w:pPr>
        <w:pStyle w:val="Normaltindrag"/>
      </w:pPr>
      <w:r w:rsidRPr="00AD08A6">
        <w:t>Kristdemokraterna anser att en ny myndighet i mindre skala med lägre l</w:t>
      </w:r>
      <w:r w:rsidRPr="00AD08A6">
        <w:t>o</w:t>
      </w:r>
      <w:r w:rsidRPr="00AD08A6">
        <w:t>kalkostnader (Katrineholm jämfört med centrala Stockholm) bör kunna sköta sin verksamhet med något l</w:t>
      </w:r>
      <w:r w:rsidR="00445C6F" w:rsidRPr="00AD08A6">
        <w:t xml:space="preserve">ägre kostnader. Vi yrkar </w:t>
      </w:r>
      <w:r w:rsidRPr="00AD08A6">
        <w:t>därför på en besparing jämfört med regeringen på 5 miljoner kronor för budgetåret 200</w:t>
      </w:r>
      <w:r w:rsidR="008A2239" w:rsidRPr="00AD08A6">
        <w:t>6</w:t>
      </w:r>
      <w:r w:rsidRPr="00AD08A6">
        <w:t>.</w:t>
      </w:r>
    </w:p>
    <w:p w:rsidR="007B406A" w:rsidRPr="00AD08A6" w:rsidRDefault="00CA7EAF" w:rsidP="00CA7EAF">
      <w:pPr>
        <w:pStyle w:val="Rubrik2"/>
      </w:pPr>
      <w:bookmarkStart w:id="1036" w:name="_Toc116273394"/>
      <w:bookmarkStart w:id="1037" w:name="_Toc119235177"/>
      <w:r w:rsidRPr="00AD08A6">
        <w:t>Bidrag till stiftelsen Utbildning Nordkalotten, anslag 22:9</w:t>
      </w:r>
      <w:bookmarkEnd w:id="1036"/>
      <w:bookmarkEnd w:id="1037"/>
    </w:p>
    <w:p w:rsidR="00CA7EAF" w:rsidRPr="00AD08A6" w:rsidRDefault="00992C41" w:rsidP="00CA7EAF">
      <w:r w:rsidRPr="00AD08A6">
        <w:t>Stiftelsen Utbildning Nordkalotten är en statlig stiftelse som anordnar utbil</w:t>
      </w:r>
      <w:r w:rsidRPr="00AD08A6">
        <w:t>d</w:t>
      </w:r>
      <w:r w:rsidRPr="00AD08A6">
        <w:t>ningar som syftar till att stärka det regionala samarbetet i de nordligaste d</w:t>
      </w:r>
      <w:r w:rsidRPr="00AD08A6">
        <w:t>e</w:t>
      </w:r>
      <w:r w:rsidRPr="00AD08A6">
        <w:t>larna av Sverige, Norge och Finland. Kristdemokraterna avslår satsningen med motiveringen att denna typ av samarbete bäst främjas på befintliga hö</w:t>
      </w:r>
      <w:r w:rsidRPr="00AD08A6">
        <w:t>g</w:t>
      </w:r>
      <w:r w:rsidRPr="00AD08A6">
        <w:t>skolor och universitet. Vi yrkar därför på att anslaget avskaffas, vilket leder till en besparing jämfört med regeringen på 7,7 miljoner kronor för budgetåret 2006.</w:t>
      </w:r>
    </w:p>
    <w:p w:rsidR="00CA7EAF" w:rsidRPr="00AD08A6" w:rsidRDefault="00CA7EAF" w:rsidP="00CA7EAF">
      <w:pPr>
        <w:pStyle w:val="Rubrik2"/>
      </w:pPr>
      <w:bookmarkStart w:id="1038" w:name="_Toc116273395"/>
      <w:bookmarkStart w:id="1039" w:name="_Toc119235178"/>
      <w:r w:rsidRPr="00AD08A6">
        <w:t xml:space="preserve">Bidrag till lönegarantiersättning, </w:t>
      </w:r>
      <w:r w:rsidR="00415B25" w:rsidRPr="00AD08A6">
        <w:t xml:space="preserve">anslag </w:t>
      </w:r>
      <w:r w:rsidRPr="00AD08A6">
        <w:t>22:10</w:t>
      </w:r>
      <w:bookmarkEnd w:id="1038"/>
      <w:bookmarkEnd w:id="1039"/>
    </w:p>
    <w:p w:rsidR="00CA7EAF" w:rsidRPr="00AD08A6" w:rsidRDefault="00992C41" w:rsidP="00CA7EAF">
      <w:r w:rsidRPr="00AD08A6">
        <w:t xml:space="preserve">Kristdemokraterna föreslår att </w:t>
      </w:r>
      <w:r w:rsidR="00CA7EAF" w:rsidRPr="00AD08A6">
        <w:t xml:space="preserve">bankernas förmånsrätt </w:t>
      </w:r>
      <w:r w:rsidRPr="00AD08A6">
        <w:t xml:space="preserve">återställs </w:t>
      </w:r>
      <w:r w:rsidR="00CA7EAF" w:rsidRPr="00AD08A6">
        <w:t>till 100 pr</w:t>
      </w:r>
      <w:r w:rsidR="00CA7EAF" w:rsidRPr="00AD08A6">
        <w:t>o</w:t>
      </w:r>
      <w:r w:rsidR="00CA7EAF" w:rsidRPr="00AD08A6">
        <w:t>cent av för</w:t>
      </w:r>
      <w:r w:rsidRPr="00AD08A6">
        <w:t xml:space="preserve">etagsinteckningen. </w:t>
      </w:r>
      <w:r w:rsidR="00CA7EAF" w:rsidRPr="00AD08A6">
        <w:t>De alarmerande rapporterna från bland annat ITPS (Institutet för tillvä</w:t>
      </w:r>
      <w:r w:rsidR="00C03432" w:rsidRPr="00AD08A6">
        <w:t>xtpolitiska studier) om att små</w:t>
      </w:r>
      <w:r w:rsidR="00CA7EAF" w:rsidRPr="00AD08A6">
        <w:t xml:space="preserve"> och medelstora för</w:t>
      </w:r>
      <w:r w:rsidR="00CA7EAF" w:rsidRPr="00AD08A6">
        <w:t>e</w:t>
      </w:r>
      <w:r w:rsidR="00CA7EAF" w:rsidRPr="00AD08A6">
        <w:t xml:space="preserve">tag </w:t>
      </w:r>
      <w:r w:rsidR="006C6D4C" w:rsidRPr="00AD08A6">
        <w:t xml:space="preserve">fått försämrade möjligheter att </w:t>
      </w:r>
      <w:r w:rsidR="00CA7EAF" w:rsidRPr="00AD08A6">
        <w:t>låna pengar i bankerna måste tas på största allvar. Enligt beräkningar gjorda av</w:t>
      </w:r>
      <w:r w:rsidR="006C6D4C" w:rsidRPr="00AD08A6">
        <w:t xml:space="preserve"> r</w:t>
      </w:r>
      <w:r w:rsidRPr="00AD08A6">
        <w:t>iksdagens utredningstjänst krävs</w:t>
      </w:r>
      <w:r w:rsidR="00CA7EAF" w:rsidRPr="00AD08A6">
        <w:t xml:space="preserve"> 500 m</w:t>
      </w:r>
      <w:r w:rsidRPr="00AD08A6">
        <w:t xml:space="preserve">iljoner kronor </w:t>
      </w:r>
      <w:r w:rsidR="00CA7EAF" w:rsidRPr="00AD08A6">
        <w:t>för att återställa bankernas förmånsrätt i företagsinteckningar till 100 procent.</w:t>
      </w:r>
      <w:r w:rsidRPr="00AD08A6">
        <w:t xml:space="preserve"> Kristdemokraterna satsar 500 miljoner kronor för detta ä</w:t>
      </w:r>
      <w:r w:rsidRPr="00AD08A6">
        <w:t>n</w:t>
      </w:r>
      <w:r w:rsidRPr="00AD08A6">
        <w:t>damål på anslag 22:10.</w:t>
      </w:r>
    </w:p>
    <w:p w:rsidR="00B35099" w:rsidRPr="00AD08A6" w:rsidRDefault="00B35099">
      <w:pPr>
        <w:pStyle w:val="Rubrik2"/>
      </w:pPr>
      <w:bookmarkStart w:id="1040" w:name="_Toc22466073"/>
      <w:bookmarkStart w:id="1041" w:name="_Toc22470998"/>
      <w:bookmarkStart w:id="1042" w:name="_Toc22486023"/>
      <w:bookmarkStart w:id="1043" w:name="_Toc22527250"/>
      <w:bookmarkStart w:id="1044" w:name="_Toc53290501"/>
      <w:bookmarkStart w:id="1045" w:name="_Toc84402196"/>
      <w:bookmarkStart w:id="1046" w:name="_Toc84678757"/>
      <w:bookmarkStart w:id="1047" w:name="_Toc84690334"/>
      <w:bookmarkStart w:id="1048" w:name="_Toc84691971"/>
      <w:bookmarkStart w:id="1049" w:name="_Toc84692108"/>
      <w:bookmarkStart w:id="1050" w:name="_Toc84692343"/>
      <w:bookmarkStart w:id="1051" w:name="_Toc84747014"/>
      <w:bookmarkStart w:id="1052" w:name="_Toc116191273"/>
      <w:bookmarkStart w:id="1053" w:name="_Toc116210530"/>
      <w:bookmarkStart w:id="1054" w:name="_Toc116214662"/>
      <w:bookmarkStart w:id="1055" w:name="_Toc116215600"/>
      <w:bookmarkStart w:id="1056" w:name="_Toc116215674"/>
      <w:bookmarkStart w:id="1057" w:name="_Toc116215835"/>
      <w:bookmarkStart w:id="1058" w:name="_Toc116216412"/>
      <w:bookmarkStart w:id="1059" w:name="_Toc116270454"/>
      <w:bookmarkStart w:id="1060" w:name="_Toc116273396"/>
      <w:bookmarkStart w:id="1061" w:name="_Toc119235179"/>
      <w:r w:rsidRPr="00AD08A6">
        <w:t>Arbetsmiljöverket</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007B406A" w:rsidRPr="00AD08A6">
        <w:t>, anslag 23:1</w:t>
      </w:r>
      <w:bookmarkEnd w:id="1060"/>
      <w:bookmarkEnd w:id="1061"/>
    </w:p>
    <w:p w:rsidR="00B35099" w:rsidRPr="00AD08A6" w:rsidRDefault="00B35099">
      <w:r w:rsidRPr="00AD08A6">
        <w:t>Under senare år har myndigheten fått kraftigt ökade anslag, vilket bland annat tagit sig uttryck i att alla medel inte kunnat förbrukas. I årets budgetpropos</w:t>
      </w:r>
      <w:r w:rsidRPr="00AD08A6">
        <w:t>i</w:t>
      </w:r>
      <w:r w:rsidRPr="00AD08A6">
        <w:t>tion föreslås ytterligare vissa påslag. Med tanke på de ökade anslagen under senare år och den rationaliseringspotential som bör finnas efter sammansla</w:t>
      </w:r>
      <w:r w:rsidRPr="00AD08A6">
        <w:t>g</w:t>
      </w:r>
      <w:r w:rsidRPr="00AD08A6">
        <w:t>ningen av Arbetarskyddsstyrelsen och de regionala yrkesinspektionerna b</w:t>
      </w:r>
      <w:r w:rsidRPr="00AD08A6">
        <w:t>e</w:t>
      </w:r>
      <w:r w:rsidRPr="00AD08A6">
        <w:t>dömer vi att en besparing på 100 miljoner kronor är m</w:t>
      </w:r>
      <w:r w:rsidR="00C03432" w:rsidRPr="00AD08A6">
        <w:t>öjlig</w:t>
      </w:r>
      <w:r w:rsidRPr="00AD08A6">
        <w:t>.</w:t>
      </w:r>
    </w:p>
    <w:p w:rsidR="00B35099" w:rsidRPr="00AD08A6" w:rsidRDefault="00B35099">
      <w:pPr>
        <w:pStyle w:val="Normaltindrag"/>
      </w:pPr>
      <w:r w:rsidRPr="00AD08A6">
        <w:t>Kristdemokraterna vill också införa en ny och samordnad rehabilitering</w:t>
      </w:r>
      <w:r w:rsidRPr="00AD08A6">
        <w:t>s</w:t>
      </w:r>
      <w:r w:rsidRPr="00AD08A6">
        <w:t>försäkring i linje med Gerhard Larssons utredning Rehabilitering till arbete (SOU 2000:78), vilket avlastar Arbetsmiljöverket en del arbetsuppgifter som de fått. Vi anser att tyngdpunkten för rehabiliteringsansvaret ska flyttas från de fyra nuvarande offentliga sektorerna (landstingens hälso- och sjukvård, kommunens socialtjänst, statens arbetsförmedling och försäkringskassa) till en offentlig huvudaktör som har motsvarande ansvar men olika mål och m</w:t>
      </w:r>
      <w:r w:rsidRPr="00AD08A6">
        <w:t>e</w:t>
      </w:r>
      <w:r w:rsidRPr="00AD08A6">
        <w:t xml:space="preserve">del. Arbetsgivaren har en central betydelse för att se till att arbetet utformas så att det i sig har en hälsofrämjande och förebyggande effekt. Även </w:t>
      </w:r>
      <w:r w:rsidR="00191804" w:rsidRPr="00AD08A6">
        <w:t xml:space="preserve">löntagaren </w:t>
      </w:r>
      <w:r w:rsidRPr="00AD08A6">
        <w:t>äger självfallet ett ansvar att skapa en så hälsosam arbetsplats som möjligt.</w:t>
      </w:r>
    </w:p>
    <w:p w:rsidR="00B35099" w:rsidRPr="00AD08A6" w:rsidRDefault="00B35099">
      <w:pPr>
        <w:pStyle w:val="Normaltindrag"/>
      </w:pPr>
      <w:r w:rsidRPr="00AD08A6">
        <w:t>En viktig uppgift som Arbetsmiljöverket bör prioritera är utbildning och stöd till regionala arbetsmiljöskyddsombud som arbetar uppsökande på de mindre företagen.</w:t>
      </w:r>
      <w:r w:rsidR="00DF03BA" w:rsidRPr="00AD08A6">
        <w:t xml:space="preserve"> </w:t>
      </w:r>
    </w:p>
    <w:p w:rsidR="00B35099" w:rsidRPr="00AD08A6" w:rsidRDefault="00B35099">
      <w:pPr>
        <w:pStyle w:val="Rubrik2"/>
      </w:pPr>
      <w:bookmarkStart w:id="1062" w:name="_Toc22466074"/>
      <w:bookmarkStart w:id="1063" w:name="_Toc22470999"/>
      <w:bookmarkStart w:id="1064" w:name="_Toc22486024"/>
      <w:bookmarkStart w:id="1065" w:name="_Toc22527251"/>
      <w:bookmarkStart w:id="1066" w:name="_Toc53290502"/>
      <w:bookmarkStart w:id="1067" w:name="_Toc84402197"/>
      <w:bookmarkStart w:id="1068" w:name="_Toc84678758"/>
      <w:bookmarkStart w:id="1069" w:name="_Toc84690335"/>
      <w:bookmarkStart w:id="1070" w:name="_Toc84691972"/>
      <w:bookmarkStart w:id="1071" w:name="_Toc84692109"/>
      <w:bookmarkStart w:id="1072" w:name="_Toc84692344"/>
      <w:bookmarkStart w:id="1073" w:name="_Toc84747015"/>
      <w:bookmarkStart w:id="1074" w:name="_Toc116191274"/>
      <w:bookmarkStart w:id="1075" w:name="_Toc116210531"/>
      <w:bookmarkStart w:id="1076" w:name="_Toc116214663"/>
      <w:bookmarkStart w:id="1077" w:name="_Toc116215601"/>
      <w:bookmarkStart w:id="1078" w:name="_Toc116215675"/>
      <w:bookmarkStart w:id="1079" w:name="_Toc116215836"/>
      <w:bookmarkStart w:id="1080" w:name="_Toc116216413"/>
      <w:bookmarkStart w:id="1081" w:name="_Toc116270455"/>
      <w:bookmarkStart w:id="1082" w:name="_Toc116273397"/>
      <w:bookmarkStart w:id="1083" w:name="_Toc119235180"/>
      <w:r w:rsidRPr="00AD08A6">
        <w:t>Arbetslivsinstitutet</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007B406A" w:rsidRPr="00AD08A6">
        <w:t>, anslag 23:2</w:t>
      </w:r>
      <w:bookmarkEnd w:id="1082"/>
      <w:bookmarkEnd w:id="1083"/>
    </w:p>
    <w:p w:rsidR="00B35099" w:rsidRPr="00AD08A6" w:rsidRDefault="00801007">
      <w:r w:rsidRPr="00AD08A6">
        <w:t>Under 1999–</w:t>
      </w:r>
      <w:r w:rsidR="00B35099" w:rsidRPr="00AD08A6">
        <w:t>2000 ökade Arbetslivsinstitutet (ALI) antalet anställda och e</w:t>
      </w:r>
      <w:r w:rsidR="00B35099" w:rsidRPr="00AD08A6">
        <w:t>x</w:t>
      </w:r>
      <w:r w:rsidR="00B35099" w:rsidRPr="00AD08A6">
        <w:t>panderade verksamheten både regionalt och centralt. Allvarliga brister i sty</w:t>
      </w:r>
      <w:r w:rsidR="00B35099" w:rsidRPr="00AD08A6">
        <w:t>r</w:t>
      </w:r>
      <w:r w:rsidR="00B35099" w:rsidRPr="00AD08A6">
        <w:t>ningen har konstaterats. I samband med den översyn som skett av institutets verksamhet har en rad forskningsuppgifter flyttat ut till högskolor och unive</w:t>
      </w:r>
      <w:r w:rsidR="00B35099" w:rsidRPr="00AD08A6">
        <w:t>r</w:t>
      </w:r>
      <w:r w:rsidR="00B35099" w:rsidRPr="00AD08A6">
        <w:t>sitet. 85 procent av institutets verksamhet finansieras av egna medel, medan resterande verksamhet finansieras med EU-medel och andra finansiärer.</w:t>
      </w:r>
    </w:p>
    <w:p w:rsidR="00B35099" w:rsidRPr="00AD08A6" w:rsidRDefault="00B35099">
      <w:pPr>
        <w:pStyle w:val="Normaltindrag"/>
      </w:pPr>
      <w:r w:rsidRPr="00AD08A6">
        <w:t>Det krävs enligt vårt förmenande en rejäl översyn av ALI och dess relati</w:t>
      </w:r>
      <w:r w:rsidRPr="00AD08A6">
        <w:t>o</w:t>
      </w:r>
      <w:r w:rsidRPr="00AD08A6">
        <w:t>ner med andra myndigheter. En sådan översyn bör ske grundligt och föru</w:t>
      </w:r>
      <w:r w:rsidRPr="00AD08A6">
        <w:t>t</w:t>
      </w:r>
      <w:r w:rsidRPr="00AD08A6">
        <w:t>sättningslöst. Mycket talar för att ALI:s forskningsresurser kommer till effe</w:t>
      </w:r>
      <w:r w:rsidRPr="00AD08A6">
        <w:t>k</w:t>
      </w:r>
      <w:r w:rsidRPr="00AD08A6">
        <w:t>tivare användning om de används till att finansiera forskning på universitet, högskolor och andra organ. Den informationsspridning och utbildningsver</w:t>
      </w:r>
      <w:r w:rsidRPr="00AD08A6">
        <w:t>k</w:t>
      </w:r>
      <w:r w:rsidRPr="00AD08A6">
        <w:t>samhet som ALI sysslar med bör kunna skötas av Arbetsmiljöverket. Mer av den utbildnings- och informationsverksamhet som sker kan avgiftsfinansieras och ökad extern finansiering bör eftersträvas. En process i denna riktning bör inledas. ALI bör dessutom omedelbart kunna genomföra en del rationalise</w:t>
      </w:r>
      <w:r w:rsidRPr="00AD08A6">
        <w:t>r</w:t>
      </w:r>
      <w:r w:rsidRPr="00AD08A6">
        <w:rPr>
          <w:spacing w:val="-2"/>
          <w:szCs w:val="19"/>
        </w:rPr>
        <w:t>ingar och fokusera sin verksamhet, bland annat minska en del av sin bidrag</w:t>
      </w:r>
      <w:r w:rsidRPr="00AD08A6">
        <w:rPr>
          <w:spacing w:val="-2"/>
          <w:szCs w:val="19"/>
        </w:rPr>
        <w:t>s</w:t>
      </w:r>
      <w:r w:rsidRPr="00AD08A6">
        <w:rPr>
          <w:spacing w:val="-2"/>
          <w:szCs w:val="19"/>
        </w:rPr>
        <w:t>givning och ambitioner på en del områden. Vi vill också poängtera vikten av att forskningen inom arbetslivsområdet verkligen kommer de</w:t>
      </w:r>
      <w:r w:rsidR="00801007" w:rsidRPr="00AD08A6">
        <w:rPr>
          <w:spacing w:val="-2"/>
          <w:szCs w:val="19"/>
        </w:rPr>
        <w:t>m</w:t>
      </w:r>
      <w:r w:rsidRPr="00AD08A6">
        <w:rPr>
          <w:spacing w:val="-2"/>
          <w:szCs w:val="19"/>
        </w:rPr>
        <w:t xml:space="preserve"> som berörs till del.</w:t>
      </w:r>
      <w:r w:rsidRPr="00AD08A6">
        <w:t xml:space="preserve"> </w:t>
      </w:r>
    </w:p>
    <w:p w:rsidR="00B35099" w:rsidRPr="00AD08A6" w:rsidRDefault="00B35099">
      <w:pPr>
        <w:pStyle w:val="Normaltindrag"/>
      </w:pPr>
      <w:r w:rsidRPr="00AD08A6">
        <w:t>Sammantaget bedömer vi att anslaget till Arbetslivsinstitutet kan minska med</w:t>
      </w:r>
      <w:r w:rsidR="00A84B23" w:rsidRPr="00AD08A6">
        <w:t xml:space="preserve"> </w:t>
      </w:r>
      <w:r w:rsidR="00DF03BA" w:rsidRPr="00AD08A6">
        <w:t xml:space="preserve">189 </w:t>
      </w:r>
      <w:r w:rsidR="00F81B3D" w:rsidRPr="00AD08A6">
        <w:t xml:space="preserve">miljoner kronor </w:t>
      </w:r>
      <w:r w:rsidRPr="00AD08A6">
        <w:t>år 200</w:t>
      </w:r>
      <w:r w:rsidR="008A2239" w:rsidRPr="00AD08A6">
        <w:t>6</w:t>
      </w:r>
      <w:r w:rsidRPr="00AD08A6">
        <w:t>. På tre års sikt bör ALI kunna avvecklas och de informations-, utbildnings- och forskningsuppgifter som finns ses över och fördelas till Arbetsmiljöverket, universitet, högskolor och andra aktörer, sa</w:t>
      </w:r>
      <w:r w:rsidRPr="00AD08A6">
        <w:t>m</w:t>
      </w:r>
      <w:r w:rsidRPr="00AD08A6">
        <w:t>tidigt som rationaliseringsvinster kan uppnås.</w:t>
      </w:r>
    </w:p>
    <w:p w:rsidR="00B35099" w:rsidRPr="00AD08A6" w:rsidRDefault="006C6D4C" w:rsidP="007B406A">
      <w:pPr>
        <w:pStyle w:val="Rubrik2"/>
      </w:pPr>
      <w:bookmarkStart w:id="1084" w:name="_Toc22349742"/>
      <w:bookmarkStart w:id="1085" w:name="_Toc22466075"/>
      <w:bookmarkStart w:id="1086" w:name="_Toc22471000"/>
      <w:bookmarkStart w:id="1087" w:name="_Toc22486025"/>
      <w:bookmarkStart w:id="1088" w:name="_Toc22527252"/>
      <w:bookmarkStart w:id="1089" w:name="_Toc53290503"/>
      <w:bookmarkStart w:id="1090" w:name="_Toc84402198"/>
      <w:bookmarkStart w:id="1091" w:name="_Toc84678759"/>
      <w:bookmarkStart w:id="1092" w:name="_Toc84690336"/>
      <w:bookmarkStart w:id="1093" w:name="_Toc84691973"/>
      <w:bookmarkStart w:id="1094" w:name="_Toc84692110"/>
      <w:bookmarkStart w:id="1095" w:name="_Toc84692345"/>
      <w:bookmarkStart w:id="1096" w:name="_Toc84747016"/>
      <w:bookmarkStart w:id="1097" w:name="_Toc116191275"/>
      <w:bookmarkStart w:id="1098" w:name="_Toc116210532"/>
      <w:bookmarkStart w:id="1099" w:name="_Toc116214664"/>
      <w:bookmarkStart w:id="1100" w:name="_Toc116215602"/>
      <w:bookmarkStart w:id="1101" w:name="_Toc116215676"/>
      <w:bookmarkStart w:id="1102" w:name="_Toc116215837"/>
      <w:bookmarkStart w:id="1103" w:name="_Toc116216414"/>
      <w:bookmarkStart w:id="1104" w:name="_Toc116270456"/>
      <w:bookmarkStart w:id="1105" w:name="_Toc116273398"/>
      <w:r w:rsidRPr="00AD08A6">
        <w:t xml:space="preserve"> </w:t>
      </w:r>
      <w:bookmarkStart w:id="1106" w:name="_Toc119235181"/>
      <w:r w:rsidR="00B35099" w:rsidRPr="00AD08A6">
        <w:t>Särskilda utbildningsinsatser m</w:t>
      </w:r>
      <w:r w:rsidR="00801007" w:rsidRPr="00AD08A6">
        <w:t>.</w:t>
      </w:r>
      <w:r w:rsidR="00B35099" w:rsidRPr="00AD08A6">
        <w:t>m</w:t>
      </w:r>
      <w:r w:rsidR="00801007" w:rsidRPr="00AD08A6">
        <w:t>.</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007B406A" w:rsidRPr="00AD08A6">
        <w:t>, anslag 23:3</w:t>
      </w:r>
      <w:bookmarkEnd w:id="1105"/>
      <w:bookmarkEnd w:id="1106"/>
      <w:r w:rsidR="00B35099" w:rsidRPr="00AD08A6">
        <w:t xml:space="preserve"> </w:t>
      </w:r>
    </w:p>
    <w:p w:rsidR="00B35099" w:rsidRPr="00AD08A6" w:rsidRDefault="00B35099">
      <w:r w:rsidRPr="00AD08A6">
        <w:t>Bidrag till regionala skyddsombud, informationsinsatser samt standardis</w:t>
      </w:r>
      <w:r w:rsidRPr="00AD08A6">
        <w:t>e</w:t>
      </w:r>
      <w:r w:rsidRPr="00AD08A6">
        <w:t>ringsverksamhet har från och med 2001 förts över från detta anslag till A</w:t>
      </w:r>
      <w:r w:rsidRPr="00AD08A6">
        <w:t>r</w:t>
      </w:r>
      <w:r w:rsidRPr="00AD08A6">
        <w:t>betsmiljöverket, likaså har förvaltningskostnaderna förts över till Arbetsliv</w:t>
      </w:r>
      <w:r w:rsidRPr="00AD08A6">
        <w:t>s</w:t>
      </w:r>
      <w:r w:rsidRPr="00AD08A6">
        <w:t>institutet. Kvar är 4</w:t>
      </w:r>
      <w:r w:rsidR="00DF03BA" w:rsidRPr="00AD08A6">
        <w:t>4</w:t>
      </w:r>
      <w:r w:rsidRPr="00AD08A6">
        <w:t xml:space="preserve"> miljoner kronor som Arbetslivsinstitutet ska dela ut i bidrag till fackliga förtroendemäns arbetsmiljöutbildningar samt viss EU-bevakning.</w:t>
      </w:r>
    </w:p>
    <w:p w:rsidR="00B35099" w:rsidRPr="00AD08A6" w:rsidRDefault="00B35099">
      <w:pPr>
        <w:pStyle w:val="Normaltindrag"/>
      </w:pPr>
      <w:r w:rsidRPr="00AD08A6">
        <w:t>Eftersom stödet till de regionala skyddsombuden, som främst arbetar gen</w:t>
      </w:r>
      <w:r w:rsidRPr="00AD08A6">
        <w:t>t</w:t>
      </w:r>
      <w:r w:rsidRPr="00AD08A6">
        <w:t>emot de mindre företagen, numera finns på Arbetsmiljöverkets anslag är det tveksamt om statliga bidrag i all evighet ska gå till utbildning av övriga fac</w:t>
      </w:r>
      <w:r w:rsidRPr="00AD08A6">
        <w:t>k</w:t>
      </w:r>
      <w:r w:rsidRPr="00AD08A6">
        <w:t>liga förtroendevalda. De fackliga organisationerna bör klara sådan utbildning själv, eller i samarbete med arbetsgivarna. Därför kan anslaget avskaffas</w:t>
      </w:r>
      <w:r w:rsidR="006911E0" w:rsidRPr="00AD08A6">
        <w:t>.</w:t>
      </w:r>
    </w:p>
    <w:p w:rsidR="00B35099" w:rsidRPr="00AD08A6" w:rsidRDefault="006C6D4C" w:rsidP="007B406A">
      <w:pPr>
        <w:pStyle w:val="Rubrik2"/>
      </w:pPr>
      <w:bookmarkStart w:id="1107" w:name="_Toc116273399"/>
      <w:r w:rsidRPr="00AD08A6">
        <w:t xml:space="preserve"> </w:t>
      </w:r>
      <w:bookmarkStart w:id="1108" w:name="_Toc119235182"/>
      <w:r w:rsidR="007B406A" w:rsidRPr="00AD08A6">
        <w:t>Ombudsmannen mot diskriminering på grund av sexuell läggning, anslag 23:7</w:t>
      </w:r>
      <w:bookmarkEnd w:id="1107"/>
      <w:bookmarkEnd w:id="1108"/>
    </w:p>
    <w:p w:rsidR="007B406A" w:rsidRPr="00AD08A6" w:rsidRDefault="00B35099" w:rsidP="007B406A">
      <w:r w:rsidRPr="00AD08A6">
        <w:t>Kristdemokraterna deltog aktivt i processen att lotsa den nya diskriminering</w:t>
      </w:r>
      <w:r w:rsidRPr="00AD08A6">
        <w:t>s</w:t>
      </w:r>
      <w:r w:rsidRPr="00AD08A6">
        <w:t>lagstiftningen på arbetslivets område genom riksdagen. I och med den nya lagstiftningen inrättades också Ombudsmannen mot diskriminering på grund av sexuell läggning (HomO). I budgetproposition</w:t>
      </w:r>
      <w:r w:rsidR="00801007" w:rsidRPr="00AD08A6">
        <w:t>en för 2001 tillfördes HomO 700 </w:t>
      </w:r>
      <w:r w:rsidRPr="00AD08A6">
        <w:t xml:space="preserve">000 kronor extra per år, ett anslag som ligger kvar till och med 2004. För </w:t>
      </w:r>
      <w:r w:rsidR="008A2239" w:rsidRPr="00AD08A6">
        <w:t>2004</w:t>
      </w:r>
      <w:r w:rsidRPr="00AD08A6">
        <w:t xml:space="preserve"> tillfördes ytterligare 1,4 miljoner kronor netto. Utifrån det redovisade antalet ärenden ser vi ingen anledning att öka resurserna på det sätt som r</w:t>
      </w:r>
      <w:r w:rsidRPr="00AD08A6">
        <w:t>e</w:t>
      </w:r>
      <w:r w:rsidRPr="00AD08A6">
        <w:t xml:space="preserve">geringen gjort, och </w:t>
      </w:r>
      <w:r w:rsidR="00801007" w:rsidRPr="00AD08A6">
        <w:t>yrkar därför på ett anslag på 1</w:t>
      </w:r>
      <w:r w:rsidRPr="00AD08A6">
        <w:t xml:space="preserve"> miljon kronor lägre än regeringen för 200</w:t>
      </w:r>
      <w:r w:rsidR="008A2239" w:rsidRPr="00AD08A6">
        <w:t>6</w:t>
      </w:r>
      <w:r w:rsidRPr="00AD08A6">
        <w:t>.</w:t>
      </w:r>
    </w:p>
    <w:p w:rsidR="00B35099" w:rsidRPr="00AD08A6" w:rsidRDefault="006C6D4C" w:rsidP="007B406A">
      <w:pPr>
        <w:pStyle w:val="Rubrik2"/>
      </w:pPr>
      <w:bookmarkStart w:id="1109" w:name="_Toc84747018"/>
      <w:bookmarkStart w:id="1110" w:name="_Toc116191277"/>
      <w:bookmarkStart w:id="1111" w:name="_Toc116210534"/>
      <w:bookmarkStart w:id="1112" w:name="_Toc116214666"/>
      <w:bookmarkStart w:id="1113" w:name="_Toc116215604"/>
      <w:bookmarkStart w:id="1114" w:name="_Toc116215678"/>
      <w:bookmarkStart w:id="1115" w:name="_Toc116215839"/>
      <w:bookmarkStart w:id="1116" w:name="_Toc116216416"/>
      <w:bookmarkStart w:id="1117" w:name="_Toc116270458"/>
      <w:bookmarkStart w:id="1118" w:name="_Toc116273401"/>
      <w:r w:rsidRPr="00AD08A6">
        <w:t xml:space="preserve"> </w:t>
      </w:r>
      <w:bookmarkStart w:id="1119" w:name="_Toc119235183"/>
      <w:r w:rsidR="00B35099" w:rsidRPr="00AD08A6">
        <w:t>Delegation för stöd till jämställdhetsintegrering</w:t>
      </w:r>
      <w:bookmarkEnd w:id="1109"/>
      <w:bookmarkEnd w:id="1110"/>
      <w:bookmarkEnd w:id="1111"/>
      <w:bookmarkEnd w:id="1112"/>
      <w:bookmarkEnd w:id="1113"/>
      <w:bookmarkEnd w:id="1114"/>
      <w:bookmarkEnd w:id="1115"/>
      <w:bookmarkEnd w:id="1116"/>
      <w:bookmarkEnd w:id="1117"/>
      <w:r w:rsidR="007B406A" w:rsidRPr="00AD08A6">
        <w:t>, anslag 24:3</w:t>
      </w:r>
      <w:bookmarkEnd w:id="1118"/>
      <w:bookmarkEnd w:id="1119"/>
    </w:p>
    <w:p w:rsidR="00B35099" w:rsidRPr="00AD08A6" w:rsidRDefault="00B35099">
      <w:r w:rsidRPr="00AD08A6">
        <w:t>Under denna rubrik i regeringens budgetproposition döljer sig en engång</w:t>
      </w:r>
      <w:r w:rsidRPr="00AD08A6">
        <w:t>s</w:t>
      </w:r>
      <w:r w:rsidRPr="00AD08A6">
        <w:t>satsning på jämställdhetsarbetet inom statsförvalt</w:t>
      </w:r>
      <w:r w:rsidR="00801007" w:rsidRPr="00AD08A6">
        <w:t>n</w:t>
      </w:r>
      <w:r w:rsidRPr="00AD08A6">
        <w:t>ingen. Kristdemokraterna anser att satsningar på jämställdhet ska finansieras av respektive förvaltning, på samma sätt som alla företag i Sverige själva får finansiera sitt jämställ</w:t>
      </w:r>
      <w:r w:rsidRPr="00AD08A6">
        <w:t>d</w:t>
      </w:r>
      <w:r w:rsidRPr="00AD08A6">
        <w:t xml:space="preserve">hetsarbete. Kristdemokraterna yrkar därför under detta anslag på en besparing med </w:t>
      </w:r>
      <w:r w:rsidR="008A2239" w:rsidRPr="00AD08A6">
        <w:t>2</w:t>
      </w:r>
      <w:r w:rsidRPr="00AD08A6">
        <w:t xml:space="preserve"> miljoner kronor för 200</w:t>
      </w:r>
      <w:r w:rsidR="008A2239" w:rsidRPr="00AD08A6">
        <w:t>6</w:t>
      </w:r>
      <w:r w:rsidRPr="00AD08A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51DD" w:rsidRPr="00AD08A6">
        <w:tblPrEx>
          <w:tblCellMar>
            <w:top w:w="0" w:type="dxa"/>
            <w:bottom w:w="0" w:type="dxa"/>
          </w:tblCellMar>
        </w:tblPrEx>
        <w:trPr>
          <w:cantSplit/>
        </w:trPr>
        <w:tc>
          <w:tcPr>
            <w:tcW w:w="3046" w:type="dxa"/>
          </w:tcPr>
          <w:p w:rsidR="008551DD" w:rsidRPr="00AD08A6" w:rsidRDefault="008551DD" w:rsidP="009A43DA">
            <w:pPr>
              <w:pStyle w:val="UnderskriftDatum"/>
              <w:spacing w:before="0"/>
            </w:pPr>
            <w:r w:rsidRPr="00AD08A6">
              <w:t>Stockholm den 5 oktober 2005</w:t>
            </w:r>
          </w:p>
        </w:tc>
        <w:tc>
          <w:tcPr>
            <w:tcW w:w="3047" w:type="dxa"/>
          </w:tcPr>
          <w:p w:rsidR="008551DD" w:rsidRPr="00AD08A6" w:rsidRDefault="008551DD" w:rsidP="009A43DA">
            <w:pPr>
              <w:pStyle w:val="Underskrifter"/>
            </w:pPr>
          </w:p>
        </w:tc>
      </w:tr>
      <w:tr w:rsidR="008551DD" w:rsidRPr="00AD08A6">
        <w:tblPrEx>
          <w:tblCellMar>
            <w:top w:w="0" w:type="dxa"/>
            <w:bottom w:w="0" w:type="dxa"/>
          </w:tblCellMar>
        </w:tblPrEx>
        <w:trPr>
          <w:cantSplit/>
        </w:trPr>
        <w:tc>
          <w:tcPr>
            <w:tcW w:w="3046" w:type="dxa"/>
          </w:tcPr>
          <w:p w:rsidR="008551DD" w:rsidRPr="00AD08A6" w:rsidRDefault="008551DD" w:rsidP="008551DD">
            <w:pPr>
              <w:pStyle w:val="Underskrifter"/>
            </w:pPr>
            <w:r w:rsidRPr="00AD08A6">
              <w:t>Stefan Attefall (kd)</w:t>
            </w:r>
          </w:p>
        </w:tc>
        <w:tc>
          <w:tcPr>
            <w:tcW w:w="3047" w:type="dxa"/>
          </w:tcPr>
          <w:p w:rsidR="008551DD" w:rsidRPr="00AD08A6" w:rsidRDefault="008551DD" w:rsidP="008551DD">
            <w:pPr>
              <w:pStyle w:val="Underskrifter"/>
            </w:pPr>
          </w:p>
        </w:tc>
      </w:tr>
      <w:tr w:rsidR="008551DD" w:rsidRPr="00AD08A6">
        <w:tblPrEx>
          <w:tblCellMar>
            <w:top w:w="0" w:type="dxa"/>
            <w:bottom w:w="0" w:type="dxa"/>
          </w:tblCellMar>
        </w:tblPrEx>
        <w:trPr>
          <w:cantSplit/>
        </w:trPr>
        <w:tc>
          <w:tcPr>
            <w:tcW w:w="3046" w:type="dxa"/>
          </w:tcPr>
          <w:p w:rsidR="008551DD" w:rsidRPr="00AD08A6" w:rsidRDefault="008551DD" w:rsidP="008551DD">
            <w:pPr>
              <w:pStyle w:val="Underskrifter"/>
            </w:pPr>
            <w:r w:rsidRPr="00AD08A6">
              <w:t>Annelie Enochson (kd)</w:t>
            </w:r>
          </w:p>
        </w:tc>
        <w:tc>
          <w:tcPr>
            <w:tcW w:w="3047" w:type="dxa"/>
          </w:tcPr>
          <w:p w:rsidR="008551DD" w:rsidRPr="00AD08A6" w:rsidRDefault="008551DD" w:rsidP="008551DD">
            <w:pPr>
              <w:pStyle w:val="Underskrifter"/>
            </w:pPr>
            <w:r w:rsidRPr="00AD08A6">
              <w:t>Mats Odell (kd)</w:t>
            </w:r>
          </w:p>
        </w:tc>
      </w:tr>
      <w:tr w:rsidR="008551DD" w:rsidRPr="00AD08A6">
        <w:tblPrEx>
          <w:tblCellMar>
            <w:top w:w="0" w:type="dxa"/>
            <w:bottom w:w="0" w:type="dxa"/>
          </w:tblCellMar>
        </w:tblPrEx>
        <w:trPr>
          <w:cantSplit/>
        </w:trPr>
        <w:tc>
          <w:tcPr>
            <w:tcW w:w="3046" w:type="dxa"/>
          </w:tcPr>
          <w:p w:rsidR="008551DD" w:rsidRPr="00AD08A6" w:rsidRDefault="008551DD" w:rsidP="008551DD">
            <w:pPr>
              <w:pStyle w:val="Underskrifter"/>
            </w:pPr>
            <w:r w:rsidRPr="00AD08A6">
              <w:t>Lars Lindén (kd)</w:t>
            </w:r>
          </w:p>
        </w:tc>
        <w:tc>
          <w:tcPr>
            <w:tcW w:w="3047" w:type="dxa"/>
          </w:tcPr>
          <w:p w:rsidR="008551DD" w:rsidRPr="00AD08A6" w:rsidRDefault="008551DD" w:rsidP="008551DD">
            <w:pPr>
              <w:pStyle w:val="Underskrifter"/>
            </w:pPr>
            <w:r w:rsidRPr="00AD08A6">
              <w:t>Maria Larsson (kd)</w:t>
            </w:r>
          </w:p>
        </w:tc>
      </w:tr>
      <w:tr w:rsidR="008551DD" w:rsidRPr="00AD08A6">
        <w:tblPrEx>
          <w:tblCellMar>
            <w:top w:w="0" w:type="dxa"/>
            <w:bottom w:w="0" w:type="dxa"/>
          </w:tblCellMar>
        </w:tblPrEx>
        <w:trPr>
          <w:cantSplit/>
        </w:trPr>
        <w:tc>
          <w:tcPr>
            <w:tcW w:w="3046" w:type="dxa"/>
          </w:tcPr>
          <w:p w:rsidR="008551DD" w:rsidRPr="00AD08A6" w:rsidRDefault="008551DD" w:rsidP="008551DD">
            <w:pPr>
              <w:pStyle w:val="Underskrifter"/>
            </w:pPr>
            <w:r w:rsidRPr="00AD08A6">
              <w:t>Mikael Oscarsson (kd)</w:t>
            </w:r>
          </w:p>
        </w:tc>
        <w:tc>
          <w:tcPr>
            <w:tcW w:w="3047" w:type="dxa"/>
          </w:tcPr>
          <w:p w:rsidR="008551DD" w:rsidRPr="00AD08A6" w:rsidRDefault="008551DD" w:rsidP="008551DD">
            <w:pPr>
              <w:pStyle w:val="Underskrifter"/>
            </w:pPr>
            <w:r w:rsidRPr="00AD08A6">
              <w:t>Per Landgren (kd)</w:t>
            </w:r>
          </w:p>
        </w:tc>
      </w:tr>
      <w:tr w:rsidR="008551DD" w:rsidRPr="00AD08A6">
        <w:tblPrEx>
          <w:tblCellMar>
            <w:top w:w="0" w:type="dxa"/>
            <w:bottom w:w="0" w:type="dxa"/>
          </w:tblCellMar>
        </w:tblPrEx>
        <w:trPr>
          <w:cantSplit/>
        </w:trPr>
        <w:tc>
          <w:tcPr>
            <w:tcW w:w="3046" w:type="dxa"/>
          </w:tcPr>
          <w:p w:rsidR="008551DD" w:rsidRPr="00AD08A6" w:rsidRDefault="008551DD" w:rsidP="008551DD">
            <w:pPr>
              <w:pStyle w:val="Underskrifter"/>
            </w:pPr>
            <w:r w:rsidRPr="00AD08A6">
              <w:t>Lars Gustafsson (kd)</w:t>
            </w:r>
          </w:p>
        </w:tc>
        <w:tc>
          <w:tcPr>
            <w:tcW w:w="3047" w:type="dxa"/>
          </w:tcPr>
          <w:p w:rsidR="008551DD" w:rsidRPr="00AD08A6" w:rsidRDefault="008551DD" w:rsidP="008551DD">
            <w:pPr>
              <w:pStyle w:val="Underskrifter"/>
            </w:pPr>
            <w:r w:rsidRPr="00AD08A6">
              <w:t>Else-Marie Lindgren (kd)</w:t>
            </w:r>
          </w:p>
        </w:tc>
      </w:tr>
    </w:tbl>
    <w:p w:rsidR="00B35099" w:rsidRPr="00AD08A6" w:rsidRDefault="00B35099" w:rsidP="008551DD">
      <w:pPr>
        <w:pStyle w:val="Normaltindrag"/>
      </w:pPr>
    </w:p>
    <w:sectPr w:rsidR="00B35099" w:rsidRPr="00AD08A6" w:rsidSect="008551DD">
      <w:headerReference w:type="even" r:id="rId16"/>
      <w:headerReference w:type="default" r:id="rId17"/>
      <w:footerReference w:type="even" r:id="rId18"/>
      <w:footerReference w:type="default" r:id="rId19"/>
      <w:headerReference w:type="first" r:id="rId20"/>
      <w:footerReference w:type="first" r:id="rId21"/>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6BA" w:rsidRPr="00AD08A6" w:rsidRDefault="00D106BA">
      <w:r w:rsidRPr="00AD08A6">
        <w:separator/>
      </w:r>
    </w:p>
  </w:endnote>
  <w:endnote w:type="continuationSeparator" w:id="0">
    <w:p w:rsidR="00D106BA" w:rsidRPr="00AD08A6" w:rsidRDefault="00D106BA">
      <w:r w:rsidRPr="00AD0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004" w:rsidRPr="00AD08A6" w:rsidRDefault="00AD08A6" w:rsidP="0050624B">
    <w:pPr>
      <w:pStyle w:val="Sidfot"/>
      <w:numPr>
        <w:ilvl w:val="0"/>
        <w:numId w:val="0"/>
      </w:numPr>
    </w:pPr>
    <w:r w:rsidRPr="00AD08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25193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pPr>
                            <w:pStyle w:val="NormalS5sidnrV"/>
                          </w:pPr>
                          <w:r>
                            <w:fldChar w:fldCharType="begin"/>
                          </w:r>
                          <w:r>
                            <w:instrText xml:space="preserve"> PAGE *\charformat</w:instrText>
                          </w:r>
                          <w:r>
                            <w:fldChar w:fldCharType="separate"/>
                          </w:r>
                          <w:r w:rsidR="0017402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004" w:rsidRDefault="00841004">
                    <w:pPr>
                      <w:pStyle w:val="NormalS5sidnrV"/>
                    </w:pPr>
                    <w:r>
                      <w:fldChar w:fldCharType="begin"/>
                    </w:r>
                    <w:r>
                      <w:instrText xml:space="preserve"> PAGE *\charformat</w:instrText>
                    </w:r>
                    <w:r>
                      <w:fldChar w:fldCharType="separate"/>
                    </w:r>
                    <w:r w:rsidR="00174029">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004" w:rsidRPr="00AD08A6" w:rsidRDefault="00AD08A6" w:rsidP="0050624B">
    <w:pPr>
      <w:pStyle w:val="Sidfot"/>
      <w:numPr>
        <w:ilvl w:val="0"/>
        <w:numId w:val="0"/>
      </w:numPr>
    </w:pPr>
    <w:r w:rsidRPr="00AD08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3130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pPr>
                            <w:pStyle w:val="NormalS5sidnrH"/>
                            <w:ind w:right="0"/>
                          </w:pPr>
                          <w:r>
                            <w:fldChar w:fldCharType="begin"/>
                          </w:r>
                          <w:r>
                            <w:instrText xml:space="preserve"> PAGE *\charformat</w:instrText>
                          </w:r>
                          <w:r>
                            <w:fldChar w:fldCharType="separate"/>
                          </w:r>
                          <w:r w:rsidR="0017402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004" w:rsidRDefault="00841004">
                    <w:pPr>
                      <w:pStyle w:val="NormalS5sidnrH"/>
                      <w:ind w:right="0"/>
                    </w:pPr>
                    <w:r>
                      <w:fldChar w:fldCharType="begin"/>
                    </w:r>
                    <w:r>
                      <w:instrText xml:space="preserve"> PAGE *\charformat</w:instrText>
                    </w:r>
                    <w:r>
                      <w:fldChar w:fldCharType="separate"/>
                    </w:r>
                    <w:r w:rsidR="00174029">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004" w:rsidRPr="00AD08A6" w:rsidRDefault="00AD08A6" w:rsidP="0050624B">
    <w:pPr>
      <w:pStyle w:val="Sidfot"/>
      <w:numPr>
        <w:ilvl w:val="0"/>
        <w:numId w:val="0"/>
      </w:numPr>
    </w:pPr>
    <w:r w:rsidRPr="00AD08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84546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pPr>
                            <w:pStyle w:val="NormalS5sidnrH"/>
                            <w:ind w:right="0"/>
                          </w:pPr>
                          <w:r>
                            <w:fldChar w:fldCharType="begin"/>
                          </w:r>
                          <w:r>
                            <w:instrText xml:space="preserve"> PAGE *\charformat</w:instrText>
                          </w:r>
                          <w:r>
                            <w:fldChar w:fldCharType="separate"/>
                          </w:r>
                          <w:r w:rsidR="001740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004" w:rsidRDefault="00841004">
                    <w:pPr>
                      <w:pStyle w:val="NormalS5sidnrH"/>
                      <w:ind w:right="0"/>
                    </w:pPr>
                    <w:r>
                      <w:fldChar w:fldCharType="begin"/>
                    </w:r>
                    <w:r>
                      <w:instrText xml:space="preserve"> PAGE *\charformat</w:instrText>
                    </w:r>
                    <w:r>
                      <w:fldChar w:fldCharType="separate"/>
                    </w:r>
                    <w:r w:rsidR="001740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6BA" w:rsidRPr="00AD08A6" w:rsidRDefault="00D106BA" w:rsidP="00503CF7">
      <w:pPr>
        <w:pStyle w:val="Sidfot"/>
        <w:numPr>
          <w:ilvl w:val="0"/>
          <w:numId w:val="0"/>
        </w:numPr>
      </w:pPr>
    </w:p>
  </w:footnote>
  <w:footnote w:type="continuationSeparator" w:id="0">
    <w:p w:rsidR="00D106BA" w:rsidRPr="00AD08A6" w:rsidRDefault="00D106BA">
      <w:r w:rsidRPr="00AD08A6">
        <w:continuationSeparator/>
      </w:r>
    </w:p>
  </w:footnote>
  <w:footnote w:id="1">
    <w:p w:rsidR="00841004" w:rsidRPr="00AD08A6" w:rsidRDefault="00841004" w:rsidP="00161B23">
      <w:pPr>
        <w:pStyle w:val="Fotnotstext"/>
      </w:pPr>
      <w:r w:rsidRPr="00AD08A6">
        <w:rPr>
          <w:rStyle w:val="Fotnotsreferens"/>
        </w:rPr>
        <w:footnoteRef/>
      </w:r>
      <w:r w:rsidRPr="00AD08A6">
        <w:t xml:space="preserve"> Redovisning från IFA till Näringsdepartementet augusti 2004.</w:t>
      </w:r>
    </w:p>
  </w:footnote>
  <w:footnote w:id="2">
    <w:p w:rsidR="00841004" w:rsidRPr="00AD08A6" w:rsidRDefault="00841004" w:rsidP="009A43DA">
      <w:pPr>
        <w:pStyle w:val="Fotnotstext"/>
        <w:spacing w:before="0"/>
      </w:pPr>
      <w:r w:rsidRPr="00AD08A6">
        <w:rPr>
          <w:rStyle w:val="Fotnotsreferens"/>
        </w:rPr>
        <w:footnoteRef/>
      </w:r>
      <w:r w:rsidRPr="00AD08A6">
        <w:t xml:space="preserve"> Riksrevisionens styrelses framställning angående arbetslöshetsförsä</w:t>
      </w:r>
      <w:r w:rsidRPr="00AD08A6">
        <w:t>k</w:t>
      </w:r>
      <w:r w:rsidRPr="00AD08A6">
        <w:t xml:space="preserve">ringen – kontroll och effektivitet. </w:t>
      </w:r>
    </w:p>
  </w:footnote>
  <w:footnote w:id="3">
    <w:p w:rsidR="00841004" w:rsidRPr="00AD08A6" w:rsidRDefault="00841004" w:rsidP="009A43DA">
      <w:pPr>
        <w:pStyle w:val="Fotnotstext"/>
        <w:spacing w:before="0"/>
      </w:pPr>
      <w:r w:rsidRPr="00AD08A6">
        <w:rPr>
          <w:rStyle w:val="Fotnotsreferens"/>
        </w:rPr>
        <w:footnoteRef/>
      </w:r>
      <w:r w:rsidRPr="00AD08A6">
        <w:t xml:space="preserve"> Vi kan hjälpa nya arbetslösa, Bemanningsföretagen, maj 2005.</w:t>
      </w:r>
    </w:p>
  </w:footnote>
  <w:footnote w:id="4">
    <w:p w:rsidR="00841004" w:rsidRPr="00AD08A6" w:rsidRDefault="00841004" w:rsidP="009A43DA">
      <w:pPr>
        <w:pStyle w:val="Fotnotstext"/>
        <w:spacing w:before="0"/>
      </w:pPr>
      <w:r w:rsidRPr="00AD08A6">
        <w:rPr>
          <w:rStyle w:val="Fotnotsreferens"/>
        </w:rPr>
        <w:footnoteRef/>
      </w:r>
      <w:r w:rsidRPr="00AD08A6">
        <w:t xml:space="preserve"> Arbetsmarknadspolitikens organisation i Australien, PM från Riksd</w:t>
      </w:r>
      <w:r w:rsidRPr="00AD08A6">
        <w:t>a</w:t>
      </w:r>
      <w:r w:rsidRPr="00AD08A6">
        <w:t>gens utredningstjänst, april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004" w:rsidRPr="00AD08A6" w:rsidRDefault="00AD08A6" w:rsidP="008551DD">
    <w:pPr>
      <w:pStyle w:val="Sidhuvud"/>
    </w:pPr>
    <w:r w:rsidRPr="00AD08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17402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004" w:rsidRDefault="008410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004" w:rsidRPr="00AD08A6" w:rsidRDefault="00AD08A6" w:rsidP="008551DD">
    <w:pPr>
      <w:pStyle w:val="Sidhuvud"/>
    </w:pPr>
    <w:r w:rsidRPr="00AD08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94022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004" w:rsidRDefault="008410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004" w:rsidRPr="00AD08A6" w:rsidRDefault="00841004">
    <w:pPr>
      <w:pStyle w:val="FSHNormal"/>
      <w:tabs>
        <w:tab w:val="right" w:pos="5840"/>
      </w:tabs>
    </w:pPr>
    <w:r w:rsidRPr="00AD08A6">
      <w:br/>
    </w:r>
    <w:r w:rsidRPr="00AD08A6">
      <w:fldChar w:fldCharType="begin" w:fldLock="1"/>
    </w:r>
    <w:r w:rsidRPr="00AD08A6">
      <w:instrText xml:space="preserve"> DOCPROPERTY</w:instrText>
    </w:r>
    <w:r w:rsidRPr="00AD08A6">
      <w:rPr>
        <w:sz w:val="18"/>
      </w:rPr>
      <w:instrText xml:space="preserve"> "YearUser" *\charformat </w:instrText>
    </w:r>
    <w:r w:rsidRPr="00AD08A6">
      <w:fldChar w:fldCharType="separate"/>
    </w:r>
    <w:r w:rsidRPr="00AD08A6">
      <w:t>2005/06</w:t>
    </w:r>
    <w:r w:rsidRPr="00AD08A6">
      <w:fldChar w:fldCharType="end"/>
    </w:r>
    <w:r w:rsidRPr="00AD08A6">
      <w:t xml:space="preserve"> </w:t>
    </w:r>
    <w:r w:rsidRPr="00AD08A6">
      <w:tab/>
      <w:t xml:space="preserve">mnr: </w:t>
    </w:r>
    <w:r w:rsidRPr="00AD08A6">
      <w:fldChar w:fldCharType="begin" w:fldLock="1"/>
    </w:r>
    <w:r w:rsidRPr="00AD08A6">
      <w:instrText xml:space="preserve"> DOCPROPERTY</w:instrText>
    </w:r>
    <w:r w:rsidRPr="00AD08A6">
      <w:rPr>
        <w:sz w:val="18"/>
      </w:rPr>
      <w:instrText xml:space="preserve"> "Motionsnummer" *\charformat </w:instrText>
    </w:r>
    <w:r w:rsidRPr="00AD08A6">
      <w:fldChar w:fldCharType="separate"/>
    </w:r>
    <w:r w:rsidRPr="00AD08A6">
      <w:t>A420</w:t>
    </w:r>
    <w:r w:rsidRPr="00AD08A6">
      <w:fldChar w:fldCharType="end"/>
    </w:r>
    <w:r w:rsidRPr="00AD08A6">
      <w:br/>
    </w:r>
    <w:r w:rsidRPr="00AD08A6">
      <w:fldChar w:fldCharType="begin" w:fldLock="1"/>
    </w:r>
    <w:r w:rsidRPr="00AD08A6">
      <w:instrText xml:space="preserve"> DOCPROPERTY</w:instrText>
    </w:r>
    <w:r w:rsidRPr="00AD08A6">
      <w:rPr>
        <w:sz w:val="18"/>
      </w:rPr>
      <w:instrText xml:space="preserve"> "Samling" *\charformat </w:instrText>
    </w:r>
    <w:r w:rsidRPr="00AD08A6">
      <w:fldChar w:fldCharType="end"/>
    </w:r>
    <w:r w:rsidRPr="00AD08A6">
      <w:tab/>
      <w:t xml:space="preserve">pnr: </w:t>
    </w:r>
    <w:r w:rsidRPr="00AD08A6">
      <w:fldChar w:fldCharType="begin" w:fldLock="1"/>
    </w:r>
    <w:r w:rsidRPr="00AD08A6">
      <w:instrText xml:space="preserve"> DOCPROPERTY</w:instrText>
    </w:r>
    <w:r w:rsidRPr="00AD08A6">
      <w:rPr>
        <w:sz w:val="18"/>
      </w:rPr>
      <w:instrText xml:space="preserve"> "Partinummer" *\charformat </w:instrText>
    </w:r>
    <w:r w:rsidRPr="00AD08A6">
      <w:fldChar w:fldCharType="separate"/>
    </w:r>
    <w:r w:rsidRPr="00AD08A6">
      <w:t>kd313</w:t>
    </w:r>
    <w:r w:rsidRPr="00AD08A6">
      <w:fldChar w:fldCharType="end"/>
    </w:r>
  </w:p>
  <w:p w:rsidR="00841004" w:rsidRPr="00AD08A6" w:rsidRDefault="00841004">
    <w:pPr>
      <w:pStyle w:val="FSHRub1"/>
    </w:pPr>
    <w:r w:rsidRPr="00AD08A6">
      <w:t>Motion till riksdagen</w:t>
    </w:r>
    <w:r w:rsidRPr="00AD08A6">
      <w:br/>
    </w:r>
    <w:r w:rsidRPr="00AD08A6">
      <w:fldChar w:fldCharType="begin" w:fldLock="1"/>
    </w:r>
    <w:r w:rsidRPr="00AD08A6">
      <w:instrText xml:space="preserve"> DOCPROPERTY "YearUser" *\charformat </w:instrText>
    </w:r>
    <w:r w:rsidRPr="00AD08A6">
      <w:fldChar w:fldCharType="separate"/>
    </w:r>
    <w:r w:rsidRPr="00AD08A6">
      <w:t>2005/06</w:t>
    </w:r>
    <w:r w:rsidRPr="00AD08A6">
      <w:fldChar w:fldCharType="end"/>
    </w:r>
    <w:r w:rsidRPr="00AD08A6">
      <w:t>:</w:t>
    </w:r>
    <w:r w:rsidRPr="00AD08A6">
      <w:fldChar w:fldCharType="begin" w:fldLock="1"/>
    </w:r>
    <w:r w:rsidRPr="00AD08A6">
      <w:instrText xml:space="preserve"> DOCPROPERTY "Motionsnummer" *\charformat </w:instrText>
    </w:r>
    <w:r w:rsidRPr="00AD08A6">
      <w:fldChar w:fldCharType="separate"/>
    </w:r>
    <w:r w:rsidRPr="00AD08A6">
      <w:t>A420</w:t>
    </w:r>
    <w:r w:rsidRPr="00AD08A6">
      <w:fldChar w:fldCharType="end"/>
    </w:r>
  </w:p>
  <w:p w:rsidR="00841004" w:rsidRPr="00AD08A6" w:rsidRDefault="00841004">
    <w:pPr>
      <w:pStyle w:val="FSHNormalS5"/>
    </w:pPr>
    <w:r w:rsidRPr="00AD08A6">
      <w:fldChar w:fldCharType="begin" w:fldLock="1"/>
    </w:r>
    <w:r w:rsidRPr="00AD08A6">
      <w:instrText xml:space="preserve"> DOCPROPERTY "MotionarText" *\charformat </w:instrText>
    </w:r>
    <w:r w:rsidRPr="00AD08A6">
      <w:fldChar w:fldCharType="separate"/>
    </w:r>
    <w:r w:rsidRPr="00AD08A6">
      <w:t>av Stefan Attefall m.fl. (kd)</w:t>
    </w:r>
    <w:r w:rsidRPr="00AD08A6">
      <w:fldChar w:fldCharType="end"/>
    </w:r>
    <w:r w:rsidRPr="00AD08A6">
      <w:br/>
    </w:r>
    <w:r w:rsidRPr="00AD08A6">
      <w:fldChar w:fldCharType="begin" w:fldLock="1"/>
    </w:r>
    <w:r w:rsidRPr="00AD08A6">
      <w:instrText xml:space="preserve"> DOCPROPERTY "SvarFrasKort" *\charformat </w:instrText>
    </w:r>
    <w:r w:rsidRPr="00AD08A6">
      <w:fldChar w:fldCharType="end"/>
    </w:r>
  </w:p>
  <w:p w:rsidR="00841004" w:rsidRPr="00AD08A6" w:rsidRDefault="00841004">
    <w:pPr>
      <w:pStyle w:val="FSHTitel"/>
    </w:pPr>
    <w:r w:rsidRPr="00AD08A6">
      <w:fldChar w:fldCharType="begin" w:fldLock="1"/>
    </w:r>
    <w:r w:rsidRPr="00AD08A6">
      <w:instrText xml:space="preserve"> DOCPROPERTY</w:instrText>
    </w:r>
    <w:r w:rsidRPr="00AD08A6">
      <w:rPr>
        <w:sz w:val="18"/>
      </w:rPr>
      <w:instrText xml:space="preserve"> "RubrikSvar" *\charformat </w:instrText>
    </w:r>
    <w:r w:rsidRPr="00AD08A6">
      <w:fldChar w:fldCharType="separate"/>
    </w:r>
    <w:r w:rsidRPr="00AD08A6">
      <w:t>Utgiftområdena 13 och 14 Arbetsmarknad och arbetsliv</w:t>
    </w:r>
    <w:r w:rsidRPr="00AD08A6">
      <w:fldChar w:fldCharType="end"/>
    </w:r>
  </w:p>
  <w:p w:rsidR="00841004" w:rsidRPr="00AD08A6" w:rsidRDefault="00841004" w:rsidP="008551DD">
    <w:pPr>
      <w:pStyle w:val="Normal00"/>
      <w:rPr>
        <w:i/>
      </w:rPr>
    </w:pPr>
    <w:r w:rsidRPr="00AD08A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E2C7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DA6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EA8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ECA4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5021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33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E2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EC93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5A7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62AB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DD69F3"/>
    <w:multiLevelType w:val="multilevel"/>
    <w:tmpl w:val="76762C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BEB3C26"/>
    <w:multiLevelType w:val="multilevel"/>
    <w:tmpl w:val="FAFE8C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Sidfot"/>
      <w:lvlText w:val="%1."/>
      <w:lvlJc w:val="left"/>
      <w:pPr>
        <w:tabs>
          <w:tab w:val="num" w:pos="360"/>
        </w:tabs>
        <w:ind w:left="360" w:hanging="360"/>
      </w:pPr>
    </w:lvl>
  </w:abstractNum>
  <w:abstractNum w:abstractNumId="14" w15:restartNumberingAfterBreak="0">
    <w:nsid w:val="251F59DB"/>
    <w:multiLevelType w:val="singleLevel"/>
    <w:tmpl w:val="041D0001"/>
    <w:lvl w:ilvl="0">
      <w:start w:val="5"/>
      <w:numFmt w:val="bullet"/>
      <w:lvlText w:val=""/>
      <w:lvlJc w:val="left"/>
      <w:pPr>
        <w:tabs>
          <w:tab w:val="num" w:pos="360"/>
        </w:tabs>
        <w:ind w:left="360" w:hanging="360"/>
      </w:pPr>
      <w:rPr>
        <w:rFonts w:ascii="Symbol" w:hAnsi="Symbol" w:hint="default"/>
      </w:rPr>
    </w:lvl>
  </w:abstractNum>
  <w:abstractNum w:abstractNumId="15" w15:restartNumberingAfterBreak="0">
    <w:nsid w:val="2BBE579C"/>
    <w:multiLevelType w:val="hybridMultilevel"/>
    <w:tmpl w:val="80409B4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3AD2364"/>
    <w:multiLevelType w:val="multilevel"/>
    <w:tmpl w:val="12164E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80A201A"/>
    <w:multiLevelType w:val="hybridMultilevel"/>
    <w:tmpl w:val="9B88472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4C83647"/>
    <w:multiLevelType w:val="singleLevel"/>
    <w:tmpl w:val="125A618A"/>
    <w:lvl w:ilvl="0">
      <w:start w:val="5"/>
      <w:numFmt w:val="bullet"/>
      <w:lvlText w:val="-"/>
      <w:lvlJc w:val="left"/>
      <w:pPr>
        <w:tabs>
          <w:tab w:val="num" w:pos="480"/>
        </w:tabs>
        <w:ind w:left="480" w:hanging="360"/>
      </w:pPr>
      <w:rPr>
        <w:rFonts w:hint="default"/>
      </w:rPr>
    </w:lvl>
  </w:abstractNum>
  <w:abstractNum w:abstractNumId="20" w15:restartNumberingAfterBreak="0">
    <w:nsid w:val="60974168"/>
    <w:multiLevelType w:val="multilevel"/>
    <w:tmpl w:val="E9D636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69B35620"/>
    <w:multiLevelType w:val="singleLevel"/>
    <w:tmpl w:val="BF329508"/>
    <w:lvl w:ilvl="0">
      <w:start w:val="1"/>
      <w:numFmt w:val="decimal"/>
      <w:lvlRestart w:val="0"/>
      <w:pStyle w:val="Hemstlatt"/>
      <w:lvlText w:val="%1."/>
      <w:lvlJc w:val="left"/>
      <w:pPr>
        <w:tabs>
          <w:tab w:val="num" w:pos="340"/>
        </w:tabs>
        <w:ind w:left="340" w:hanging="340"/>
      </w:pPr>
    </w:lvl>
  </w:abstractNum>
  <w:num w:numId="1" w16cid:durableId="489293851">
    <w:abstractNumId w:val="9"/>
  </w:num>
  <w:num w:numId="2" w16cid:durableId="675500762">
    <w:abstractNumId w:val="10"/>
  </w:num>
  <w:num w:numId="3" w16cid:durableId="935291836">
    <w:abstractNumId w:val="18"/>
  </w:num>
  <w:num w:numId="4" w16cid:durableId="1225917956">
    <w:abstractNumId w:val="13"/>
  </w:num>
  <w:num w:numId="5" w16cid:durableId="2088267280">
    <w:abstractNumId w:val="14"/>
  </w:num>
  <w:num w:numId="6" w16cid:durableId="750152823">
    <w:abstractNumId w:val="19"/>
  </w:num>
  <w:num w:numId="7" w16cid:durableId="1759322996">
    <w:abstractNumId w:val="11"/>
  </w:num>
  <w:num w:numId="8" w16cid:durableId="1674913954">
    <w:abstractNumId w:val="21"/>
  </w:num>
  <w:num w:numId="9" w16cid:durableId="2134012360">
    <w:abstractNumId w:val="0"/>
  </w:num>
  <w:num w:numId="10" w16cid:durableId="162812158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785985">
    <w:abstractNumId w:val="17"/>
  </w:num>
  <w:num w:numId="12" w16cid:durableId="861744990">
    <w:abstractNumId w:val="21"/>
  </w:num>
  <w:num w:numId="13" w16cid:durableId="1675376285">
    <w:abstractNumId w:val="16"/>
  </w:num>
  <w:num w:numId="14" w16cid:durableId="1420983317">
    <w:abstractNumId w:val="8"/>
  </w:num>
  <w:num w:numId="15" w16cid:durableId="400567317">
    <w:abstractNumId w:val="3"/>
  </w:num>
  <w:num w:numId="16" w16cid:durableId="1776944222">
    <w:abstractNumId w:val="2"/>
  </w:num>
  <w:num w:numId="17" w16cid:durableId="883835129">
    <w:abstractNumId w:val="1"/>
  </w:num>
  <w:num w:numId="18" w16cid:durableId="1545169797">
    <w:abstractNumId w:val="7"/>
  </w:num>
  <w:num w:numId="19" w16cid:durableId="182743989">
    <w:abstractNumId w:val="6"/>
  </w:num>
  <w:num w:numId="20" w16cid:durableId="743991544">
    <w:abstractNumId w:val="5"/>
  </w:num>
  <w:num w:numId="21" w16cid:durableId="942538775">
    <w:abstractNumId w:val="4"/>
  </w:num>
  <w:num w:numId="22" w16cid:durableId="310527234">
    <w:abstractNumId w:val="12"/>
  </w:num>
  <w:num w:numId="23" w16cid:durableId="641691759">
    <w:abstractNumId w:val="20"/>
  </w:num>
  <w:num w:numId="24" w16cid:durableId="401173723">
    <w:abstractNumId w:val="21"/>
  </w:num>
  <w:num w:numId="25" w16cid:durableId="16163286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B35099"/>
    <w:rsid w:val="000024A4"/>
    <w:rsid w:val="00006F23"/>
    <w:rsid w:val="000446E5"/>
    <w:rsid w:val="00057573"/>
    <w:rsid w:val="00060465"/>
    <w:rsid w:val="0007092A"/>
    <w:rsid w:val="00074F97"/>
    <w:rsid w:val="000C2685"/>
    <w:rsid w:val="000C43F5"/>
    <w:rsid w:val="000C7FD4"/>
    <w:rsid w:val="000D2055"/>
    <w:rsid w:val="000E39E4"/>
    <w:rsid w:val="000E412C"/>
    <w:rsid w:val="000F6D45"/>
    <w:rsid w:val="00101239"/>
    <w:rsid w:val="00120AB0"/>
    <w:rsid w:val="001217EC"/>
    <w:rsid w:val="00144AFB"/>
    <w:rsid w:val="00144DDF"/>
    <w:rsid w:val="00161B23"/>
    <w:rsid w:val="00163BBA"/>
    <w:rsid w:val="00174029"/>
    <w:rsid w:val="00180DD4"/>
    <w:rsid w:val="00181191"/>
    <w:rsid w:val="0018759B"/>
    <w:rsid w:val="00191804"/>
    <w:rsid w:val="001B39A0"/>
    <w:rsid w:val="001C19E7"/>
    <w:rsid w:val="001F134D"/>
    <w:rsid w:val="002029E3"/>
    <w:rsid w:val="00204C1D"/>
    <w:rsid w:val="00205277"/>
    <w:rsid w:val="00206154"/>
    <w:rsid w:val="002265F6"/>
    <w:rsid w:val="00227B51"/>
    <w:rsid w:val="0023326E"/>
    <w:rsid w:val="0023330F"/>
    <w:rsid w:val="00247829"/>
    <w:rsid w:val="00256C9D"/>
    <w:rsid w:val="002617D9"/>
    <w:rsid w:val="002658B8"/>
    <w:rsid w:val="002701FB"/>
    <w:rsid w:val="002B06D7"/>
    <w:rsid w:val="002B5BCF"/>
    <w:rsid w:val="002D47B9"/>
    <w:rsid w:val="002E7743"/>
    <w:rsid w:val="003067EE"/>
    <w:rsid w:val="00324398"/>
    <w:rsid w:val="00330581"/>
    <w:rsid w:val="00335DBD"/>
    <w:rsid w:val="00337794"/>
    <w:rsid w:val="00337DF5"/>
    <w:rsid w:val="0034258C"/>
    <w:rsid w:val="00351266"/>
    <w:rsid w:val="0039147F"/>
    <w:rsid w:val="003933CB"/>
    <w:rsid w:val="00393796"/>
    <w:rsid w:val="003C1697"/>
    <w:rsid w:val="003C2405"/>
    <w:rsid w:val="003D7103"/>
    <w:rsid w:val="00404C01"/>
    <w:rsid w:val="00415B25"/>
    <w:rsid w:val="00415D5E"/>
    <w:rsid w:val="00426994"/>
    <w:rsid w:val="00427F5C"/>
    <w:rsid w:val="00433D31"/>
    <w:rsid w:val="00445C6F"/>
    <w:rsid w:val="0045040A"/>
    <w:rsid w:val="004548F6"/>
    <w:rsid w:val="004706E4"/>
    <w:rsid w:val="004726F4"/>
    <w:rsid w:val="00472AD3"/>
    <w:rsid w:val="0047336A"/>
    <w:rsid w:val="00473DE9"/>
    <w:rsid w:val="004815A7"/>
    <w:rsid w:val="00481ABF"/>
    <w:rsid w:val="004863A9"/>
    <w:rsid w:val="0049193A"/>
    <w:rsid w:val="004A70BC"/>
    <w:rsid w:val="004E4747"/>
    <w:rsid w:val="004F5124"/>
    <w:rsid w:val="00503CF7"/>
    <w:rsid w:val="0050624B"/>
    <w:rsid w:val="0050730C"/>
    <w:rsid w:val="0051073A"/>
    <w:rsid w:val="005300AC"/>
    <w:rsid w:val="00542CF4"/>
    <w:rsid w:val="0054443F"/>
    <w:rsid w:val="00581957"/>
    <w:rsid w:val="005A2DD6"/>
    <w:rsid w:val="005D1BB3"/>
    <w:rsid w:val="005D659C"/>
    <w:rsid w:val="005E513F"/>
    <w:rsid w:val="005E7FA5"/>
    <w:rsid w:val="00603D40"/>
    <w:rsid w:val="0060684B"/>
    <w:rsid w:val="00612222"/>
    <w:rsid w:val="006163B8"/>
    <w:rsid w:val="0063403F"/>
    <w:rsid w:val="006374EE"/>
    <w:rsid w:val="00637FD0"/>
    <w:rsid w:val="006404FA"/>
    <w:rsid w:val="00646B6A"/>
    <w:rsid w:val="00652811"/>
    <w:rsid w:val="00655FC8"/>
    <w:rsid w:val="00677C37"/>
    <w:rsid w:val="006911E0"/>
    <w:rsid w:val="006A1D86"/>
    <w:rsid w:val="006A4B48"/>
    <w:rsid w:val="006A65D7"/>
    <w:rsid w:val="006B6A52"/>
    <w:rsid w:val="006C05F3"/>
    <w:rsid w:val="006C6D4C"/>
    <w:rsid w:val="006D168C"/>
    <w:rsid w:val="006D6E0C"/>
    <w:rsid w:val="006E0B13"/>
    <w:rsid w:val="006E445B"/>
    <w:rsid w:val="006F6D74"/>
    <w:rsid w:val="0070236D"/>
    <w:rsid w:val="007452D8"/>
    <w:rsid w:val="0074557E"/>
    <w:rsid w:val="0075235F"/>
    <w:rsid w:val="007531CA"/>
    <w:rsid w:val="00756279"/>
    <w:rsid w:val="007B406A"/>
    <w:rsid w:val="007D7CD3"/>
    <w:rsid w:val="007E3885"/>
    <w:rsid w:val="00801007"/>
    <w:rsid w:val="00806F55"/>
    <w:rsid w:val="00807E1F"/>
    <w:rsid w:val="00813110"/>
    <w:rsid w:val="00841004"/>
    <w:rsid w:val="00845186"/>
    <w:rsid w:val="008471CB"/>
    <w:rsid w:val="008551DD"/>
    <w:rsid w:val="00857D2A"/>
    <w:rsid w:val="00867FE4"/>
    <w:rsid w:val="00880F6A"/>
    <w:rsid w:val="00893F46"/>
    <w:rsid w:val="008944D9"/>
    <w:rsid w:val="00897D01"/>
    <w:rsid w:val="008A10FA"/>
    <w:rsid w:val="008A2239"/>
    <w:rsid w:val="008A7A60"/>
    <w:rsid w:val="008B1CC0"/>
    <w:rsid w:val="008B593A"/>
    <w:rsid w:val="008B7391"/>
    <w:rsid w:val="008C65CF"/>
    <w:rsid w:val="008D092A"/>
    <w:rsid w:val="008E2C17"/>
    <w:rsid w:val="008F6BE1"/>
    <w:rsid w:val="008F7A2F"/>
    <w:rsid w:val="0095548D"/>
    <w:rsid w:val="0096588B"/>
    <w:rsid w:val="0096638A"/>
    <w:rsid w:val="009736E8"/>
    <w:rsid w:val="00992C41"/>
    <w:rsid w:val="009A1580"/>
    <w:rsid w:val="009A43DA"/>
    <w:rsid w:val="009A6329"/>
    <w:rsid w:val="009B367B"/>
    <w:rsid w:val="009B7641"/>
    <w:rsid w:val="009C5B4E"/>
    <w:rsid w:val="009C668D"/>
    <w:rsid w:val="009D177B"/>
    <w:rsid w:val="009E160E"/>
    <w:rsid w:val="009F5DFB"/>
    <w:rsid w:val="00A0011C"/>
    <w:rsid w:val="00A05E5C"/>
    <w:rsid w:val="00A16769"/>
    <w:rsid w:val="00A36B05"/>
    <w:rsid w:val="00A46BB4"/>
    <w:rsid w:val="00A701D2"/>
    <w:rsid w:val="00A70218"/>
    <w:rsid w:val="00A83F97"/>
    <w:rsid w:val="00A84B23"/>
    <w:rsid w:val="00A91857"/>
    <w:rsid w:val="00A91EC3"/>
    <w:rsid w:val="00AA1F45"/>
    <w:rsid w:val="00AA306F"/>
    <w:rsid w:val="00AA5596"/>
    <w:rsid w:val="00AB1042"/>
    <w:rsid w:val="00AB7469"/>
    <w:rsid w:val="00AC3B7A"/>
    <w:rsid w:val="00AD08A6"/>
    <w:rsid w:val="00AE1472"/>
    <w:rsid w:val="00B00D67"/>
    <w:rsid w:val="00B0120D"/>
    <w:rsid w:val="00B02168"/>
    <w:rsid w:val="00B1064D"/>
    <w:rsid w:val="00B15340"/>
    <w:rsid w:val="00B16A7E"/>
    <w:rsid w:val="00B35099"/>
    <w:rsid w:val="00B4395E"/>
    <w:rsid w:val="00B53DD3"/>
    <w:rsid w:val="00B57C09"/>
    <w:rsid w:val="00B67C0C"/>
    <w:rsid w:val="00B83348"/>
    <w:rsid w:val="00B8631C"/>
    <w:rsid w:val="00BB078B"/>
    <w:rsid w:val="00BB66F8"/>
    <w:rsid w:val="00BB7E41"/>
    <w:rsid w:val="00BC668F"/>
    <w:rsid w:val="00BD592C"/>
    <w:rsid w:val="00BE3B99"/>
    <w:rsid w:val="00BE467B"/>
    <w:rsid w:val="00C03432"/>
    <w:rsid w:val="00C043B7"/>
    <w:rsid w:val="00C2580E"/>
    <w:rsid w:val="00C32CB3"/>
    <w:rsid w:val="00C352E7"/>
    <w:rsid w:val="00C36EAF"/>
    <w:rsid w:val="00C5173A"/>
    <w:rsid w:val="00C542E7"/>
    <w:rsid w:val="00C5440B"/>
    <w:rsid w:val="00C55076"/>
    <w:rsid w:val="00C74594"/>
    <w:rsid w:val="00C8400D"/>
    <w:rsid w:val="00C857F5"/>
    <w:rsid w:val="00C915CF"/>
    <w:rsid w:val="00C9179F"/>
    <w:rsid w:val="00CA3D2A"/>
    <w:rsid w:val="00CA513C"/>
    <w:rsid w:val="00CA7EAF"/>
    <w:rsid w:val="00CB26FB"/>
    <w:rsid w:val="00CC42C2"/>
    <w:rsid w:val="00CE717F"/>
    <w:rsid w:val="00D10594"/>
    <w:rsid w:val="00D1065F"/>
    <w:rsid w:val="00D106BA"/>
    <w:rsid w:val="00D14AC7"/>
    <w:rsid w:val="00D17DBF"/>
    <w:rsid w:val="00D30B42"/>
    <w:rsid w:val="00D70262"/>
    <w:rsid w:val="00D77B4D"/>
    <w:rsid w:val="00D85F34"/>
    <w:rsid w:val="00D97BE8"/>
    <w:rsid w:val="00DA61F7"/>
    <w:rsid w:val="00DB47E3"/>
    <w:rsid w:val="00DC0C33"/>
    <w:rsid w:val="00DC221A"/>
    <w:rsid w:val="00DC3637"/>
    <w:rsid w:val="00DF03BA"/>
    <w:rsid w:val="00DF0B4D"/>
    <w:rsid w:val="00E03987"/>
    <w:rsid w:val="00E04D38"/>
    <w:rsid w:val="00E16110"/>
    <w:rsid w:val="00E37BD2"/>
    <w:rsid w:val="00E41625"/>
    <w:rsid w:val="00E46C91"/>
    <w:rsid w:val="00E67CA4"/>
    <w:rsid w:val="00E72D87"/>
    <w:rsid w:val="00EB65ED"/>
    <w:rsid w:val="00EC416C"/>
    <w:rsid w:val="00EE5260"/>
    <w:rsid w:val="00EF1175"/>
    <w:rsid w:val="00EF2F3B"/>
    <w:rsid w:val="00F31D59"/>
    <w:rsid w:val="00F3710C"/>
    <w:rsid w:val="00F43BAD"/>
    <w:rsid w:val="00F64E59"/>
    <w:rsid w:val="00F6702D"/>
    <w:rsid w:val="00F804EF"/>
    <w:rsid w:val="00F81B3D"/>
    <w:rsid w:val="00FA1EB0"/>
    <w:rsid w:val="00FB4774"/>
    <w:rsid w:val="00FD721C"/>
    <w:rsid w:val="00FD75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AD1514-BB30-4EB6-8D71-DAC375C9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Svart"/>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AB1042"/>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1042"/>
    <w:pPr>
      <w:numPr>
        <w:ilvl w:val="1"/>
      </w:numPr>
      <w:spacing w:before="500" w:line="250" w:lineRule="exact"/>
      <w:outlineLvl w:val="1"/>
    </w:pPr>
    <w:rPr>
      <w:sz w:val="27"/>
    </w:rPr>
  </w:style>
  <w:style w:type="paragraph" w:styleId="Rubrik3">
    <w:name w:val="heading 3"/>
    <w:aliases w:val="Mellanrubrik"/>
    <w:basedOn w:val="Rubrik2"/>
    <w:next w:val="Normal"/>
    <w:qFormat/>
    <w:rsid w:val="00AB1042"/>
    <w:pPr>
      <w:numPr>
        <w:ilvl w:val="2"/>
      </w:numPr>
      <w:spacing w:before="250" w:after="0"/>
      <w:outlineLvl w:val="2"/>
    </w:pPr>
    <w:rPr>
      <w:b/>
      <w:sz w:val="21"/>
    </w:rPr>
  </w:style>
  <w:style w:type="paragraph" w:styleId="Rubrik4">
    <w:name w:val="heading 4"/>
    <w:aliases w:val="KursivRubrik"/>
    <w:basedOn w:val="Rubrik3"/>
    <w:next w:val="Normal"/>
    <w:qFormat/>
    <w:rsid w:val="00AB1042"/>
    <w:pPr>
      <w:numPr>
        <w:ilvl w:val="3"/>
      </w:numPr>
      <w:outlineLvl w:val="3"/>
    </w:pPr>
    <w:rPr>
      <w:b w:val="0"/>
      <w:i/>
    </w:rPr>
  </w:style>
  <w:style w:type="paragraph" w:styleId="Rubrik5">
    <w:name w:val="heading 5"/>
    <w:aliases w:val="PackadFetRubrik,PackadKursivRubrik"/>
    <w:basedOn w:val="Rubrik4"/>
    <w:next w:val="Normal"/>
    <w:qFormat/>
    <w:rsid w:val="00AB1042"/>
    <w:pPr>
      <w:numPr>
        <w:ilvl w:val="4"/>
      </w:numPr>
      <w:tabs>
        <w:tab w:val="clear" w:pos="1021"/>
      </w:tabs>
      <w:spacing w:before="125"/>
      <w:outlineLvl w:val="4"/>
    </w:pPr>
    <w:rPr>
      <w:i w:val="0"/>
      <w:sz w:val="19"/>
    </w:rPr>
  </w:style>
  <w:style w:type="paragraph" w:styleId="Rubrik6">
    <w:name w:val="heading 6"/>
    <w:basedOn w:val="Rubrik5"/>
    <w:next w:val="Normal"/>
    <w:qFormat/>
    <w:rsid w:val="00AB1042"/>
    <w:pPr>
      <w:numPr>
        <w:ilvl w:val="5"/>
      </w:numPr>
      <w:spacing w:before="50" w:line="200" w:lineRule="exact"/>
      <w:outlineLvl w:val="5"/>
    </w:pPr>
    <w:rPr>
      <w:caps/>
      <w:sz w:val="14"/>
    </w:rPr>
  </w:style>
  <w:style w:type="paragraph" w:styleId="Rubrik7">
    <w:name w:val="heading 7"/>
    <w:basedOn w:val="Rubrik6"/>
    <w:next w:val="Normal"/>
    <w:qFormat/>
    <w:rsid w:val="00AB1042"/>
    <w:pPr>
      <w:numPr>
        <w:ilvl w:val="6"/>
      </w:numPr>
      <w:spacing w:before="0"/>
      <w:outlineLvl w:val="6"/>
    </w:pPr>
  </w:style>
  <w:style w:type="paragraph" w:styleId="Rubrik8">
    <w:name w:val="heading 8"/>
    <w:basedOn w:val="Rubrik7"/>
    <w:next w:val="Normal"/>
    <w:qFormat/>
    <w:rsid w:val="00AB1042"/>
    <w:pPr>
      <w:numPr>
        <w:ilvl w:val="7"/>
      </w:numPr>
      <w:outlineLvl w:val="7"/>
    </w:pPr>
  </w:style>
  <w:style w:type="paragraph" w:styleId="Rubrik9">
    <w:name w:val="heading 9"/>
    <w:basedOn w:val="Rubrik8"/>
    <w:next w:val="Normal"/>
    <w:qFormat/>
    <w:rsid w:val="00AB104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AB1042"/>
    <w:pPr>
      <w:spacing w:after="250"/>
    </w:pPr>
  </w:style>
  <w:style w:type="paragraph" w:customStyle="1" w:styleId="Hemstlatt">
    <w:name w:val="Hemstl_att"/>
    <w:aliases w:val="HemstPunkt,HemstPunktFlera,HemställansPunkt,Förslagstext"/>
    <w:basedOn w:val="Normal"/>
    <w:next w:val="Normal"/>
    <w:rsid w:val="008551DD"/>
    <w:pPr>
      <w:keepLines/>
      <w:numPr>
        <w:numId w:val="8"/>
      </w:numPr>
      <w:spacing w:before="0"/>
    </w:pPr>
  </w:style>
  <w:style w:type="table" w:styleId="Enkeltabell1">
    <w:name w:val="Table Simple 1"/>
    <w:basedOn w:val="Normaltabell"/>
    <w:rsid w:val="00646B6A"/>
    <w:pPr>
      <w:spacing w:before="60" w:line="200" w:lineRule="exact"/>
      <w:jc w:val="both"/>
    </w:pPr>
    <w:rPr>
      <w:sz w:val="16"/>
      <w:szCs w:val="16"/>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rsid w:val="009F5DFB"/>
    <w:pPr>
      <w:tabs>
        <w:tab w:val="right" w:pos="663"/>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numPr>
        <w:numId w:val="4"/>
      </w:num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2"/>
      </w:numPr>
      <w:tabs>
        <w:tab w:val="clear" w:pos="360"/>
      </w:tabs>
    </w:pPr>
  </w:style>
  <w:style w:type="paragraph" w:customStyle="1" w:styleId="PunktlistaNummer">
    <w:name w:val="Punktlista_Nummer"/>
    <w:aliases w:val="Nummerlista"/>
    <w:basedOn w:val="Normal"/>
    <w:pPr>
      <w:ind w:left="227" w:hanging="227"/>
    </w:pPr>
  </w:style>
  <w:style w:type="paragraph" w:customStyle="1" w:styleId="PunktlistaTankstreck">
    <w:name w:val="Punktlista_Tankstreck"/>
    <w:aliases w:val="Tankstreck"/>
    <w:basedOn w:val="Normal"/>
    <w:pPr>
      <w:numPr>
        <w:numId w:val="3"/>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Punktlista">
    <w:name w:val="List Bullet"/>
    <w:basedOn w:val="Normal"/>
    <w:autoRedefine/>
    <w:pPr>
      <w:numPr>
        <w:numId w:val="1"/>
      </w:numPr>
    </w:pPr>
  </w:style>
  <w:style w:type="paragraph" w:customStyle="1" w:styleId="Brev-Brdtext">
    <w:name w:val="Brev-Brödtext"/>
    <w:basedOn w:val="Normal"/>
    <w:pPr>
      <w:spacing w:line="240" w:lineRule="auto"/>
    </w:pPr>
    <w:rPr>
      <w:rFonts w:ascii="Garamond" w:hAnsi="Garamond"/>
    </w:rPr>
  </w:style>
  <w:style w:type="paragraph" w:customStyle="1" w:styleId="Normalfrsta">
    <w:name w:val="Normal första"/>
    <w:basedOn w:val="Normal"/>
    <w:next w:val="Normal"/>
    <w:pPr>
      <w:keepLines/>
      <w:spacing w:before="120" w:line="240" w:lineRule="auto"/>
    </w:pPr>
    <w:rPr>
      <w:rFonts w:ascii="Helvetica" w:hAnsi="Helvetica"/>
      <w:snapToGrid w:val="0"/>
    </w:rPr>
  </w:style>
  <w:style w:type="paragraph" w:styleId="Fotnotstext">
    <w:name w:val="footnote text"/>
    <w:basedOn w:val="Normal"/>
    <w:semiHidden/>
    <w:rsid w:val="00F3710C"/>
    <w:pPr>
      <w:widowControl w:val="0"/>
      <w:spacing w:line="240" w:lineRule="auto"/>
    </w:pPr>
    <w:rPr>
      <w:sz w:val="16"/>
      <w:szCs w:val="16"/>
    </w:rPr>
  </w:style>
  <w:style w:type="character" w:styleId="Fotnotsreferens">
    <w:name w:val="footnote reference"/>
    <w:basedOn w:val="Standardstycketeckensnitt"/>
    <w:rPr>
      <w:vertAlign w:val="superscript"/>
    </w:rPr>
  </w:style>
  <w:style w:type="paragraph" w:customStyle="1" w:styleId="TabellFotnot">
    <w:name w:val="Tabell Fotnot"/>
    <w:basedOn w:val="Normal"/>
    <w:pPr>
      <w:overflowPunct w:val="0"/>
      <w:autoSpaceDE w:val="0"/>
      <w:autoSpaceDN w:val="0"/>
      <w:adjustRightInd w:val="0"/>
      <w:spacing w:line="160" w:lineRule="exact"/>
      <w:textAlignment w:val="baseline"/>
    </w:pPr>
    <w:rPr>
      <w:rFonts w:ascii="Arial Narrow" w:eastAsia="MS Gothic" w:hAnsi="Arial Narrow"/>
      <w:spacing w:val="4"/>
      <w:sz w:val="14"/>
    </w:rPr>
  </w:style>
  <w:style w:type="paragraph" w:customStyle="1" w:styleId="NormalindragNormalIndrag">
    <w:name w:val="Normal_indrag.Normal Indrag"/>
    <w:basedOn w:val="Normal"/>
    <w:pPr>
      <w:overflowPunct w:val="0"/>
      <w:autoSpaceDE w:val="0"/>
      <w:autoSpaceDN w:val="0"/>
      <w:adjustRightInd w:val="0"/>
      <w:spacing w:line="240" w:lineRule="atLeast"/>
      <w:ind w:firstLine="283"/>
      <w:textAlignment w:val="baseline"/>
    </w:pPr>
    <w:rPr>
      <w:rFonts w:ascii="Garamond" w:hAnsi="Garamond"/>
    </w:r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styleId="Ballongtext">
    <w:name w:val="Balloon Text"/>
    <w:basedOn w:val="Normal"/>
    <w:semiHidden/>
    <w:rsid w:val="00B35099"/>
    <w:rPr>
      <w:rFonts w:ascii="Tahoma" w:hAnsi="Tahoma" w:cs="Tahoma"/>
      <w:sz w:val="16"/>
      <w:szCs w:val="16"/>
    </w:rPr>
  </w:style>
  <w:style w:type="paragraph" w:styleId="Brdtext">
    <w:name w:val="Body Text"/>
    <w:basedOn w:val="Normal"/>
    <w:rsid w:val="006E0B13"/>
    <w:rPr>
      <w:snapToGrid w:val="0"/>
      <w:sz w:val="28"/>
    </w:rPr>
  </w:style>
  <w:style w:type="character" w:customStyle="1" w:styleId="NormaltindragChar">
    <w:name w:val="Normalt indrag Char"/>
    <w:aliases w:val="Normal_indrag Char,Normal Indrag Char"/>
    <w:basedOn w:val="Standardstycketeckensnitt"/>
    <w:link w:val="Normaltindrag"/>
    <w:rsid w:val="009C5B4E"/>
    <w:rPr>
      <w:sz w:val="19"/>
      <w:lang w:val="sv-SE" w:eastAsia="sv-SE" w:bidi="ar-SA"/>
    </w:rPr>
  </w:style>
  <w:style w:type="character" w:customStyle="1" w:styleId="Rubrik1Char">
    <w:name w:val="Rubrik 1 Char"/>
    <w:basedOn w:val="Standardstycketeckensnitt"/>
    <w:link w:val="Rubrik1"/>
    <w:rsid w:val="00AB1042"/>
    <w:rPr>
      <w:sz w:val="32"/>
      <w:lang w:val="sv-SE" w:eastAsia="sv-SE" w:bidi="ar-SA"/>
    </w:rPr>
  </w:style>
  <w:style w:type="table" w:styleId="Enkeltabell3">
    <w:name w:val="Table Simple 3"/>
    <w:basedOn w:val="Normaltabell"/>
    <w:rsid w:val="00BD592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Beskrivning">
    <w:name w:val="caption"/>
    <w:basedOn w:val="Normal"/>
    <w:next w:val="Normal"/>
    <w:qFormat/>
    <w:rsid w:val="0095548D"/>
    <w:rPr>
      <w:b/>
      <w:bCs/>
      <w:sz w:val="20"/>
    </w:rPr>
  </w:style>
  <w:style w:type="paragraph" w:customStyle="1" w:styleId="articletext">
    <w:name w:val="articletext"/>
    <w:basedOn w:val="Normal"/>
    <w:rsid w:val="00C36EAF"/>
    <w:pPr>
      <w:spacing w:after="18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konj.se/images/18.a9399510651ebd2b080003399/Regsyss_sept05.gif" TargetMode="External"/><Relationship Id="rId13" Type="http://schemas.openxmlformats.org/officeDocument/2006/relationships/image" Target="http://www.scb.se/statistik/OV/OV9998/2005A01A/1.gi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oleObject" Target="embeddings/Microsoft_Excel_Chart.xls"/><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25532</Words>
  <Characters>156257</Characters>
  <Application>Microsoft Office Word</Application>
  <DocSecurity>4</DocSecurity>
  <Lines>2841</Lines>
  <Paragraphs>818</Paragraphs>
  <ScaleCrop>false</ScaleCrop>
  <HeadingPairs>
    <vt:vector size="2" baseType="variant">
      <vt:variant>
        <vt:lpstr>Rubrik</vt:lpstr>
      </vt:variant>
      <vt:variant>
        <vt:i4>1</vt:i4>
      </vt:variant>
    </vt:vector>
  </HeadingPairs>
  <TitlesOfParts>
    <vt:vector size="1" baseType="lpstr">
      <vt:lpstr>A420</vt:lpstr>
    </vt:vector>
  </TitlesOfParts>
  <Company>RD/RFK/IT/DTSL</Company>
  <LinksUpToDate>false</LinksUpToDate>
  <CharactersWithSpaces>180971</CharactersWithSpaces>
  <SharedDoc>false</SharedDoc>
  <HLinks>
    <vt:vector size="12" baseType="variant">
      <vt:variant>
        <vt:i4>4391016</vt:i4>
      </vt:variant>
      <vt:variant>
        <vt:i4>21386</vt:i4>
      </vt:variant>
      <vt:variant>
        <vt:i4>1025</vt:i4>
      </vt:variant>
      <vt:variant>
        <vt:i4>1</vt:i4>
      </vt:variant>
      <vt:variant>
        <vt:lpwstr>http://www.konj.se/images/18.a9399510651ebd2b080003399/Regsyss_sept05.gif</vt:lpwstr>
      </vt:variant>
      <vt:variant>
        <vt:lpwstr/>
      </vt:variant>
      <vt:variant>
        <vt:i4>65553</vt:i4>
      </vt:variant>
      <vt:variant>
        <vt:i4>32636</vt:i4>
      </vt:variant>
      <vt:variant>
        <vt:i4>1028</vt:i4>
      </vt:variant>
      <vt:variant>
        <vt:i4>1</vt:i4>
      </vt:variant>
      <vt:variant>
        <vt:lpwstr>http://www.scb.se/statistik/OV/OV9998/2005A01A/1.gif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A420</dc:title>
  <dc:subject>A420</dc:subject>
  <dc:creator>Riksdagen</dc:creator>
  <cp:keywords>Riksdagen</cp:keywords>
  <dc:description>Justeringar önskader av tryckeriet.</dc:description>
  <cp:lastModifiedBy>Lars Brink</cp:lastModifiedBy>
  <cp:revision>2</cp:revision>
  <cp:lastPrinted>2005-11-18T13:21:00Z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Sekr">
    <vt:lpwstr>PH</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Utgiftområdena 13 och 14 Arbetsmarknad och arbetsliv</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Utgiftområdena 13 och 14 Arbetsmarknad och arbetsliv</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kd313</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Stefan Attefall m.fl. (kd)</vt:lpwstr>
  </property>
  <property fmtid="{D5CDD505-2E9C-101B-9397-08002B2CF9AE}" pid="20" name="MotionarLista">
    <vt:lpwstr>Attefall, Stefan (kd)\Enochson, Annelie (kd)\Odell, Mats (kd)\Lindén, Lars (kd)\Larsson, Maria (kd)\Oscarsson, Mikael (kd)\Landgren, Per (kd)\Gustafsson, Lars (kd)\Lindgren, Else-Marie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Stefan Attefall (kd), Annelie Enochson (kd), Mats Odell (kd), Lars Lindén (kd), Maria Larsson (kd), Mikael Oscarsson (kd), Per Landgren (kd), Lars Gustafsson (kd), Else-Marie Lindgren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A420</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peter jansson</vt:lpwstr>
  </property>
  <property fmtid="{D5CDD505-2E9C-101B-9397-08002B2CF9AE}" pid="40" name="MotionID">
    <vt:lpwstr>20052006000001070100000003130075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20052006000001070100000003130075</vt:lpwstr>
  </property>
  <property fmtid="{D5CDD505-2E9C-101B-9397-08002B2CF9AE}" pid="46" name="nummer">
    <vt:lpwstr>420</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A</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