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24 april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3 april 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2023/24:705 av Olle Thorell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Förstatligandet av folkrörelsebiståndet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2023/24:709 av Paula Örn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mot marknadsföring av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2023/24:136 Signalspaning i försvarsunderrättelseverksamhet – åtgärder med anledning av Europadomstolens dom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2023/24:104 Utvärdering av statens upplåning och skuldförvalting 2019–2023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2023/24:119 Statens stöd till trossamfund och civilsamhället – enhetliga och rättssäkra villkor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2023/24:2869 av Vasiliki Tsouplaki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2023/24:2875 av Amanda Lind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2023/24:2877 av Catarina Deremar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2023/24:122 Riksrevisionens rapport om läkemedelsförskrivningen – statens styrning och tillsyn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2023/24:2868 av Fredrik Lundh Sammeli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2023/24:2878 av Anders W Jonsson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2023/24:UU3 Vitbok om exportkontroll av produkter med dubbla användningsområden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2023/24:UU8 Internationellt bistånd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2023/24:SkU19 Höjd spelskatt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2023/24:CU11 Konsumenträtt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2023/24:CU16 Hushållningen med mark- och vattenområden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SD,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2023/24:FöU3 Personalförsörjning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2023/24:SoU8 Riksrevisionens rapport om statens arbete med väntetider i vården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2023/24:CU9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2023/24:KrU6 Idrott och friluftsliv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2023/24:UbU14 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26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2023/24:JuU17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2023/24:JuU19 Unga lagöverträdare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2023/24:JuU20 Straffrättsliga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2023/24:MJU12 Naturvård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2023/24:MJU13 Övergripande miljöfrågor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18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2023/24:JuU28 Stärkt skydd för vissa polisanställda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2023/24:SoU23 Ytterligare anpassningar till EU:s förordningar om medicinteknik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2023/24:KrU9 Spelfrågor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2023/24:KrU10 Kultur för alla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2023/24:UbU9 Övergripande skolfrågor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2023/24:AU8 Arbetsmiljö och arbetstid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41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2023/24:FiU35 Extra ändringsbudget för 2024 – Åtgärder i samband med rekonstruktion av SAS AB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har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2023/24:TU21 Subsidiaritetsprövning av kommissionens förslag till ändring av direktivet om harmoniserade flodinformationstjänster på inre vattenvägar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24 april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2024-04-24</SAFIR_Sammantradesdatum_Doc>
    <SAFIR_SammantradeID xmlns="C07A1A6C-0B19-41D9-BDF8-F523BA3921EB">ae9a8979-d01f-4b7f-9661-8f6047787152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F3D21F8-713E-4CA3-859A-D39F1B23274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24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