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D0B" w:rsidRDefault="000C6DFC" w14:paraId="30171219" w14:textId="77777777">
      <w:pPr>
        <w:pStyle w:val="RubrikFrslagTIllRiksdagsbeslut"/>
      </w:pPr>
      <w:sdt>
        <w:sdtPr>
          <w:alias w:val="CC_Boilerplate_4"/>
          <w:tag w:val="CC_Boilerplate_4"/>
          <w:id w:val="-1644581176"/>
          <w:lock w:val="sdtContentLocked"/>
          <w:placeholder>
            <w:docPart w:val="EFC1AB6233444BE09FC29A19EF380140"/>
          </w:placeholder>
          <w:text/>
        </w:sdtPr>
        <w:sdtEndPr/>
        <w:sdtContent>
          <w:r w:rsidRPr="009B062B" w:rsidR="00AF30DD">
            <w:t>Förslag till riksdagsbeslut</w:t>
          </w:r>
        </w:sdtContent>
      </w:sdt>
      <w:bookmarkEnd w:id="0"/>
      <w:bookmarkEnd w:id="1"/>
    </w:p>
    <w:sdt>
      <w:sdtPr>
        <w:alias w:val="Yrkande 1"/>
        <w:tag w:val="f1fe3bac-8b6f-49c0-a38c-10c448b4a671"/>
        <w:id w:val="1971240415"/>
        <w:lock w:val="sdtLocked"/>
      </w:sdtPr>
      <w:sdtEndPr/>
      <w:sdtContent>
        <w:p w:rsidR="0064282A" w:rsidRDefault="00F4548D" w14:paraId="119C784A" w14:textId="77777777">
          <w:pPr>
            <w:pStyle w:val="Frslagstext"/>
            <w:numPr>
              <w:ilvl w:val="0"/>
              <w:numId w:val="0"/>
            </w:numPr>
          </w:pPr>
          <w:r>
            <w:t>Riksdagen ställer sig bakom det som anförs i motionen om att en nationell strategi bör övervägas för hantering av dammar och vattenkraft i mindre vattendrag, där miljö, kulturmiljö, energiförsörjning och lokalsamhällets utveckling vägs samman,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193465B71F4D8AA3C5641FCE769EAC"/>
        </w:placeholder>
        <w:text/>
      </w:sdtPr>
      <w:sdtEndPr/>
      <w:sdtContent>
        <w:p w:rsidRPr="009B062B" w:rsidR="006D79C9" w:rsidP="00333E95" w:rsidRDefault="006D79C9" w14:paraId="1FB5A355" w14:textId="77777777">
          <w:pPr>
            <w:pStyle w:val="Rubrik1"/>
          </w:pPr>
          <w:r>
            <w:t>Motivering</w:t>
          </w:r>
        </w:p>
      </w:sdtContent>
    </w:sdt>
    <w:bookmarkEnd w:displacedByCustomXml="prev" w:id="3"/>
    <w:bookmarkEnd w:displacedByCustomXml="prev" w:id="4"/>
    <w:p w:rsidR="00AD6E90" w:rsidP="00AD6E90" w:rsidRDefault="00AD6E90" w14:paraId="3C548A99" w14:textId="4B30D0DD">
      <w:pPr>
        <w:pStyle w:val="Normalutanindragellerluft"/>
      </w:pPr>
      <w:r>
        <w:t>Sverige står inför stora beslut kring vattenkraft, dammar och utrivningar av vattendrag. EU:s ramdirektiv för vatten och de svenska miljöprövningarna innebär att tusentals mindre kraftverk och dammar berörs. En hållbar balans måste uppnås mellan miljö</w:t>
      </w:r>
      <w:r w:rsidR="000C6DFC">
        <w:softHyphen/>
      </w:r>
      <w:r>
        <w:t>hänsyn, kulturmiljöer, energiförsörjning och lokalsamhällets utveckling.</w:t>
      </w:r>
    </w:p>
    <w:p w:rsidR="00AD6E90" w:rsidP="00AD6E90" w:rsidRDefault="00AD6E90" w14:paraId="5C526EF6" w14:textId="113EC05B">
      <w:r>
        <w:t>I Dalarna har frågan aktualiserats vid Säfsen i Ludvika kommun, där utrivning av dammar väckt starka känslor. För många är det positivt att fisken åter kan vandra upp i vattendragen – samtidigt finns en oro för att månghundraåriga kulturmiljöer, som präglat bygden och varit en del av människors liv i generationer, går förlorade. Små vattendrag och dammar har historiskt använts för kvarnar, flottning</w:t>
      </w:r>
      <w:r w:rsidR="00F4548D">
        <w:t xml:space="preserve"> och</w:t>
      </w:r>
      <w:r>
        <w:t xml:space="preserve"> fiske och som vattenreservoarer. De utgör ett viktigt kulturarv.</w:t>
      </w:r>
    </w:p>
    <w:p w:rsidR="00AD6E90" w:rsidP="00AD6E90" w:rsidRDefault="00AD6E90" w14:paraId="708B36B6" w14:textId="77777777">
      <w:r>
        <w:t>I debatter har det framhållits att de stora aktörerna, såsom Fortum och Vattenfall, har både resurser och ett moraliskt ansvar att bidra till den gröna omställningen. Samtidigt måste de mindre dammarna, de lokala aktörerna och kulturmiljöerna ges utrymme i beslutsprocesserna.</w:t>
      </w:r>
    </w:p>
    <w:p w:rsidR="00AD6E90" w:rsidP="00AD6E90" w:rsidRDefault="00AD6E90" w14:paraId="3C367571" w14:textId="2AC997A3">
      <w:r>
        <w:t>Det behövs därför en nationell strategi som skapar långsiktighet och förutsägbarhet. Besluten får inte bli ryckiga eller ensidiga. Biologisk mångfald, kulturmiljö, energi</w:t>
      </w:r>
      <w:r w:rsidR="000C6DFC">
        <w:softHyphen/>
      </w:r>
      <w:r>
        <w:t>försörjning och lokalsamhällets behov måste vägas samman i varje enskilt fall.</w:t>
      </w:r>
    </w:p>
    <w:p w:rsidR="00BB6339" w:rsidP="00AD6E90" w:rsidRDefault="00AD6E90" w14:paraId="55931220" w14:textId="6D5C5528">
      <w:r>
        <w:t>En sådan strategi skulle stärka både miljöarbetet och lokalsamhällets utveckling. Att värna naturvärden är avgörande – men det får inte ske på bekostnad av kulturarv och den lokala identiteten.</w:t>
      </w:r>
    </w:p>
    <w:sdt>
      <w:sdtPr>
        <w:rPr>
          <w:i/>
          <w:noProof/>
        </w:rPr>
        <w:alias w:val="CC_Underskrifter"/>
        <w:tag w:val="CC_Underskrifter"/>
        <w:id w:val="583496634"/>
        <w:lock w:val="sdtContentLocked"/>
        <w:placeholder>
          <w:docPart w:val="4AC8AA42E2FA4525976FD93AA6239043"/>
        </w:placeholder>
      </w:sdtPr>
      <w:sdtEndPr/>
      <w:sdtContent>
        <w:p w:rsidR="00E92D0B" w:rsidP="00E92D0B" w:rsidRDefault="00E92D0B" w14:paraId="1C6614FB" w14:textId="77777777"/>
        <w:p w:rsidR="00E92D0B" w:rsidP="00E92D0B" w:rsidRDefault="000C6DFC" w14:paraId="0F33BB4A" w14:textId="46B11BC5"/>
      </w:sdtContent>
    </w:sdt>
    <w:tbl>
      <w:tblPr>
        <w:tblW w:w="5000" w:type="pct"/>
        <w:tblLook w:val="04A0" w:firstRow="1" w:lastRow="0" w:firstColumn="1" w:lastColumn="0" w:noHBand="0" w:noVBand="1"/>
        <w:tblCaption w:val="underskrifter"/>
      </w:tblPr>
      <w:tblGrid>
        <w:gridCol w:w="4252"/>
        <w:gridCol w:w="4252"/>
      </w:tblGrid>
      <w:tr w:rsidR="0064282A" w14:paraId="5D20746B" w14:textId="77777777">
        <w:trPr>
          <w:cantSplit/>
        </w:trPr>
        <w:tc>
          <w:tcPr>
            <w:tcW w:w="50" w:type="pct"/>
            <w:vAlign w:val="bottom"/>
          </w:tcPr>
          <w:p w:rsidR="0064282A" w:rsidRDefault="00F4548D" w14:paraId="3E7F447B" w14:textId="77777777">
            <w:pPr>
              <w:pStyle w:val="Underskrifter"/>
              <w:spacing w:after="0"/>
            </w:pPr>
            <w:r>
              <w:t>Lars Isacsson (S)</w:t>
            </w:r>
          </w:p>
        </w:tc>
        <w:tc>
          <w:tcPr>
            <w:tcW w:w="50" w:type="pct"/>
            <w:vAlign w:val="bottom"/>
          </w:tcPr>
          <w:p w:rsidR="0064282A" w:rsidRDefault="0064282A" w14:paraId="3372FB53" w14:textId="77777777">
            <w:pPr>
              <w:pStyle w:val="Underskrifter"/>
              <w:spacing w:after="0"/>
            </w:pPr>
          </w:p>
        </w:tc>
      </w:tr>
      <w:tr w:rsidR="0064282A" w14:paraId="5E80EC31" w14:textId="77777777">
        <w:trPr>
          <w:cantSplit/>
        </w:trPr>
        <w:tc>
          <w:tcPr>
            <w:tcW w:w="50" w:type="pct"/>
            <w:vAlign w:val="bottom"/>
          </w:tcPr>
          <w:p w:rsidR="0064282A" w:rsidRDefault="00F4548D" w14:paraId="411F21D6" w14:textId="77777777">
            <w:pPr>
              <w:pStyle w:val="Underskrifter"/>
              <w:spacing w:after="0"/>
            </w:pPr>
            <w:r>
              <w:t>Marie Olsson (S)</w:t>
            </w:r>
          </w:p>
        </w:tc>
        <w:tc>
          <w:tcPr>
            <w:tcW w:w="50" w:type="pct"/>
            <w:vAlign w:val="bottom"/>
          </w:tcPr>
          <w:p w:rsidR="0064282A" w:rsidRDefault="00F4548D" w14:paraId="6261D6F9" w14:textId="77777777">
            <w:pPr>
              <w:pStyle w:val="Underskrifter"/>
              <w:spacing w:after="0"/>
            </w:pPr>
            <w:r>
              <w:t>Peter Hultqvist (S)</w:t>
            </w:r>
          </w:p>
        </w:tc>
      </w:tr>
    </w:tbl>
    <w:p w:rsidRPr="008E0FE2" w:rsidR="004801AC" w:rsidP="00DF3554" w:rsidRDefault="004801AC" w14:paraId="42E54D19" w14:textId="4EA4C2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BA81" w14:textId="77777777" w:rsidR="00AD6E90" w:rsidRDefault="00AD6E90" w:rsidP="000C1CAD">
      <w:pPr>
        <w:spacing w:line="240" w:lineRule="auto"/>
      </w:pPr>
      <w:r>
        <w:separator/>
      </w:r>
    </w:p>
  </w:endnote>
  <w:endnote w:type="continuationSeparator" w:id="0">
    <w:p w14:paraId="24BF2029" w14:textId="77777777" w:rsidR="00AD6E90" w:rsidRDefault="00AD6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7B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E7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013A" w14:textId="44A0DCF8" w:rsidR="00262EA3" w:rsidRPr="00E92D0B" w:rsidRDefault="00262EA3" w:rsidP="00E92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2500" w14:textId="77777777" w:rsidR="00AD6E90" w:rsidRDefault="00AD6E90" w:rsidP="000C1CAD">
      <w:pPr>
        <w:spacing w:line="240" w:lineRule="auto"/>
      </w:pPr>
      <w:r>
        <w:separator/>
      </w:r>
    </w:p>
  </w:footnote>
  <w:footnote w:type="continuationSeparator" w:id="0">
    <w:p w14:paraId="43A309C8" w14:textId="77777777" w:rsidR="00AD6E90" w:rsidRDefault="00AD6E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79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E6C97" wp14:editId="3C18D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315A81" w14:textId="02034731" w:rsidR="00262EA3" w:rsidRDefault="000C6DFC" w:rsidP="008103B5">
                          <w:pPr>
                            <w:jc w:val="right"/>
                          </w:pPr>
                          <w:sdt>
                            <w:sdtPr>
                              <w:alias w:val="CC_Noformat_Partikod"/>
                              <w:tag w:val="CC_Noformat_Partikod"/>
                              <w:id w:val="-53464382"/>
                              <w:placeholder>
                                <w:docPart w:val="19A789D18AAA4429AD442EA1C75F30D7"/>
                              </w:placeholder>
                              <w:text/>
                            </w:sdtPr>
                            <w:sdtEndPr/>
                            <w:sdtContent>
                              <w:r w:rsidR="00AD6E90">
                                <w:t>S</w:t>
                              </w:r>
                            </w:sdtContent>
                          </w:sdt>
                          <w:sdt>
                            <w:sdtPr>
                              <w:alias w:val="CC_Noformat_Partinummer"/>
                              <w:tag w:val="CC_Noformat_Partinummer"/>
                              <w:id w:val="-1709555926"/>
                              <w:placeholder>
                                <w:docPart w:val="E8083A400F854D6AAA7CEA4FCAECD3C4"/>
                              </w:placeholder>
                              <w:text/>
                            </w:sdtPr>
                            <w:sdtEndPr/>
                            <w:sdtContent>
                              <w:r w:rsidR="00AD6E90">
                                <w:t>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E6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315A81" w14:textId="02034731" w:rsidR="00262EA3" w:rsidRDefault="000C6DFC" w:rsidP="008103B5">
                    <w:pPr>
                      <w:jc w:val="right"/>
                    </w:pPr>
                    <w:sdt>
                      <w:sdtPr>
                        <w:alias w:val="CC_Noformat_Partikod"/>
                        <w:tag w:val="CC_Noformat_Partikod"/>
                        <w:id w:val="-53464382"/>
                        <w:placeholder>
                          <w:docPart w:val="19A789D18AAA4429AD442EA1C75F30D7"/>
                        </w:placeholder>
                        <w:text/>
                      </w:sdtPr>
                      <w:sdtEndPr/>
                      <w:sdtContent>
                        <w:r w:rsidR="00AD6E90">
                          <w:t>S</w:t>
                        </w:r>
                      </w:sdtContent>
                    </w:sdt>
                    <w:sdt>
                      <w:sdtPr>
                        <w:alias w:val="CC_Noformat_Partinummer"/>
                        <w:tag w:val="CC_Noformat_Partinummer"/>
                        <w:id w:val="-1709555926"/>
                        <w:placeholder>
                          <w:docPart w:val="E8083A400F854D6AAA7CEA4FCAECD3C4"/>
                        </w:placeholder>
                        <w:text/>
                      </w:sdtPr>
                      <w:sdtEndPr/>
                      <w:sdtContent>
                        <w:r w:rsidR="00AD6E90">
                          <w:t>473</w:t>
                        </w:r>
                      </w:sdtContent>
                    </w:sdt>
                  </w:p>
                </w:txbxContent>
              </v:textbox>
              <w10:wrap anchorx="page"/>
            </v:shape>
          </w:pict>
        </mc:Fallback>
      </mc:AlternateContent>
    </w:r>
  </w:p>
  <w:p w14:paraId="62997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3430" w14:textId="77777777" w:rsidR="00262EA3" w:rsidRDefault="00262EA3" w:rsidP="008563AC">
    <w:pPr>
      <w:jc w:val="right"/>
    </w:pPr>
  </w:p>
  <w:p w14:paraId="3E5A1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2109" w14:textId="77777777" w:rsidR="00262EA3" w:rsidRDefault="000C6D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5E722" wp14:editId="0640B3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0282B" w14:textId="621C4931" w:rsidR="00262EA3" w:rsidRDefault="000C6DFC" w:rsidP="00A314CF">
    <w:pPr>
      <w:pStyle w:val="FSHNormal"/>
      <w:spacing w:before="40"/>
    </w:pPr>
    <w:sdt>
      <w:sdtPr>
        <w:alias w:val="CC_Noformat_Motionstyp"/>
        <w:tag w:val="CC_Noformat_Motionstyp"/>
        <w:id w:val="1162973129"/>
        <w:lock w:val="sdtContentLocked"/>
        <w15:appearance w15:val="hidden"/>
        <w:text/>
      </w:sdtPr>
      <w:sdtEndPr/>
      <w:sdtContent>
        <w:r w:rsidR="00E92D0B">
          <w:t>Enskild motion</w:t>
        </w:r>
      </w:sdtContent>
    </w:sdt>
    <w:r w:rsidR="00821B36">
      <w:t xml:space="preserve"> </w:t>
    </w:r>
    <w:sdt>
      <w:sdtPr>
        <w:alias w:val="CC_Noformat_Partikod"/>
        <w:tag w:val="CC_Noformat_Partikod"/>
        <w:id w:val="1471015553"/>
        <w:text/>
      </w:sdtPr>
      <w:sdtEndPr/>
      <w:sdtContent>
        <w:r w:rsidR="00AD6E90">
          <w:t>S</w:t>
        </w:r>
      </w:sdtContent>
    </w:sdt>
    <w:sdt>
      <w:sdtPr>
        <w:alias w:val="CC_Noformat_Partinummer"/>
        <w:tag w:val="CC_Noformat_Partinummer"/>
        <w:id w:val="-2014525982"/>
        <w:text/>
      </w:sdtPr>
      <w:sdtEndPr/>
      <w:sdtContent>
        <w:r w:rsidR="00AD6E90">
          <w:t>473</w:t>
        </w:r>
      </w:sdtContent>
    </w:sdt>
  </w:p>
  <w:p w14:paraId="6F81C18D" w14:textId="77777777" w:rsidR="00262EA3" w:rsidRPr="008227B3" w:rsidRDefault="000C6D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B2672" w14:textId="41B887D8" w:rsidR="00262EA3" w:rsidRPr="008227B3" w:rsidRDefault="000C6D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D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D0B">
          <w:t>:605</w:t>
        </w:r>
      </w:sdtContent>
    </w:sdt>
  </w:p>
  <w:p w14:paraId="5B2ED6BA" w14:textId="32E51061" w:rsidR="00262EA3" w:rsidRDefault="000C6DFC" w:rsidP="00E03A3D">
    <w:pPr>
      <w:pStyle w:val="Motionr"/>
    </w:pPr>
    <w:sdt>
      <w:sdtPr>
        <w:alias w:val="CC_Noformat_Avtext"/>
        <w:tag w:val="CC_Noformat_Avtext"/>
        <w:id w:val="-2020768203"/>
        <w:lock w:val="sdtContentLocked"/>
        <w:placeholder>
          <w:docPart w:val="19A789D18AAA4429AD442EA1C75F30D7"/>
        </w:placeholder>
        <w15:appearance w15:val="hidden"/>
        <w:text/>
      </w:sdtPr>
      <w:sdtEndPr/>
      <w:sdtContent>
        <w:r w:rsidR="00E92D0B">
          <w:t>av Lars Isacsson m.fl. (S)</w:t>
        </w:r>
      </w:sdtContent>
    </w:sdt>
  </w:p>
  <w:sdt>
    <w:sdtPr>
      <w:alias w:val="CC_Noformat_Rubtext"/>
      <w:tag w:val="CC_Noformat_Rubtext"/>
      <w:id w:val="-218060500"/>
      <w:lock w:val="sdtLocked"/>
      <w:placeholder>
        <w:docPart w:val="E8083A400F854D6AAA7CEA4FCAECD3C4"/>
      </w:placeholder>
      <w:text/>
    </w:sdtPr>
    <w:sdtEndPr/>
    <w:sdtContent>
      <w:p w14:paraId="2EF08C51" w14:textId="607B84DC" w:rsidR="00262EA3" w:rsidRDefault="00AD6E90" w:rsidP="00283E0F">
        <w:pPr>
          <w:pStyle w:val="FSHRub2"/>
        </w:pPr>
        <w:r>
          <w:t>Dammar, vattenkraft och kulturmiljö</w:t>
        </w:r>
      </w:p>
    </w:sdtContent>
  </w:sdt>
  <w:sdt>
    <w:sdtPr>
      <w:alias w:val="CC_Boilerplate_3"/>
      <w:tag w:val="CC_Boilerplate_3"/>
      <w:id w:val="1606463544"/>
      <w:lock w:val="sdtContentLocked"/>
      <w15:appearance w15:val="hidden"/>
      <w:text w:multiLine="1"/>
    </w:sdtPr>
    <w:sdtEndPr/>
    <w:sdtContent>
      <w:p w14:paraId="5D43C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6E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F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DE"/>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2A"/>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E90"/>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0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48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A7247C"/>
  <w15:chartTrackingRefBased/>
  <w15:docId w15:val="{98863A2B-0040-4922-BF50-2E3D086D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1AB6233444BE09FC29A19EF380140"/>
        <w:category>
          <w:name w:val="Allmänt"/>
          <w:gallery w:val="placeholder"/>
        </w:category>
        <w:types>
          <w:type w:val="bbPlcHdr"/>
        </w:types>
        <w:behaviors>
          <w:behavior w:val="content"/>
        </w:behaviors>
        <w:guid w:val="{12E1C832-C815-48EB-902D-93D863CD5444}"/>
      </w:docPartPr>
      <w:docPartBody>
        <w:p w:rsidR="00B6071C" w:rsidRDefault="00B6071C">
          <w:pPr>
            <w:pStyle w:val="EFC1AB6233444BE09FC29A19EF380140"/>
          </w:pPr>
          <w:r w:rsidRPr="005A0A93">
            <w:rPr>
              <w:rStyle w:val="Platshllartext"/>
            </w:rPr>
            <w:t>Förslag till riksdagsbeslut</w:t>
          </w:r>
        </w:p>
      </w:docPartBody>
    </w:docPart>
    <w:docPart>
      <w:docPartPr>
        <w:name w:val="D2193465B71F4D8AA3C5641FCE769EAC"/>
        <w:category>
          <w:name w:val="Allmänt"/>
          <w:gallery w:val="placeholder"/>
        </w:category>
        <w:types>
          <w:type w:val="bbPlcHdr"/>
        </w:types>
        <w:behaviors>
          <w:behavior w:val="content"/>
        </w:behaviors>
        <w:guid w:val="{A2B02F08-CBBB-4045-99AF-9AAB28254E54}"/>
      </w:docPartPr>
      <w:docPartBody>
        <w:p w:rsidR="00B6071C" w:rsidRDefault="00B6071C">
          <w:pPr>
            <w:pStyle w:val="D2193465B71F4D8AA3C5641FCE769EAC"/>
          </w:pPr>
          <w:r w:rsidRPr="005A0A93">
            <w:rPr>
              <w:rStyle w:val="Platshllartext"/>
            </w:rPr>
            <w:t>Motivering</w:t>
          </w:r>
        </w:p>
      </w:docPartBody>
    </w:docPart>
    <w:docPart>
      <w:docPartPr>
        <w:name w:val="19A789D18AAA4429AD442EA1C75F30D7"/>
        <w:category>
          <w:name w:val="Allmänt"/>
          <w:gallery w:val="placeholder"/>
        </w:category>
        <w:types>
          <w:type w:val="bbPlcHdr"/>
        </w:types>
        <w:behaviors>
          <w:behavior w:val="content"/>
        </w:behaviors>
        <w:guid w:val="{7B820DAC-09EB-4C55-B91F-0165E040F709}"/>
      </w:docPartPr>
      <w:docPartBody>
        <w:p w:rsidR="00B6071C" w:rsidRDefault="00B6071C">
          <w:pPr>
            <w:pStyle w:val="19A789D18AAA4429AD442EA1C75F30D7"/>
          </w:pPr>
          <w:r>
            <w:rPr>
              <w:rStyle w:val="Platshllartext"/>
            </w:rPr>
            <w:t xml:space="preserve"> </w:t>
          </w:r>
        </w:p>
      </w:docPartBody>
    </w:docPart>
    <w:docPart>
      <w:docPartPr>
        <w:name w:val="E8083A400F854D6AAA7CEA4FCAECD3C4"/>
        <w:category>
          <w:name w:val="Allmänt"/>
          <w:gallery w:val="placeholder"/>
        </w:category>
        <w:types>
          <w:type w:val="bbPlcHdr"/>
        </w:types>
        <w:behaviors>
          <w:behavior w:val="content"/>
        </w:behaviors>
        <w:guid w:val="{3EC7348B-E802-4E3D-A53A-2C3CAEE8A69E}"/>
      </w:docPartPr>
      <w:docPartBody>
        <w:p w:rsidR="00B6071C" w:rsidRDefault="00B6071C">
          <w:pPr>
            <w:pStyle w:val="E8083A400F854D6AAA7CEA4FCAECD3C4"/>
          </w:pPr>
          <w:r>
            <w:t xml:space="preserve"> </w:t>
          </w:r>
        </w:p>
      </w:docPartBody>
    </w:docPart>
    <w:docPart>
      <w:docPartPr>
        <w:name w:val="4AC8AA42E2FA4525976FD93AA6239043"/>
        <w:category>
          <w:name w:val="Allmänt"/>
          <w:gallery w:val="placeholder"/>
        </w:category>
        <w:types>
          <w:type w:val="bbPlcHdr"/>
        </w:types>
        <w:behaviors>
          <w:behavior w:val="content"/>
        </w:behaviors>
        <w:guid w:val="{3BC2DF7F-FD11-417E-AAF3-0E3019233584}"/>
      </w:docPartPr>
      <w:docPartBody>
        <w:p w:rsidR="00E25E85" w:rsidRDefault="00364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C"/>
    <w:rsid w:val="00B6071C"/>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1AB6233444BE09FC29A19EF380140">
    <w:name w:val="EFC1AB6233444BE09FC29A19EF380140"/>
  </w:style>
  <w:style w:type="paragraph" w:customStyle="1" w:styleId="D2193465B71F4D8AA3C5641FCE769EAC">
    <w:name w:val="D2193465B71F4D8AA3C5641FCE769EAC"/>
  </w:style>
  <w:style w:type="paragraph" w:customStyle="1" w:styleId="19A789D18AAA4429AD442EA1C75F30D7">
    <w:name w:val="19A789D18AAA4429AD442EA1C75F30D7"/>
  </w:style>
  <w:style w:type="paragraph" w:customStyle="1" w:styleId="E8083A400F854D6AAA7CEA4FCAECD3C4">
    <w:name w:val="E8083A400F854D6AAA7CEA4FCAECD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DA5CB-22DF-4B7E-8689-C7DBAC9722C9}"/>
</file>

<file path=customXml/itemProps2.xml><?xml version="1.0" encoding="utf-8"?>
<ds:datastoreItem xmlns:ds="http://schemas.openxmlformats.org/officeDocument/2006/customXml" ds:itemID="{C76FA725-A57A-41AC-8DEC-1996727757BF}"/>
</file>

<file path=customXml/itemProps3.xml><?xml version="1.0" encoding="utf-8"?>
<ds:datastoreItem xmlns:ds="http://schemas.openxmlformats.org/officeDocument/2006/customXml" ds:itemID="{466E4F9D-611E-491C-8E70-1D9CF74BAD71}"/>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1643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