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8DF" w:rsidRPr="00EB11C0" w:rsidRDefault="006A48DF">
      <w:pPr>
        <w:pStyle w:val="Frslagsrubrik"/>
      </w:pPr>
      <w:r w:rsidRPr="00EB11C0">
        <w:t>Förslag till riksdagsbeslut</w:t>
      </w:r>
    </w:p>
    <w:p w:rsidR="006A48DF" w:rsidRPr="00EB11C0" w:rsidRDefault="006A48DF">
      <w:pPr>
        <w:pStyle w:val="Hemstlatt"/>
        <w:numPr>
          <w:ilvl w:val="0"/>
          <w:numId w:val="1"/>
        </w:numPr>
      </w:pPr>
      <w:r w:rsidRPr="00EB11C0">
        <w:t>Riksdagen tillkännager för regeringen som sin mening vad som anförs i motionen om att inom ramen för det nordi</w:t>
      </w:r>
      <w:r w:rsidRPr="00EB11C0">
        <w:t>s</w:t>
      </w:r>
      <w:r w:rsidRPr="00EB11C0">
        <w:t>ka samarbetet stärka och bevara det nordiska kulturarvet.</w:t>
      </w:r>
    </w:p>
    <w:p w:rsidR="006A48DF" w:rsidRPr="00EB11C0" w:rsidRDefault="006A48DF">
      <w:pPr>
        <w:pStyle w:val="Hemstlatt"/>
        <w:numPr>
          <w:ilvl w:val="0"/>
          <w:numId w:val="1"/>
        </w:numPr>
      </w:pPr>
      <w:r w:rsidRPr="00EB11C0">
        <w:t>Riksdagen tillkännager för regeringen som sin mening vad som anförs i motionen om att inom ramen för det nordiska samarb</w:t>
      </w:r>
      <w:r w:rsidRPr="00EB11C0">
        <w:t>e</w:t>
      </w:r>
      <w:r w:rsidRPr="00EB11C0">
        <w:t>tet verka för att en bred nordisk kulturkanon ska tas fram.</w:t>
      </w:r>
    </w:p>
    <w:p w:rsidR="006A48DF" w:rsidRPr="00EB11C0" w:rsidRDefault="006A48DF">
      <w:pPr>
        <w:pStyle w:val="Hemstlatt"/>
        <w:numPr>
          <w:ilvl w:val="0"/>
          <w:numId w:val="1"/>
        </w:numPr>
      </w:pPr>
      <w:r w:rsidRPr="00EB11C0">
        <w:t>Riksdagen tillkännager för regeringen som sin mening vad som anförs i motionen om att Sverige inom ramen för det nordiska samarbetet bör arbeta för att Norden ska vara världsledande inom frågor som rör djurskydd och djurens välbefinnande.</w:t>
      </w:r>
    </w:p>
    <w:p w:rsidR="006A48DF" w:rsidRPr="00EB11C0" w:rsidRDefault="006A48DF">
      <w:pPr>
        <w:pStyle w:val="Hemstlatt"/>
        <w:numPr>
          <w:ilvl w:val="0"/>
          <w:numId w:val="1"/>
        </w:numPr>
      </w:pPr>
      <w:r w:rsidRPr="00EB11C0">
        <w:t>Riksdagen tillkännager för regeringen som sin mening vad som anförs i motionen om att Sverige inom ramen för det nordiska samarbetet bör arbeta för att de nordiska länderna i högre utsträc</w:t>
      </w:r>
      <w:r w:rsidRPr="00EB11C0">
        <w:t>k</w:t>
      </w:r>
      <w:r w:rsidRPr="00EB11C0">
        <w:t>ning än i dag harmoniserar djurskyddslagstiftningen och regelverket för uppföljande kontroller i syfte att bristande djurskydd inte ska kunna utgöra en konkurrensfördel inom No</w:t>
      </w:r>
      <w:r w:rsidRPr="00EB11C0">
        <w:t>r</w:t>
      </w:r>
      <w:r w:rsidRPr="00EB11C0">
        <w:t>den.</w:t>
      </w:r>
    </w:p>
    <w:p w:rsidR="006A48DF" w:rsidRPr="00EB11C0" w:rsidRDefault="006A48DF">
      <w:pPr>
        <w:pStyle w:val="Rubrik1"/>
      </w:pPr>
      <w:r w:rsidRPr="00EB11C0">
        <w:t>Stärka det nordiska kulturarvet genom den nordiska kulturfonden</w:t>
      </w:r>
    </w:p>
    <w:p w:rsidR="006A48DF" w:rsidRPr="00EB11C0" w:rsidRDefault="006A48DF">
      <w:pPr>
        <w:autoSpaceDE w:val="0"/>
        <w:autoSpaceDN w:val="0"/>
        <w:adjustRightInd w:val="0"/>
      </w:pPr>
      <w:r w:rsidRPr="00EB11C0">
        <w:t>Den djupaste roten till den svenska kulturens särart ligger i vår historia och i den natur och det klimat där den har vuxit fram. Mot denna bakgrund är det ganska naturligt att vår kultur uppvisar stora likheter med våra nordiska grannländers. Genom likheterna i levnadsbetingelser och årtusenden av nära och naturliga relationer mellan befolkningarna har en skandinavisk och no</w:t>
      </w:r>
      <w:r w:rsidRPr="00EB11C0">
        <w:t>r</w:t>
      </w:r>
      <w:r w:rsidRPr="00EB11C0">
        <w:lastRenderedPageBreak/>
        <w:t>disk kulturkrets vuxit fram. Denna nordiska kulturgemenskap är något som Sverigedemokraterna vill bejaka och bygga vidare på.</w:t>
      </w:r>
    </w:p>
    <w:p w:rsidR="006A48DF" w:rsidRPr="00EB11C0" w:rsidRDefault="006A48DF">
      <w:pPr>
        <w:pStyle w:val="Normaltindrag"/>
      </w:pPr>
      <w:r w:rsidRPr="00EB11C0">
        <w:t>Det nordiska kultursamarbetet utgör hörnstenen i den gemenskap som bi</w:t>
      </w:r>
      <w:r w:rsidRPr="00EB11C0">
        <w:t>n</w:t>
      </w:r>
      <w:r w:rsidRPr="00EB11C0">
        <w:t>der samman de nordiska länderna. Kultursamarbetet återspeglar den grund av gemensamma värderingar som vi i de nordiska länderna står på.</w:t>
      </w:r>
    </w:p>
    <w:p w:rsidR="006A48DF" w:rsidRPr="00EB11C0" w:rsidRDefault="006A48DF">
      <w:pPr>
        <w:pStyle w:val="Normaltindrag"/>
      </w:pPr>
      <w:r w:rsidRPr="00EB11C0">
        <w:t>Nordiska kulturfonden är ett nordiskt samarbetsorgan vars uppgift är att i vid bemärkelse främja kultursamarbete mellan de nordiska länderna. Nordi</w:t>
      </w:r>
      <w:r w:rsidRPr="00EB11C0">
        <w:t>s</w:t>
      </w:r>
      <w:r w:rsidRPr="00EB11C0">
        <w:t>ka kulturfonden har fem toppfokusområden som särskilt prioriteras, men någon tydlig prioritering att stärka och bevara det nordiska kulturarvet finns inte med där. Vårt gemensamma nordiska kulturarv binder oss samman och det är av stor vikt att detta gemensamma arv bevaras och stärks. Därför menar vi att Nordiska kulturfonden i sina riktlinjer bör slå fast att aktiviteter som främjar och bevarar vårt gemensamma nordiska kulturarv och traditioner ska höra till ett av deras prioriterade toppfokusområden. Det</w:t>
      </w:r>
      <w:r w:rsidRPr="00EB11C0">
        <w:t>ta bör regeringen och den svenska delegationen verka för i det nordiska samarbetet.</w:t>
      </w:r>
    </w:p>
    <w:p w:rsidR="006A48DF" w:rsidRPr="00EB11C0" w:rsidRDefault="006A48DF">
      <w:pPr>
        <w:pStyle w:val="Rubrik1"/>
      </w:pPr>
      <w:r w:rsidRPr="00EB11C0">
        <w:t>Nordisk kulturkanon</w:t>
      </w:r>
    </w:p>
    <w:p w:rsidR="006A48DF" w:rsidRPr="00EB11C0" w:rsidRDefault="006A48DF">
      <w:r w:rsidRPr="00EB11C0">
        <w:t>2005 beslutade den borgerliga danska regeringen med stöd av Dansk Folk</w:t>
      </w:r>
      <w:r w:rsidRPr="00EB11C0">
        <w:t>e</w:t>
      </w:r>
      <w:r w:rsidRPr="00EB11C0">
        <w:t>parti att låta sju kommittéer påbörja arbetet med att ta fram förslag över verk som kunde anses som en särskilt värdefull del av det danska kulturarvet och tillsammans utgöra en dansk kulturkanon. När arbetet presenterades 2006 hade antalet områden ökat till nio och varje område innehöll en lista på tolv verk. De områden som berördes var arkitektur, bildkonst, design och kons</w:t>
      </w:r>
      <w:r w:rsidRPr="00EB11C0">
        <w:t>t</w:t>
      </w:r>
      <w:r w:rsidRPr="00EB11C0">
        <w:t>hantverk, film, litteratur, konstmusik, populärmusik, scenkonst och barnku</w:t>
      </w:r>
      <w:r w:rsidRPr="00EB11C0">
        <w:t>l</w:t>
      </w:r>
      <w:r w:rsidRPr="00EB11C0">
        <w:t>tur.</w:t>
      </w:r>
    </w:p>
    <w:p w:rsidR="006A48DF" w:rsidRPr="00EB11C0" w:rsidRDefault="006A48DF">
      <w:pPr>
        <w:pStyle w:val="Normaltindrag"/>
      </w:pPr>
      <w:r w:rsidRPr="00EB11C0">
        <w:t>Det primära syftet med kulturkanonen var att den sku</w:t>
      </w:r>
      <w:r w:rsidRPr="00EB11C0">
        <w:t>lle fungera som en introduktion till det danska kulturarvet och stimulera till tankar och debatt kring konst och kulturfrågor.</w:t>
      </w:r>
    </w:p>
    <w:p w:rsidR="006A48DF" w:rsidRPr="00EB11C0" w:rsidRDefault="006A48DF">
      <w:pPr>
        <w:pStyle w:val="Normaltindrag"/>
      </w:pPr>
      <w:r w:rsidRPr="00EB11C0">
        <w:t>Projektet bidrog starkt till att blåsa liv i den danska kulturdebatten och ly</w:t>
      </w:r>
      <w:r w:rsidRPr="00EB11C0">
        <w:t>f</w:t>
      </w:r>
      <w:r w:rsidRPr="00EB11C0">
        <w:t>te kulturpolitiken till en position på den politiska och mediala dagordningen som den aldrig tidigare varit i närheten av.</w:t>
      </w:r>
    </w:p>
    <w:p w:rsidR="006A48DF" w:rsidRPr="00EB11C0" w:rsidRDefault="006A48DF">
      <w:pPr>
        <w:pStyle w:val="Normaltindrag"/>
      </w:pPr>
      <w:r w:rsidRPr="00EB11C0">
        <w:t>Trots de starka känslor som initialt omgav projektet har den färdiga kultu</w:t>
      </w:r>
      <w:r w:rsidRPr="00EB11C0">
        <w:t>r</w:t>
      </w:r>
      <w:r w:rsidRPr="00EB11C0">
        <w:t>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 dag som en utgångspunkt i sin undervisning.</w:t>
      </w:r>
    </w:p>
    <w:p w:rsidR="006A48DF" w:rsidRPr="00EB11C0" w:rsidRDefault="006A48DF">
      <w:pPr>
        <w:pStyle w:val="Normaltindrag"/>
      </w:pPr>
      <w:r w:rsidRPr="00EB11C0">
        <w:t>I samband med beslutet om den danska kulturkanonen föreslog också den danska undervisningsministern Bertel Haarder att en gemensam No</w:t>
      </w:r>
      <w:r w:rsidRPr="00EB11C0">
        <w:t>rdisk litteraturkanon skulle tas fram. Haarder kommenterade bakgrunden till försl</w:t>
      </w:r>
      <w:r w:rsidRPr="00EB11C0">
        <w:t>a</w:t>
      </w:r>
      <w:r w:rsidRPr="00EB11C0">
        <w:t xml:space="preserve">get på bl.a. följande sätt: </w:t>
      </w:r>
    </w:p>
    <w:p w:rsidR="006A48DF" w:rsidRPr="00EB11C0" w:rsidRDefault="006A48DF">
      <w:pPr>
        <w:pStyle w:val="Citat"/>
      </w:pPr>
      <w:r w:rsidRPr="00EB11C0">
        <w:t>Den nordiska litteraturantologin är ett viktigt initiativ som ska medverka till att öka språkförståelsen mellan länderna och värna om det geme</w:t>
      </w:r>
      <w:r w:rsidRPr="00EB11C0">
        <w:t>n</w:t>
      </w:r>
      <w:r w:rsidRPr="00EB11C0">
        <w:t>samma kulturarvet. Kanske det nordiska håller på att drunkna i sin egen framgång: det har blivit så självklart, att det för somliga kan förefalla osynligt. Jag hoppas därför att den nordiska litteraturkanonen väcker både inspiration och d</w:t>
      </w:r>
      <w:r w:rsidRPr="00EB11C0">
        <w:t>e</w:t>
      </w:r>
      <w:r w:rsidRPr="00EB11C0">
        <w:t>batt i en tid när den nordiska kulturgemenskapen behöver synliggöras och förstärkas.</w:t>
      </w:r>
    </w:p>
    <w:p w:rsidR="006A48DF" w:rsidRPr="00EB11C0" w:rsidRDefault="006A48DF">
      <w:r w:rsidRPr="00EB11C0">
        <w:t>Alla fem nordiska regeringar ställde sig bakom satsningen och finansieringen skedde via Nordiska ministerrådet. Den nordiska litteraturkanonen present</w:t>
      </w:r>
      <w:r w:rsidRPr="00EB11C0">
        <w:t>e</w:t>
      </w:r>
      <w:r w:rsidRPr="00EB11C0">
        <w:t>rades 2008 och den bidrog till både en ökad debatt och ett ökat intresse kring den nordiska kulturen.</w:t>
      </w:r>
    </w:p>
    <w:p w:rsidR="006A48DF" w:rsidRPr="00EB11C0" w:rsidRDefault="006A48DF">
      <w:pPr>
        <w:pStyle w:val="Normaltindrag"/>
      </w:pPr>
      <w:r w:rsidRPr="00EB11C0">
        <w:t>Sverigedemokraterna menar att de argument som Bertel Haarder framförde 2005 är giltiga än i dag och att Nordiska ministerrådet borde följa upp sat</w:t>
      </w:r>
      <w:r w:rsidRPr="00EB11C0">
        <w:t>s</w:t>
      </w:r>
      <w:r w:rsidRPr="00EB11C0">
        <w:t>ningen på den nordiska litteraturkanonen genom att med inspiration från den danska modellen ta fram en ny, bred nordisk kulturkanon som även innefattar områden som arkitektur, bildkonst, musik, scenkonst, film och barnkultur.</w:t>
      </w:r>
    </w:p>
    <w:p w:rsidR="006A48DF" w:rsidRPr="00EB11C0" w:rsidRDefault="006A48DF">
      <w:pPr>
        <w:pStyle w:val="Rubrik1"/>
      </w:pPr>
      <w:r w:rsidRPr="00EB11C0">
        <w:t>Stärkt djurskydd</w:t>
      </w:r>
    </w:p>
    <w:p w:rsidR="006A48DF" w:rsidRPr="00EB11C0" w:rsidRDefault="006A48DF">
      <w:r w:rsidRPr="00EB11C0">
        <w:t>Djurskyddet inom de nordiska länderna har långa anor och en djup folklig förankring. För många invånare i Norden är det goda djurskyddet en så viktig fråga att den betraktas som en del av den nationella och regionala kulturen och identiteten. De nordiska länderna står sig också väl vid en internationell jämförelse, men förbättringspotentialen är fortfarande stor och på vissa omr</w:t>
      </w:r>
      <w:r w:rsidRPr="00EB11C0">
        <w:t>å</w:t>
      </w:r>
      <w:r w:rsidRPr="00EB11C0">
        <w:t>den har Norden halkat efter.</w:t>
      </w:r>
    </w:p>
    <w:p w:rsidR="006A48DF" w:rsidRPr="00EB11C0" w:rsidRDefault="006A48DF">
      <w:pPr>
        <w:pStyle w:val="Normaltindrag"/>
      </w:pPr>
      <w:r w:rsidRPr="00EB11C0">
        <w:t>Enligt bl.a. rapporten Världens bästa djurskydd från förbundet Dj</w:t>
      </w:r>
      <w:r w:rsidRPr="00EB11C0">
        <w:t>u</w:t>
      </w:r>
      <w:r w:rsidRPr="00EB11C0">
        <w:t>rens rätt är det tveksamt om de nordiska länderna kan sägas vara bäst i vär</w:t>
      </w:r>
      <w:r w:rsidRPr="00EB11C0">
        <w:t>l</w:t>
      </w:r>
      <w:r w:rsidRPr="00EB11C0">
        <w:t>den eller ens i Europa när det gäller djurskydd. På flera viktiga områden överträ</w:t>
      </w:r>
      <w:r w:rsidRPr="00EB11C0">
        <w:t>f</w:t>
      </w:r>
      <w:r w:rsidRPr="00EB11C0">
        <w:t>fas det svenska och nordiska djurskyddet av länder som Schweiz och Österr</w:t>
      </w:r>
      <w:r w:rsidRPr="00EB11C0">
        <w:t>i</w:t>
      </w:r>
      <w:r w:rsidRPr="00EB11C0">
        <w:t>ke, men i vissa avseenden också av länder som Kanada, Nederländerna, Sto</w:t>
      </w:r>
      <w:r w:rsidRPr="00EB11C0">
        <w:t>r</w:t>
      </w:r>
      <w:r w:rsidRPr="00EB11C0">
        <w:t>britannien och Kroatien.</w:t>
      </w:r>
    </w:p>
    <w:p w:rsidR="006A48DF" w:rsidRPr="00EB11C0" w:rsidRDefault="006A48DF">
      <w:pPr>
        <w:pStyle w:val="Normaltindrag"/>
      </w:pPr>
      <w:r w:rsidRPr="00EB11C0">
        <w:t>Sverigedemokraterna menar att de nordiska länderna borde enas om en gemensam målsättning att vara världens ledande region i frågor som gäl</w:t>
      </w:r>
      <w:r w:rsidRPr="00EB11C0">
        <w:t>l</w:t>
      </w:r>
      <w:r w:rsidRPr="00EB11C0">
        <w:t xml:space="preserve">er djurskydd och djurens välbefinnande. </w:t>
      </w:r>
    </w:p>
    <w:p w:rsidR="006A48DF" w:rsidRPr="00EB11C0" w:rsidRDefault="006A48DF">
      <w:pPr>
        <w:pStyle w:val="Normaltindrag"/>
      </w:pPr>
      <w:r w:rsidRPr="00EB11C0">
        <w:t>Ett stort problem är också att det fortfarande finns stora skillnader beträ</w:t>
      </w:r>
      <w:r w:rsidRPr="00EB11C0">
        <w:t>f</w:t>
      </w:r>
      <w:r w:rsidRPr="00EB11C0">
        <w:t>fande djurskyddslagstiftningen och uppföljningen av denna mellan de nordi</w:t>
      </w:r>
      <w:r w:rsidRPr="00EB11C0">
        <w:t>s</w:t>
      </w:r>
      <w:r w:rsidRPr="00EB11C0">
        <w:t xml:space="preserve">ka länderna. Stora skillnader mellan länderna i detta avseende bidrar till att skapa ekonomiska incitament för ett bristande djurskydd, då ett nordiskt land genom en svagare djurskyddslagstiftning kan skaffa sig konkurrensfördelar gentemot de övriga nordiska länderna. Ett tydligt exempel på detta har varit det förhållandevis svaga djurskyddet inom den danska grisnäringen, som givit danska grisbönder ekonomiska fördelar i förhållande </w:t>
      </w:r>
      <w:r w:rsidRPr="00EB11C0">
        <w:t>till svenska grisbönder.</w:t>
      </w:r>
    </w:p>
    <w:p w:rsidR="006A48DF" w:rsidRPr="00EB11C0" w:rsidRDefault="006A48DF">
      <w:pPr>
        <w:pStyle w:val="Normaltindrag"/>
      </w:pPr>
      <w:r w:rsidRPr="00EB11C0">
        <w:t>Andra områden där problematiska skillnader fortfarande kvarstår är till e</w:t>
      </w:r>
      <w:r w:rsidRPr="00EB11C0">
        <w:t>x</w:t>
      </w:r>
      <w:r w:rsidRPr="00EB11C0">
        <w:t>empel reglerna kring slakt och kastrering, pälsdjursuppfödning etc. Även reglerna och formerna för uppföljningen av djurskyddslagstiftningen skiljer sig åt mellan länderna. Sverigedemokraterna vill motverka detta och menar därför att Sverige inom ramen för det nordiska samarbetet bör arbeta för att de nordiska länderna i högre utsträckning än i dag harmoniserar djurskydd</w:t>
      </w:r>
      <w:r w:rsidRPr="00EB11C0">
        <w:t>s</w:t>
      </w:r>
      <w:r w:rsidRPr="00EB11C0">
        <w:t>lagstiftningen och rege</w:t>
      </w:r>
      <w:r w:rsidRPr="00EB11C0">
        <w:t>l</w:t>
      </w:r>
      <w:r w:rsidRPr="00EB11C0">
        <w:t xml:space="preserve">verket för uppföljande kontroller i syfte att bristande djurskydd inte ska kunna utgöra en konkurrensfördel inom </w:t>
      </w:r>
      <w:r w:rsidRPr="00EB11C0">
        <w:t>Norden.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1C0">
        <w:trPr>
          <w:cantSplit/>
        </w:trPr>
        <w:tc>
          <w:tcPr>
            <w:tcW w:w="3046" w:type="dxa"/>
          </w:tcPr>
          <w:p w:rsidR="006A48DF" w:rsidRPr="00EB11C0" w:rsidRDefault="006A48DF">
            <w:pPr>
              <w:pStyle w:val="UnderskriftDatum"/>
              <w:spacing w:before="240"/>
            </w:pPr>
            <w:r w:rsidRPr="00EB11C0">
              <w:t>Stockholm den 12 april 2012</w:t>
            </w:r>
          </w:p>
        </w:tc>
        <w:tc>
          <w:tcPr>
            <w:tcW w:w="3047" w:type="dxa"/>
          </w:tcPr>
          <w:p w:rsidR="006A48DF" w:rsidRPr="00EB11C0" w:rsidRDefault="006A48DF">
            <w:pPr>
              <w:pStyle w:val="Underskrifter"/>
              <w:spacing w:before="240"/>
            </w:pPr>
          </w:p>
        </w:tc>
      </w:tr>
      <w:tr w:rsidR="00000000" w:rsidRPr="00EB11C0">
        <w:trPr>
          <w:cantSplit/>
        </w:trPr>
        <w:tc>
          <w:tcPr>
            <w:tcW w:w="3046" w:type="dxa"/>
          </w:tcPr>
          <w:p w:rsidR="006A48DF" w:rsidRPr="00EB11C0" w:rsidRDefault="006A48DF">
            <w:pPr>
              <w:pStyle w:val="Underskrifter"/>
            </w:pPr>
            <w:r w:rsidRPr="00EB11C0">
              <w:t>Mattias Karlsson (SD)</w:t>
            </w:r>
          </w:p>
        </w:tc>
        <w:tc>
          <w:tcPr>
            <w:tcW w:w="3046" w:type="dxa"/>
          </w:tcPr>
          <w:p w:rsidR="006A48DF" w:rsidRPr="00EB11C0" w:rsidRDefault="006A48DF">
            <w:pPr>
              <w:pStyle w:val="Underskrifter"/>
            </w:pPr>
          </w:p>
        </w:tc>
      </w:tr>
      <w:tr w:rsidR="00000000" w:rsidRPr="00EB11C0">
        <w:trPr>
          <w:cantSplit/>
        </w:trPr>
        <w:tc>
          <w:tcPr>
            <w:tcW w:w="3046" w:type="dxa"/>
          </w:tcPr>
          <w:p w:rsidR="006A48DF" w:rsidRPr="00EB11C0" w:rsidRDefault="006A48DF">
            <w:pPr>
              <w:pStyle w:val="Underskrifter"/>
            </w:pPr>
            <w:r w:rsidRPr="00EB11C0">
              <w:t>Erik Almqvist (SD)</w:t>
            </w:r>
          </w:p>
        </w:tc>
        <w:tc>
          <w:tcPr>
            <w:tcW w:w="3046" w:type="dxa"/>
          </w:tcPr>
          <w:p w:rsidR="006A48DF" w:rsidRPr="00EB11C0" w:rsidRDefault="006A48DF">
            <w:pPr>
              <w:pStyle w:val="Underskrifter"/>
            </w:pPr>
            <w:r w:rsidRPr="00EB11C0">
              <w:t>Richard Jomshof (SD)</w:t>
            </w:r>
          </w:p>
        </w:tc>
      </w:tr>
      <w:tr w:rsidR="00000000" w:rsidRPr="00EB11C0">
        <w:trPr>
          <w:cantSplit/>
        </w:trPr>
        <w:tc>
          <w:tcPr>
            <w:tcW w:w="3046" w:type="dxa"/>
          </w:tcPr>
          <w:p w:rsidR="006A48DF" w:rsidRPr="00EB11C0" w:rsidRDefault="006A48DF">
            <w:pPr>
              <w:pStyle w:val="Underskrifter"/>
            </w:pPr>
            <w:r w:rsidRPr="00EB11C0">
              <w:t>Julia Kronlid (SD)</w:t>
            </w:r>
          </w:p>
        </w:tc>
        <w:tc>
          <w:tcPr>
            <w:tcW w:w="3046" w:type="dxa"/>
          </w:tcPr>
          <w:p w:rsidR="006A48DF" w:rsidRPr="00EB11C0" w:rsidRDefault="006A48DF">
            <w:pPr>
              <w:pStyle w:val="Underskrifter"/>
            </w:pPr>
          </w:p>
        </w:tc>
      </w:tr>
    </w:tbl>
    <w:p w:rsidR="006A48DF" w:rsidRPr="00EB11C0" w:rsidRDefault="006A48DF">
      <w:pPr>
        <w:pStyle w:val="Normaltindrag"/>
      </w:pPr>
    </w:p>
    <w:sectPr w:rsidR="006A48DF" w:rsidRPr="00EB11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8DF" w:rsidRPr="00EB11C0" w:rsidRDefault="006A48DF">
      <w:r w:rsidRPr="00EB11C0">
        <w:separator/>
      </w:r>
    </w:p>
  </w:endnote>
  <w:endnote w:type="continuationSeparator" w:id="0">
    <w:p w:rsidR="006A48DF" w:rsidRPr="00EB11C0" w:rsidRDefault="006A48DF">
      <w:r w:rsidRPr="00EB11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8DF" w:rsidRPr="00EB11C0" w:rsidRDefault="00EB11C0">
    <w:pPr>
      <w:pStyle w:val="Sidfot"/>
    </w:pPr>
    <w:r w:rsidRPr="00EB11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48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DF" w:rsidRDefault="006A48D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8DF" w:rsidRDefault="006A48D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8DF" w:rsidRPr="00EB11C0" w:rsidRDefault="00EB11C0">
    <w:pPr>
      <w:pStyle w:val="Sidfot"/>
    </w:pPr>
    <w:r w:rsidRPr="00EB11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21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DF" w:rsidRDefault="006A48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8DF" w:rsidRDefault="006A48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8DF" w:rsidRPr="00EB11C0" w:rsidRDefault="00EB11C0">
    <w:pPr>
      <w:pStyle w:val="Sidfot"/>
    </w:pPr>
    <w:r w:rsidRPr="00EB11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852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DF" w:rsidRDefault="006A4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8DF" w:rsidRDefault="006A4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8DF" w:rsidRPr="00EB11C0" w:rsidRDefault="006A48DF">
      <w:r w:rsidRPr="00EB11C0">
        <w:separator/>
      </w:r>
    </w:p>
  </w:footnote>
  <w:footnote w:type="continuationSeparator" w:id="0">
    <w:p w:rsidR="006A48DF" w:rsidRPr="00EB11C0" w:rsidRDefault="006A48DF">
      <w:r w:rsidRPr="00EB11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8DF" w:rsidRPr="00EB11C0" w:rsidRDefault="00EB11C0">
    <w:pPr>
      <w:pStyle w:val="Sidhuvud"/>
    </w:pPr>
    <w:r w:rsidRPr="00EB11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02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DF" w:rsidRDefault="006A48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8DF" w:rsidRDefault="006A48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8DF" w:rsidRPr="00EB11C0" w:rsidRDefault="00EB11C0">
    <w:pPr>
      <w:pStyle w:val="Sidhuvud"/>
    </w:pPr>
    <w:r w:rsidRPr="00EB11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05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DF" w:rsidRDefault="006A48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8DF" w:rsidRDefault="006A48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8DF" w:rsidRPr="00EB11C0" w:rsidRDefault="006A48DF">
    <w:pPr>
      <w:pStyle w:val="FSHNormal"/>
      <w:tabs>
        <w:tab w:val="right" w:pos="5840"/>
      </w:tabs>
    </w:pPr>
    <w:r w:rsidRPr="00EB11C0">
      <w:br/>
    </w:r>
    <w:r w:rsidRPr="00EB11C0">
      <w:fldChar w:fldCharType="begin" w:fldLock="1"/>
    </w:r>
    <w:r w:rsidRPr="00EB11C0">
      <w:instrText xml:space="preserve"> DOCPROPERTY</w:instrText>
    </w:r>
    <w:r w:rsidRPr="00EB11C0">
      <w:rPr>
        <w:sz w:val="18"/>
      </w:rPr>
      <w:instrText xml:space="preserve"> "YearUser" *\charformat </w:instrText>
    </w:r>
    <w:r w:rsidRPr="00EB11C0">
      <w:fldChar w:fldCharType="separate"/>
    </w:r>
    <w:r w:rsidRPr="00EB11C0">
      <w:t>2011/12</w:t>
    </w:r>
    <w:r w:rsidRPr="00EB11C0">
      <w:fldChar w:fldCharType="end"/>
    </w:r>
    <w:r w:rsidRPr="00EB11C0">
      <w:t xml:space="preserve"> </w:t>
    </w:r>
    <w:r w:rsidRPr="00EB11C0">
      <w:tab/>
      <w:t xml:space="preserve">mnr: </w:t>
    </w:r>
    <w:r w:rsidRPr="00EB11C0">
      <w:fldChar w:fldCharType="begin" w:fldLock="1"/>
    </w:r>
    <w:r w:rsidRPr="00EB11C0">
      <w:instrText xml:space="preserve"> DOCPROPERTY</w:instrText>
    </w:r>
    <w:r w:rsidRPr="00EB11C0">
      <w:rPr>
        <w:sz w:val="18"/>
      </w:rPr>
      <w:instrText xml:space="preserve"> "Motionsnummer" *\charformat </w:instrText>
    </w:r>
    <w:r w:rsidRPr="00EB11C0">
      <w:fldChar w:fldCharType="separate"/>
    </w:r>
    <w:r w:rsidRPr="00EB11C0">
      <w:t>U27</w:t>
    </w:r>
    <w:r w:rsidRPr="00EB11C0">
      <w:fldChar w:fldCharType="end"/>
    </w:r>
    <w:r w:rsidRPr="00EB11C0">
      <w:br/>
    </w:r>
    <w:r w:rsidRPr="00EB11C0">
      <w:fldChar w:fldCharType="begin" w:fldLock="1"/>
    </w:r>
    <w:r w:rsidRPr="00EB11C0">
      <w:instrText xml:space="preserve"> DOCPROPERTY</w:instrText>
    </w:r>
    <w:r w:rsidRPr="00EB11C0">
      <w:rPr>
        <w:sz w:val="18"/>
      </w:rPr>
      <w:instrText xml:space="preserve"> "Samling" *\charformat </w:instrText>
    </w:r>
    <w:r w:rsidRPr="00EB11C0">
      <w:fldChar w:fldCharType="end"/>
    </w:r>
    <w:r w:rsidRPr="00EB11C0">
      <w:tab/>
      <w:t xml:space="preserve">pnr: </w:t>
    </w:r>
    <w:r w:rsidRPr="00EB11C0">
      <w:fldChar w:fldCharType="begin" w:fldLock="1"/>
    </w:r>
    <w:r w:rsidRPr="00EB11C0">
      <w:instrText xml:space="preserve"> DOCPROPERTY</w:instrText>
    </w:r>
    <w:r w:rsidRPr="00EB11C0">
      <w:rPr>
        <w:sz w:val="18"/>
      </w:rPr>
      <w:instrText xml:space="preserve"> "Partinummer" *\charformat </w:instrText>
    </w:r>
    <w:r w:rsidRPr="00EB11C0">
      <w:fldChar w:fldCharType="separate"/>
    </w:r>
    <w:r w:rsidRPr="00EB11C0">
      <w:t>SD304</w:t>
    </w:r>
    <w:r w:rsidRPr="00EB11C0">
      <w:fldChar w:fldCharType="end"/>
    </w:r>
  </w:p>
  <w:p w:rsidR="006A48DF" w:rsidRPr="00EB11C0" w:rsidRDefault="006A48DF">
    <w:pPr>
      <w:pStyle w:val="FSHRub1"/>
    </w:pPr>
    <w:r w:rsidRPr="00EB11C0">
      <w:t>Motion till riksdagen</w:t>
    </w:r>
    <w:r w:rsidRPr="00EB11C0">
      <w:br/>
    </w:r>
    <w:r w:rsidRPr="00EB11C0">
      <w:fldChar w:fldCharType="begin" w:fldLock="1"/>
    </w:r>
    <w:r w:rsidRPr="00EB11C0">
      <w:instrText xml:space="preserve"> DOCPROPERTY "YearUser" *\charformat </w:instrText>
    </w:r>
    <w:r w:rsidRPr="00EB11C0">
      <w:fldChar w:fldCharType="separate"/>
    </w:r>
    <w:r w:rsidRPr="00EB11C0">
      <w:t>2011/12</w:t>
    </w:r>
    <w:r w:rsidRPr="00EB11C0">
      <w:fldChar w:fldCharType="end"/>
    </w:r>
    <w:r w:rsidRPr="00EB11C0">
      <w:t>:</w:t>
    </w:r>
    <w:r w:rsidRPr="00EB11C0">
      <w:fldChar w:fldCharType="begin" w:fldLock="1"/>
    </w:r>
    <w:r w:rsidRPr="00EB11C0">
      <w:instrText xml:space="preserve"> DOCPROPERTY "Motionsnummer" *\charformat </w:instrText>
    </w:r>
    <w:r w:rsidRPr="00EB11C0">
      <w:fldChar w:fldCharType="separate"/>
    </w:r>
    <w:r w:rsidRPr="00EB11C0">
      <w:t>U27</w:t>
    </w:r>
    <w:r w:rsidRPr="00EB11C0">
      <w:fldChar w:fldCharType="end"/>
    </w:r>
  </w:p>
  <w:p w:rsidR="006A48DF" w:rsidRPr="00EB11C0" w:rsidRDefault="006A48DF">
    <w:pPr>
      <w:pStyle w:val="FSHNormalS5"/>
    </w:pPr>
    <w:r w:rsidRPr="00EB11C0">
      <w:fldChar w:fldCharType="begin" w:fldLock="1"/>
    </w:r>
    <w:r w:rsidRPr="00EB11C0">
      <w:instrText xml:space="preserve"> DOCPROPERTY "MotionarText" *\charformat </w:instrText>
    </w:r>
    <w:r w:rsidRPr="00EB11C0">
      <w:fldChar w:fldCharType="separate"/>
    </w:r>
    <w:r w:rsidRPr="00EB11C0">
      <w:t>av Mattias Karlsson m.fl. (SD)</w:t>
    </w:r>
    <w:r w:rsidRPr="00EB11C0">
      <w:fldChar w:fldCharType="end"/>
    </w:r>
    <w:r w:rsidRPr="00EB11C0">
      <w:br/>
    </w:r>
    <w:r w:rsidRPr="00EB11C0">
      <w:fldChar w:fldCharType="begin" w:fldLock="1"/>
    </w:r>
    <w:r w:rsidRPr="00EB11C0">
      <w:instrText xml:space="preserve"> DOCPROPERTY "SvarFrasKort" *\charformat </w:instrText>
    </w:r>
    <w:r w:rsidRPr="00EB11C0">
      <w:fldChar w:fldCharType="separate"/>
    </w:r>
    <w:r w:rsidRPr="00EB11C0">
      <w:t>med anledning av redog. 2011/12:NR1</w:t>
    </w:r>
    <w:r w:rsidRPr="00EB11C0">
      <w:fldChar w:fldCharType="end"/>
    </w:r>
  </w:p>
  <w:p w:rsidR="006A48DF" w:rsidRPr="00EB11C0" w:rsidRDefault="006A48DF">
    <w:pPr>
      <w:pStyle w:val="FSHTitel"/>
    </w:pPr>
    <w:r w:rsidRPr="00EB11C0">
      <w:fldChar w:fldCharType="begin" w:fldLock="1"/>
    </w:r>
    <w:r w:rsidRPr="00EB11C0">
      <w:instrText xml:space="preserve"> DOCPROPERTY</w:instrText>
    </w:r>
    <w:r w:rsidRPr="00EB11C0">
      <w:rPr>
        <w:sz w:val="18"/>
      </w:rPr>
      <w:instrText xml:space="preserve"> "RubrikSvar" *\charformat </w:instrText>
    </w:r>
    <w:r w:rsidRPr="00EB11C0">
      <w:fldChar w:fldCharType="separate"/>
    </w:r>
    <w:r w:rsidRPr="00EB11C0">
      <w:t>Nordiska rådets svenska delegations berättelse om verksamheten under 2011</w:t>
    </w:r>
    <w:r w:rsidRPr="00EB11C0">
      <w:fldChar w:fldCharType="end"/>
    </w:r>
  </w:p>
  <w:p w:rsidR="006A48DF" w:rsidRPr="00EB11C0" w:rsidRDefault="006A48DF">
    <w:pPr>
      <w:pStyle w:val="Normal00"/>
    </w:pPr>
  </w:p>
  <w:p w:rsidR="006A48DF" w:rsidRPr="00EB11C0" w:rsidRDefault="006A4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545669"/>
    <w:multiLevelType w:val="hybridMultilevel"/>
    <w:tmpl w:val="9AD2DA3A"/>
    <w:lvl w:ilvl="0" w:tplc="EB0EFC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8860865">
    <w:abstractNumId w:val="3"/>
  </w:num>
  <w:num w:numId="2" w16cid:durableId="1686397493">
    <w:abstractNumId w:val="2"/>
  </w:num>
  <w:num w:numId="3" w16cid:durableId="1654526723">
    <w:abstractNumId w:val="1"/>
  </w:num>
  <w:num w:numId="4" w16cid:durableId="500123969">
    <w:abstractNumId w:val="0"/>
  </w:num>
  <w:num w:numId="5" w16cid:durableId="1948275574">
    <w:abstractNumId w:val="7"/>
  </w:num>
  <w:num w:numId="6" w16cid:durableId="625431251">
    <w:abstractNumId w:val="6"/>
  </w:num>
  <w:num w:numId="7" w16cid:durableId="575552349">
    <w:abstractNumId w:val="5"/>
  </w:num>
  <w:num w:numId="8" w16cid:durableId="492992426">
    <w:abstractNumId w:val="4"/>
  </w:num>
  <w:num w:numId="9" w16cid:durableId="1940791874">
    <w:abstractNumId w:val="8"/>
  </w:num>
  <w:num w:numId="10" w16cid:durableId="4946213">
    <w:abstractNumId w:val="9"/>
  </w:num>
  <w:num w:numId="11" w16cid:durableId="1542329726">
    <w:abstractNumId w:val="10"/>
  </w:num>
  <w:num w:numId="12" w16cid:durableId="968243632">
    <w:abstractNumId w:val="13"/>
  </w:num>
  <w:num w:numId="13" w16cid:durableId="1615403559">
    <w:abstractNumId w:val="15"/>
  </w:num>
  <w:num w:numId="14" w16cid:durableId="313880045">
    <w:abstractNumId w:val="16"/>
  </w:num>
  <w:num w:numId="15" w16cid:durableId="1696350919">
    <w:abstractNumId w:val="11"/>
  </w:num>
  <w:num w:numId="16" w16cid:durableId="35129419">
    <w:abstractNumId w:val="18"/>
  </w:num>
  <w:num w:numId="17" w16cid:durableId="1676230633">
    <w:abstractNumId w:val="17"/>
  </w:num>
  <w:num w:numId="18" w16cid:durableId="30111950">
    <w:abstractNumId w:val="14"/>
  </w:num>
  <w:num w:numId="19" w16cid:durableId="1199582812">
    <w:abstractNumId w:val="12"/>
  </w:num>
  <w:num w:numId="20" w16cid:durableId="1252276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625062BE-70EF-4D25-A882-C630CFB2773B},{66398BA2-0A39-4815-95EE-46A218F1CD07},{F18D46FE-CB1E-4F47-A773-E1B0F6C993DB},{3829CAB2-9E41-4957-9EA9-834C2DBCED73}"/>
  </w:docVars>
  <w:rsids>
    <w:rsidRoot w:val="00D45B68"/>
    <w:rsid w:val="006A48DF"/>
    <w:rsid w:val="00D45B68"/>
    <w:rsid w:val="00EB11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1C2571-8530-4EF9-9A93-6327B78F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diskkulturfondtext6">
    <w:name w:val="nordiskkulturfond_text6"/>
    <w:basedOn w:val="Standardstycketeckensnitt"/>
    <w:rPr>
      <w:rFonts w:ascii="Verdana" w:hAnsi="Verdana" w:hint="default"/>
      <w:color w:val="636363"/>
      <w:sz w:val="18"/>
      <w:szCs w:val="18"/>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6456</Characters>
  <Application>Microsoft Office Word</Application>
  <DocSecurity>4</DocSecurity>
  <Lines>121</Lines>
  <Paragraphs>33</Paragraphs>
  <ScaleCrop>false</ScaleCrop>
  <HeadingPairs>
    <vt:vector size="2" baseType="variant">
      <vt:variant>
        <vt:lpstr>Rubrik</vt:lpstr>
      </vt:variant>
      <vt:variant>
        <vt:i4>1</vt:i4>
      </vt:variant>
    </vt:vector>
  </HeadingPairs>
  <TitlesOfParts>
    <vt:vector size="1" baseType="lpstr">
      <vt:lpstr>SD304</vt:lpstr>
    </vt:vector>
  </TitlesOfParts>
  <Company>Riksdagen</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SD304</dc:title>
  <dc:subject>SD304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2012-04-20T07:39:00Z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redog. 2011/12:NR1 Nordiska rådets svenska delegations berättelse om verksamheten under 2011</vt:lpwstr>
  </property>
  <property fmtid="{D5CDD505-2E9C-101B-9397-08002B2CF9AE}" pid="11" name="SvarFrasKort">
    <vt:lpwstr>med anledning av redog. 2011/12:NR1</vt:lpwstr>
  </property>
  <property fmtid="{D5CDD505-2E9C-101B-9397-08002B2CF9AE}" pid="12" name="Svar">
    <vt:lpwstr>Redogörelse</vt:lpwstr>
  </property>
  <property fmtid="{D5CDD505-2E9C-101B-9397-08002B2CF9AE}" pid="13" name="SvarNr">
    <vt:lpwstr>2011/12:NR1</vt:lpwstr>
  </property>
  <property fmtid="{D5CDD505-2E9C-101B-9397-08002B2CF9AE}" pid="14" name="RubrikSvar">
    <vt:lpwstr>Nordiska rådets svenska delegations berättelse om verksamheten under 2011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Mattias Karlsson m.fl. (SD)</vt:lpwstr>
  </property>
  <property fmtid="{D5CDD505-2E9C-101B-9397-08002B2CF9AE}" pid="26" name="MotionarLista">
    <vt:lpwstr>Karlsson, Mattias (SD)\Almqvist, Erik (SD)\Jomshof, Richard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Erik Almqvist (SD), Richard Jomshof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20112012000000830068000003040069</vt:lpwstr>
  </property>
  <property fmtid="{D5CDD505-2E9C-101B-9397-08002B2CF9AE}" pid="47" name="datum">
    <vt:lpwstr>120412</vt:lpwstr>
  </property>
  <property fmtid="{D5CDD505-2E9C-101B-9397-08002B2CF9AE}" pid="48" name="avsändar-e-post">
    <vt:lpwstr>julia.kronlid@riksdagen.se</vt:lpwstr>
  </property>
  <property fmtid="{D5CDD505-2E9C-101B-9397-08002B2CF9AE}" pid="49" name="id">
    <vt:lpwstr>20112012000000830068000003040069</vt:lpwstr>
  </property>
  <property fmtid="{D5CDD505-2E9C-101B-9397-08002B2CF9AE}" pid="50" name="nummer">
    <vt:lpwstr>27</vt:lpwstr>
  </property>
  <property fmtid="{D5CDD505-2E9C-101B-9397-08002B2CF9AE}" pid="51" name="utskottsbeteckning">
    <vt:lpwstr>U</vt:lpwstr>
  </property>
  <property fmtid="{D5CDD505-2E9C-101B-9397-08002B2CF9AE}" pid="52" name="GlobalUID">
    <vt:lpwstr>{43F1ED08-108F-438D-AAF1-4C30CDD278D7}</vt:lpwstr>
  </property>
  <property fmtid="{D5CDD505-2E9C-101B-9397-08002B2CF9AE}" pid="53" name="Överföringar">
    <vt:i4>0</vt:i4>
  </property>
  <property fmtid="{D5CDD505-2E9C-101B-9397-08002B2CF9AE}" pid="54" name="Checksum">
    <vt:lpwstr>*1015265638775*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10:18:41.783</vt:lpwstr>
  </property>
  <property fmtid="{D5CDD505-2E9C-101B-9397-08002B2CF9AE}" pid="58" name="urixGuid">
    <vt:lpwstr>{407B276D-6017-45D6-97AF-9D8FA4F5AD5D}</vt:lpwstr>
  </property>
</Properties>
</file>