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3209C">
        <w:tblPrEx>
          <w:tblCellMar>
            <w:top w:w="0" w:type="dxa"/>
            <w:bottom w:w="0" w:type="dxa"/>
          </w:tblCellMar>
        </w:tblPrEx>
        <w:trPr>
          <w:cantSplit/>
          <w:trHeight w:hRule="exact" w:val="1260"/>
        </w:trPr>
        <w:tc>
          <w:tcPr>
            <w:tcW w:w="6024" w:type="dxa"/>
            <w:gridSpan w:val="2"/>
            <w:vMerge w:val="restart"/>
          </w:tcPr>
          <w:p w:rsidR="00322AF9" w:rsidRPr="0093209C" w:rsidRDefault="00322AF9">
            <w:pPr>
              <w:pStyle w:val="HuvudRubrik"/>
            </w:pPr>
            <w:bookmarkStart w:id="0" w:name="BetänkandeRubrik"/>
            <w:bookmarkEnd w:id="0"/>
            <w:r w:rsidRPr="0093209C">
              <w:t>Justitieutskottets betänkande</w:t>
            </w:r>
            <w:r w:rsidR="0093209C" w:rsidRPr="0093209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10918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22AF9" w:rsidRPr="0093209C" w:rsidRDefault="00322AF9">
                                  <w:pPr>
                                    <w:pStyle w:val="Logo"/>
                                  </w:pPr>
                                  <w:r w:rsidRPr="0093209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56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22AF9" w:rsidRPr="0093209C" w:rsidRDefault="00322AF9">
                            <w:pPr>
                              <w:pStyle w:val="Logo"/>
                            </w:pPr>
                            <w:r w:rsidRPr="0093209C">
                              <w:object w:dxaOrig="840" w:dyaOrig="1545">
                                <v:shape id="_x0000_i1025" type="#_x0000_t75" style="width:90.45pt;height:77.15pt" fillcolor="window">
                                  <v:imagedata r:id="rId6" o:title="" cropright="-75835f"/>
                                </v:shape>
                                <o:OLEObject Type="Embed" ProgID="Word.Picture.8" ShapeID="_x0000_i1025" DrawAspect="Content" ObjectID="_1827342566" r:id="rId8"/>
                              </w:object>
                            </w:r>
                          </w:p>
                        </w:txbxContent>
                      </v:textbox>
                      <w10:wrap anchorx="page" anchory="page"/>
                    </v:shape>
                  </w:pict>
                </mc:Fallback>
              </mc:AlternateContent>
            </w:r>
          </w:p>
          <w:p w:rsidR="00322AF9" w:rsidRPr="0093209C" w:rsidRDefault="00322AF9">
            <w:pPr>
              <w:pStyle w:val="HuvudRubrikRad2"/>
            </w:pPr>
            <w:bookmarkStart w:id="17" w:name="BetänkandeNr"/>
            <w:bookmarkEnd w:id="17"/>
            <w:r w:rsidRPr="0093209C">
              <w:t>1999/2000:JuU12</w:t>
            </w:r>
          </w:p>
          <w:p w:rsidR="00322AF9" w:rsidRPr="0093209C" w:rsidRDefault="00322AF9">
            <w:pPr>
              <w:pStyle w:val="BetnkandeRubrik"/>
            </w:pPr>
            <w:bookmarkStart w:id="18" w:name="Huvudrubrik"/>
            <w:bookmarkEnd w:id="18"/>
            <w:r w:rsidRPr="0093209C">
              <w:t>Särskild utlänningskontroll</w:t>
            </w:r>
          </w:p>
        </w:tc>
        <w:tc>
          <w:tcPr>
            <w:tcW w:w="1559" w:type="dxa"/>
            <w:tcBorders>
              <w:bottom w:val="nil"/>
            </w:tcBorders>
          </w:tcPr>
          <w:p w:rsidR="00322AF9" w:rsidRPr="0093209C" w:rsidRDefault="00322AF9">
            <w:pPr>
              <w:spacing w:before="0" w:line="230" w:lineRule="auto"/>
              <w:rPr>
                <w:sz w:val="24"/>
              </w:rPr>
            </w:pPr>
          </w:p>
        </w:tc>
      </w:tr>
      <w:tr w:rsidR="00000000" w:rsidRPr="0093209C">
        <w:tblPrEx>
          <w:tblCellMar>
            <w:top w:w="0" w:type="dxa"/>
            <w:bottom w:w="0" w:type="dxa"/>
          </w:tblCellMar>
        </w:tblPrEx>
        <w:trPr>
          <w:cantSplit/>
          <w:trHeight w:hRule="exact" w:val="240"/>
        </w:trPr>
        <w:tc>
          <w:tcPr>
            <w:tcW w:w="6024" w:type="dxa"/>
            <w:gridSpan w:val="2"/>
            <w:vMerge/>
            <w:tcBorders>
              <w:top w:val="nil"/>
              <w:bottom w:val="nil"/>
            </w:tcBorders>
          </w:tcPr>
          <w:p w:rsidR="00322AF9" w:rsidRPr="0093209C" w:rsidRDefault="00322AF9">
            <w:pPr>
              <w:spacing w:before="40" w:after="900" w:line="280" w:lineRule="exact"/>
              <w:jc w:val="left"/>
              <w:rPr>
                <w:sz w:val="28"/>
              </w:rPr>
            </w:pPr>
          </w:p>
        </w:tc>
        <w:tc>
          <w:tcPr>
            <w:tcW w:w="1559" w:type="dxa"/>
          </w:tcPr>
          <w:p w:rsidR="00322AF9" w:rsidRPr="0093209C" w:rsidRDefault="00322AF9">
            <w:pPr>
              <w:pStyle w:val="rtal"/>
            </w:pPr>
            <w:r w:rsidRPr="0093209C">
              <w:t>1999/2000</w:t>
            </w:r>
          </w:p>
        </w:tc>
      </w:tr>
      <w:tr w:rsidR="00000000" w:rsidRPr="0093209C">
        <w:tblPrEx>
          <w:tblCellMar>
            <w:top w:w="0" w:type="dxa"/>
            <w:bottom w:w="0" w:type="dxa"/>
          </w:tblCellMar>
        </w:tblPrEx>
        <w:trPr>
          <w:cantSplit/>
          <w:trHeight w:val="560"/>
        </w:trPr>
        <w:tc>
          <w:tcPr>
            <w:tcW w:w="6024" w:type="dxa"/>
            <w:gridSpan w:val="2"/>
            <w:vMerge/>
            <w:tcBorders>
              <w:top w:val="nil"/>
              <w:bottom w:val="single" w:sz="6" w:space="0" w:color="auto"/>
            </w:tcBorders>
          </w:tcPr>
          <w:p w:rsidR="00322AF9" w:rsidRPr="0093209C" w:rsidRDefault="00322AF9">
            <w:pPr>
              <w:spacing w:before="40" w:after="900" w:line="280" w:lineRule="exact"/>
              <w:jc w:val="left"/>
              <w:rPr>
                <w:sz w:val="28"/>
              </w:rPr>
            </w:pPr>
          </w:p>
        </w:tc>
        <w:tc>
          <w:tcPr>
            <w:tcW w:w="1559" w:type="dxa"/>
            <w:tcBorders>
              <w:bottom w:val="single" w:sz="6" w:space="0" w:color="auto"/>
            </w:tcBorders>
          </w:tcPr>
          <w:p w:rsidR="00322AF9" w:rsidRPr="0093209C" w:rsidRDefault="00322AF9">
            <w:pPr>
              <w:pStyle w:val="rtal"/>
            </w:pPr>
            <w:r w:rsidRPr="0093209C">
              <w:t>JuU12</w:t>
            </w:r>
          </w:p>
        </w:tc>
      </w:tr>
      <w:tr w:rsidR="00000000" w:rsidRPr="0093209C">
        <w:tblPrEx>
          <w:tblCellMar>
            <w:top w:w="0" w:type="dxa"/>
            <w:bottom w:w="0" w:type="dxa"/>
          </w:tblCellMar>
        </w:tblPrEx>
        <w:trPr>
          <w:cantSplit/>
          <w:trHeight w:hRule="exact" w:val="660"/>
        </w:trPr>
        <w:tc>
          <w:tcPr>
            <w:tcW w:w="3012" w:type="dxa"/>
          </w:tcPr>
          <w:p w:rsidR="00322AF9" w:rsidRPr="0093209C" w:rsidRDefault="00322AF9">
            <w:pPr>
              <w:pStyle w:val="StatusSida1"/>
            </w:pPr>
          </w:p>
        </w:tc>
        <w:tc>
          <w:tcPr>
            <w:tcW w:w="3012" w:type="dxa"/>
          </w:tcPr>
          <w:p w:rsidR="00322AF9" w:rsidRPr="0093209C" w:rsidRDefault="00322AF9">
            <w:pPr>
              <w:pStyle w:val="UtskriftsdatumSida1"/>
              <w:rPr>
                <w:b/>
                <w:sz w:val="28"/>
              </w:rPr>
            </w:pPr>
          </w:p>
        </w:tc>
        <w:tc>
          <w:tcPr>
            <w:tcW w:w="1559" w:type="dxa"/>
          </w:tcPr>
          <w:p w:rsidR="00322AF9" w:rsidRPr="0093209C" w:rsidRDefault="00322AF9"/>
        </w:tc>
      </w:tr>
    </w:tbl>
    <w:p w:rsidR="00322AF9" w:rsidRPr="0093209C" w:rsidRDefault="00322AF9">
      <w:pPr>
        <w:pStyle w:val="Rubrik1"/>
      </w:pPr>
      <w:bookmarkStart w:id="19" w:name="_Toc473366136"/>
      <w:r w:rsidRPr="0093209C">
        <w:t>Utskottet</w:t>
      </w:r>
      <w:bookmarkEnd w:id="19"/>
    </w:p>
    <w:p w:rsidR="00322AF9" w:rsidRPr="0093209C" w:rsidRDefault="00322AF9">
      <w:r w:rsidRPr="0093209C">
        <w:t>I detta betänkande behandlar utskottet regeringens skrivelse 1999/2000:37. Skrivelsen innehåller en redogörelse för tillämpningen av lagen om särskild utlänningskontroll (1991:572) under perioden den 1 juli 1998 – den 30 juni 1999. I skrivelsen konstateras att lagen inte har tillämpats någon gång under den aktuella perioden.</w:t>
      </w:r>
    </w:p>
    <w:p w:rsidR="00322AF9" w:rsidRPr="0093209C" w:rsidRDefault="00322AF9">
      <w:pPr>
        <w:pStyle w:val="Normaltindrag"/>
      </w:pPr>
      <w:r w:rsidRPr="0093209C">
        <w:t>Det har inte väckts någon motion i ärendet.</w:t>
      </w:r>
    </w:p>
    <w:p w:rsidR="00322AF9" w:rsidRPr="0093209C" w:rsidRDefault="00322AF9">
      <w:pPr>
        <w:pStyle w:val="Normaltindrag"/>
      </w:pPr>
      <w:r w:rsidRPr="0093209C">
        <w:t>Utskottet föreslår att riksdagen lägger regeringens skrivelse till handlin</w:t>
      </w:r>
      <w:r w:rsidRPr="0093209C">
        <w:t>g</w:t>
      </w:r>
      <w:r w:rsidRPr="0093209C">
        <w:t>arna.</w:t>
      </w:r>
    </w:p>
    <w:p w:rsidR="00322AF9" w:rsidRPr="0093209C" w:rsidRDefault="00322AF9">
      <w:pPr>
        <w:pStyle w:val="Rubrik2"/>
      </w:pPr>
      <w:bookmarkStart w:id="20" w:name="_Toc473366137"/>
      <w:r w:rsidRPr="0093209C">
        <w:t>Hemställan</w:t>
      </w:r>
      <w:bookmarkEnd w:id="20"/>
    </w:p>
    <w:p w:rsidR="00322AF9" w:rsidRPr="0093209C" w:rsidRDefault="00322AF9">
      <w:r w:rsidRPr="0093209C">
        <w:t>Utskottet hemställer</w:t>
      </w:r>
    </w:p>
    <w:p w:rsidR="00322AF9" w:rsidRPr="0093209C" w:rsidRDefault="00322AF9">
      <w:pPr>
        <w:pStyle w:val="hembetr"/>
      </w:pPr>
      <w:bookmarkStart w:id="21" w:name="Nästa_Hpunkt"/>
      <w:bookmarkEnd w:id="21"/>
      <w:r w:rsidRPr="0093209C">
        <w:t xml:space="preserve">beträffande </w:t>
      </w:r>
      <w:r w:rsidRPr="0093209C">
        <w:rPr>
          <w:i/>
        </w:rPr>
        <w:t>särskild utlänningskontroll</w:t>
      </w:r>
    </w:p>
    <w:p w:rsidR="00322AF9" w:rsidRPr="0093209C" w:rsidRDefault="00322AF9">
      <w:pPr>
        <w:pStyle w:val="hemtext"/>
      </w:pPr>
      <w:r w:rsidRPr="0093209C">
        <w:t>att riksdagen lägger regeringens skrivelse 1999/2000:37 till handlin</w:t>
      </w:r>
      <w:r w:rsidRPr="0093209C">
        <w:t>g</w:t>
      </w:r>
      <w:r w:rsidRPr="0093209C">
        <w:t>arna.</w:t>
      </w:r>
    </w:p>
    <w:p w:rsidR="00322AF9" w:rsidRPr="0093209C" w:rsidRDefault="00322AF9">
      <w:pPr>
        <w:pStyle w:val="Stockholm"/>
      </w:pPr>
      <w:r w:rsidRPr="0093209C">
        <w:t xml:space="preserve">Stockholm den 8 februari 2000 </w:t>
      </w:r>
    </w:p>
    <w:p w:rsidR="00322AF9" w:rsidRPr="0093209C" w:rsidRDefault="00322AF9">
      <w:pPr>
        <w:pStyle w:val="Vgnar"/>
      </w:pPr>
      <w:r w:rsidRPr="0093209C">
        <w:t>På justitieutskottets vägnar</w:t>
      </w:r>
    </w:p>
    <w:p w:rsidR="00322AF9" w:rsidRPr="0093209C" w:rsidRDefault="00322AF9">
      <w:pPr>
        <w:pStyle w:val="Ordfnamn"/>
      </w:pPr>
      <w:bookmarkStart w:id="22" w:name="Ordförande"/>
      <w:bookmarkEnd w:id="22"/>
      <w:r w:rsidRPr="0093209C">
        <w:t xml:space="preserve">Gun Hellsvik </w:t>
      </w:r>
    </w:p>
    <w:p w:rsidR="00322AF9" w:rsidRPr="0093209C" w:rsidRDefault="00322AF9">
      <w:pPr>
        <w:pStyle w:val="Deltagare"/>
      </w:pPr>
      <w:bookmarkStart w:id="23" w:name="Deltagare"/>
      <w:bookmarkEnd w:id="23"/>
      <w:r w:rsidRPr="0093209C">
        <w:t>I beslutet har deltagit: Gun Hellsvik (m), Ingvar Johnsson (s), Märta Johan</w:t>
      </w:r>
      <w:r w:rsidRPr="0093209C">
        <w:t>s</w:t>
      </w:r>
      <w:r w:rsidRPr="0093209C">
        <w:t>son (s), Margareta Sandgren (s), Alice Åström (v), Ingemar Vänerlöv (kd), Ann-Marie Fagerström (s), Maud Ekendahl (m), Helena Frisk (s), Yvonne Oscarsson (v), Ragnwi Marcelind (kd), Jeppe Johnsson (m), Kia Andreasson (mp), Gunnel Wallin (c), Siw Persson (fp), Göran Norlander (s) och Anita Sidén (m).</w:t>
      </w:r>
    </w:p>
    <w:p w:rsidR="00322AF9" w:rsidRPr="0093209C" w:rsidRDefault="00322AF9">
      <w:pPr>
        <w:pStyle w:val="Normaltindrag"/>
      </w:pPr>
    </w:p>
    <w:p w:rsidR="00322AF9" w:rsidRPr="0093209C" w:rsidRDefault="00322AF9">
      <w:pPr>
        <w:pStyle w:val="Tryckort"/>
        <w:framePr w:wrap="around"/>
      </w:pPr>
      <w:r w:rsidRPr="0093209C">
        <w:t>Elanders Gotab, Stockholm  2000</w:t>
      </w:r>
    </w:p>
    <w:p w:rsidR="00322AF9" w:rsidRPr="0093209C" w:rsidRDefault="00322AF9">
      <w:pPr>
        <w:pStyle w:val="Normaltindrag"/>
        <w:ind w:firstLine="0"/>
      </w:pPr>
    </w:p>
    <w:sectPr w:rsidR="00322AF9" w:rsidRPr="0093209C">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AF9" w:rsidRPr="0093209C" w:rsidRDefault="00322AF9">
      <w:pPr>
        <w:spacing w:before="0" w:line="240" w:lineRule="auto"/>
      </w:pPr>
      <w:r w:rsidRPr="0093209C">
        <w:separator/>
      </w:r>
    </w:p>
  </w:endnote>
  <w:endnote w:type="continuationSeparator" w:id="0">
    <w:p w:rsidR="00322AF9" w:rsidRPr="0093209C" w:rsidRDefault="00322AF9">
      <w:pPr>
        <w:spacing w:before="0" w:line="240" w:lineRule="auto"/>
      </w:pPr>
      <w:r w:rsidRPr="00932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F9" w:rsidRPr="0093209C" w:rsidRDefault="00322AF9">
    <w:pPr>
      <w:pStyle w:val="SidfotH"/>
      <w:framePr w:wrap="around"/>
    </w:pPr>
    <w:r w:rsidRPr="0093209C">
      <w:fldChar w:fldCharType="begin" w:fldLock="1"/>
    </w:r>
    <w:r w:rsidRPr="0093209C">
      <w:instrText xml:space="preserve"> PAGE </w:instrText>
    </w:r>
    <w:r w:rsidRPr="0093209C">
      <w:fldChar w:fldCharType="separate"/>
    </w:r>
    <w:r w:rsidRPr="0093209C">
      <w:t>1</w:t>
    </w:r>
    <w:r w:rsidRPr="0093209C">
      <w:fldChar w:fldCharType="end"/>
    </w:r>
  </w:p>
  <w:p w:rsidR="00322AF9" w:rsidRPr="0093209C" w:rsidRDefault="00322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AF9" w:rsidRPr="0093209C" w:rsidRDefault="00322AF9">
      <w:pPr>
        <w:pStyle w:val="Sidfot"/>
      </w:pPr>
    </w:p>
  </w:footnote>
  <w:footnote w:type="continuationSeparator" w:id="0">
    <w:p w:rsidR="00322AF9" w:rsidRPr="0093209C" w:rsidRDefault="00322AF9">
      <w:pPr>
        <w:spacing w:before="0" w:line="240" w:lineRule="auto"/>
      </w:pPr>
      <w:r w:rsidRPr="00932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AF9" w:rsidRPr="0093209C" w:rsidRDefault="00322AF9">
    <w:pPr>
      <w:pStyle w:val="SidhuvudKant"/>
      <w:framePr w:w="1758" w:h="2744" w:hRule="exact" w:wrap="around" w:vAnchor="page" w:hAnchor="page" w:x="7372" w:y="568" w:anchorLock="0"/>
    </w:pPr>
  </w:p>
  <w:p w:rsidR="00322AF9" w:rsidRPr="0093209C" w:rsidRDefault="00322AF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1F00D3"/>
    <w:rsid w:val="001F00D3"/>
    <w:rsid w:val="00322AF9"/>
    <w:rsid w:val="009320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F62EBD-A05B-4CD9-8F8B-DFEE2FE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1040</Characters>
  <Application>Microsoft Office Word</Application>
  <DocSecurity>4</DocSecurity>
  <Lines>37</Lines>
  <Paragraphs>20</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Justitieutskottets betänkande</vt:lpstr>
      <vt:lpstr>Utskottet</vt:lpstr>
      <vt:lpstr>    Hemställan</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2000-02-09T07:12:00Z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