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7907BD210C44F4B74A26E73176D45E"/>
        </w:placeholder>
        <w:text/>
      </w:sdtPr>
      <w:sdtEndPr/>
      <w:sdtContent>
        <w:p w:rsidRPr="009B062B" w:rsidR="00AF30DD" w:rsidP="00DA28CE" w:rsidRDefault="00AF30DD" w14:paraId="43F152C8" w14:textId="77777777">
          <w:pPr>
            <w:pStyle w:val="Rubrik1"/>
            <w:spacing w:after="300"/>
          </w:pPr>
          <w:r w:rsidRPr="009B062B">
            <w:t>Förslag till riksdagsbeslut</w:t>
          </w:r>
        </w:p>
      </w:sdtContent>
    </w:sdt>
    <w:bookmarkStart w:name="_Hlk52872910" w:displacedByCustomXml="next" w:id="0"/>
    <w:sdt>
      <w:sdtPr>
        <w:alias w:val="Yrkande 1"/>
        <w:tag w:val="01bfe7df-8b5d-4ee3-b3ef-00ae424ba603"/>
        <w:id w:val="-906457453"/>
        <w:lock w:val="sdtLocked"/>
      </w:sdtPr>
      <w:sdtEndPr/>
      <w:sdtContent>
        <w:p w:rsidR="00260953" w:rsidRDefault="006D700B" w14:paraId="43F152C9" w14:textId="7C04FD7A">
          <w:pPr>
            <w:pStyle w:val="Frslagstext"/>
          </w:pPr>
          <w:r>
            <w:t>Riksdagen ställer sig bakom det som anförs i motionen om en översyn av hur behövlig och obebyggd mark kan utnyttjas bättre och tillkänna</w:t>
          </w:r>
          <w:bookmarkStart w:name="_GoBack" w:id="1"/>
          <w:bookmarkEnd w:id="1"/>
          <w:r>
            <w:t>ger detta för regeringen.</w:t>
          </w:r>
        </w:p>
      </w:sdtContent>
    </w:sdt>
    <w:bookmarkEnd w:displacedByCustomXml="next" w:id="0"/>
    <w:bookmarkStart w:name="_Hlk52872911" w:displacedByCustomXml="next" w:id="2"/>
    <w:sdt>
      <w:sdtPr>
        <w:alias w:val="Yrkande 2"/>
        <w:tag w:val="dba054d9-601b-45e1-8984-02d8cc551efe"/>
        <w:id w:val="73321497"/>
        <w:lock w:val="sdtLocked"/>
      </w:sdtPr>
      <w:sdtEndPr/>
      <w:sdtContent>
        <w:p w:rsidR="00260953" w:rsidRDefault="006D700B" w14:paraId="43F152CA" w14:textId="77777777">
          <w:pPr>
            <w:pStyle w:val="Frslagstext"/>
          </w:pPr>
          <w:r>
            <w:t>Riksdagen ställer sig bakom det som anförs i motionen om att förkorta plan- och byggprocessen och tillkännager detta för regeringen.</w:t>
          </w:r>
        </w:p>
      </w:sdtContent>
    </w:sdt>
    <w:bookmarkEnd w:displacedByCustomXml="next" w:id="2"/>
    <w:bookmarkStart w:name="_Hlk52872912" w:displacedByCustomXml="next" w:id="3"/>
    <w:sdt>
      <w:sdtPr>
        <w:alias w:val="Yrkande 3"/>
        <w:tag w:val="e47fb30e-2504-4fb4-a411-573f0f8685a8"/>
        <w:id w:val="1071692548"/>
        <w:lock w:val="sdtLocked"/>
      </w:sdtPr>
      <w:sdtEndPr/>
      <w:sdtContent>
        <w:p w:rsidR="00260953" w:rsidRDefault="006D700B" w14:paraId="43F152CB" w14:textId="77777777">
          <w:pPr>
            <w:pStyle w:val="Frslagstext"/>
          </w:pPr>
          <w:r>
            <w:t>Riksdagen ställer sig bakom det som anförs i motionen om att mark- och miljödomstolen ska bli första överklagandeinstans och tillkännager detta för regeringen.</w:t>
          </w:r>
        </w:p>
      </w:sdtContent>
    </w:sdt>
    <w:bookmarkEnd w:displacedByCustomXml="next" w:id="3"/>
    <w:bookmarkStart w:name="_Hlk52872913" w:displacedByCustomXml="next" w:id="4"/>
    <w:sdt>
      <w:sdtPr>
        <w:alias w:val="Yrkande 4"/>
        <w:tag w:val="908b2bba-4a06-470b-823c-34b68e51163f"/>
        <w:id w:val="-236097668"/>
        <w:lock w:val="sdtLocked"/>
      </w:sdtPr>
      <w:sdtEndPr/>
      <w:sdtContent>
        <w:p w:rsidR="00260953" w:rsidRDefault="006D700B" w14:paraId="43F152CC" w14:textId="77777777">
          <w:pPr>
            <w:pStyle w:val="Frslagstext"/>
          </w:pPr>
          <w:r>
            <w:t>Riksdagen ställer sig bakom det som anförs i motionen om att införa en avgift för överklagande av plan- och bygglovsärenden och tillkännager detta för regeringen.</w:t>
          </w:r>
        </w:p>
      </w:sdtContent>
    </w:sdt>
    <w:bookmarkEnd w:displacedByCustomXml="next" w:id="4"/>
    <w:bookmarkStart w:name="_Hlk52872914" w:displacedByCustomXml="next" w:id="5"/>
    <w:sdt>
      <w:sdtPr>
        <w:alias w:val="Yrkande 5"/>
        <w:tag w:val="aea19ca7-6c05-42d6-aba5-02294b70788f"/>
        <w:id w:val="1212996165"/>
        <w:lock w:val="sdtLocked"/>
      </w:sdtPr>
      <w:sdtEndPr/>
      <w:sdtContent>
        <w:p w:rsidR="00260953" w:rsidRDefault="006D700B" w14:paraId="43F152CD" w14:textId="77777777">
          <w:pPr>
            <w:pStyle w:val="Frslagstext"/>
          </w:pPr>
          <w:r>
            <w:t>Riksdagen ställer sig bakom det som anförs i motionen om en regional snarare än kommunal bostadsplanering och tillkännager detta för regeringen.</w:t>
          </w:r>
        </w:p>
      </w:sdtContent>
    </w:sdt>
    <w:bookmarkEnd w:displacedByCustomXml="next" w:id="5"/>
    <w:bookmarkStart w:name="_Hlk52872915" w:displacedByCustomXml="next" w:id="6"/>
    <w:sdt>
      <w:sdtPr>
        <w:alias w:val="Yrkande 6"/>
        <w:tag w:val="18aac3cc-21c9-4175-9c0b-1a71420acb4f"/>
        <w:id w:val="-359667991"/>
        <w:lock w:val="sdtLocked"/>
      </w:sdtPr>
      <w:sdtEndPr/>
      <w:sdtContent>
        <w:p w:rsidR="00260953" w:rsidRDefault="006D700B" w14:paraId="43F152CE" w14:textId="77777777">
          <w:pPr>
            <w:pStyle w:val="Frslagstext"/>
          </w:pPr>
          <w:r>
            <w:t>Riksdagen ställer sig bakom det som anförs i motionen om en modern egnahemsrörelse och tillkännager detta för regeringen.</w:t>
          </w:r>
        </w:p>
      </w:sdtContent>
    </w:sdt>
    <w:bookmarkEnd w:displacedByCustomXml="next" w:id="6"/>
    <w:bookmarkStart w:name="MotionsStart" w:displacedByCustomXml="next" w:id="7"/>
    <w:bookmarkEnd w:displacedByCustomXml="next" w:id="7"/>
    <w:sdt>
      <w:sdtPr>
        <w:alias w:val="CC_Motivering_Rubrik"/>
        <w:tag w:val="CC_Motivering_Rubrik"/>
        <w:id w:val="1433397530"/>
        <w:lock w:val="sdtLocked"/>
        <w:placeholder>
          <w:docPart w:val="31F1753533EE4B0596511F9D0A4D9B87"/>
        </w:placeholder>
        <w:text/>
      </w:sdtPr>
      <w:sdtEndPr/>
      <w:sdtContent>
        <w:p w:rsidRPr="009B062B" w:rsidR="006D79C9" w:rsidP="00333E95" w:rsidRDefault="006D79C9" w14:paraId="43F152CF" w14:textId="77777777">
          <w:pPr>
            <w:pStyle w:val="Rubrik1"/>
          </w:pPr>
          <w:r>
            <w:t>Motivering</w:t>
          </w:r>
        </w:p>
      </w:sdtContent>
    </w:sdt>
    <w:p w:rsidR="00FA2656" w:rsidP="003134A6" w:rsidRDefault="003134A6" w14:paraId="457DDBB3" w14:textId="77777777">
      <w:pPr>
        <w:pStyle w:val="Normalutanindragellerluft"/>
      </w:pPr>
      <w:r>
        <w:t>En hållbar och sund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byggs till stor del utifrån vårt hem, därför bör människor få chansen att bo trivsamt på den plats de önskar och det ska vara så lätt att flytta och hitta ny bostad som möjligt.</w:t>
      </w:r>
    </w:p>
    <w:p w:rsidRPr="00FA2656" w:rsidR="003134A6" w:rsidP="00FA2656" w:rsidRDefault="003134A6" w14:paraId="43F152D2" w14:textId="03D60B58">
      <w:pPr>
        <w:pStyle w:val="Rubrik2"/>
      </w:pPr>
      <w:r w:rsidRPr="00FA2656">
        <w:lastRenderedPageBreak/>
        <w:t>Översyn för hur behövlig och obebyggd mark kan utnyttjas bättre</w:t>
      </w:r>
    </w:p>
    <w:p w:rsidR="00FA2656" w:rsidP="003134A6" w:rsidRDefault="003134A6" w14:paraId="3E264839" w14:textId="77777777">
      <w:pPr>
        <w:pStyle w:val="Normalutanindragellerluft"/>
      </w:pPr>
      <w:r>
        <w:t xml:space="preserve">I flera kommuner finns det redan färdiga detaljplaner och dessvärre är många outnyttjade byggrätter belägna i områden som är i behov av fler bostäder. För att outnyttjade byggrätter snarast ska bebyggas och inte bara stå bör markägare uppmuntras </w:t>
      </w:r>
      <w:r w:rsidR="00E72C3B">
        <w:t xml:space="preserve">att </w:t>
      </w:r>
      <w:r>
        <w:t xml:space="preserve">bygga </w:t>
      </w:r>
      <w:r w:rsidR="00E72C3B">
        <w:t>för att inte</w:t>
      </w:r>
      <w:r>
        <w:t xml:space="preserve"> låta värdefull mark vara. Större områden bör detaljplaneras än idag och kommunerna bör uppmuntras att utnyttja markanvisningarna för att skapa en bättre konkurrens 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En översyn krävs därför för hur behövlig och obebyggd mark kan utnyttjas bättre.</w:t>
      </w:r>
    </w:p>
    <w:p w:rsidRPr="00FA2656" w:rsidR="003134A6" w:rsidP="00FA2656" w:rsidRDefault="003134A6" w14:paraId="43F152D5" w14:textId="08624CBB">
      <w:pPr>
        <w:pStyle w:val="Rubrik2"/>
      </w:pPr>
      <w:r w:rsidRPr="00FA2656">
        <w:t>Förkortad plan- och byggprocess</w:t>
      </w:r>
    </w:p>
    <w:p w:rsidR="00FA2656" w:rsidP="003134A6" w:rsidRDefault="003134A6" w14:paraId="64EA548E" w14:textId="77777777">
      <w:pPr>
        <w:pStyle w:val="Normalutanindragellerluft"/>
      </w:pPr>
      <w:r>
        <w:t>Plan- och byggprocessen består av tre steg idag, översiktsplan, detaljplan och bygglov. Likt många andra länder skulle det underlätta med endast två steg: översiktsplan och bygglov. Ett annat problem är när färdiga detaljplaner av olika skäl inte bebyggs. Finland har löst problemet genom att höja skatten på obebyggd mark för att marknadens parter ska vara måna om att snabba på processen. Även i Sverige måste sådana lösningar övervägas men först bör riksdagen ge regeringen till känna att korta plan- och byggprocessen från tre till två steg genom att slopa steget detaljplan.</w:t>
      </w:r>
    </w:p>
    <w:p w:rsidRPr="00FA2656" w:rsidR="00FA2656" w:rsidP="00FA2656" w:rsidRDefault="003134A6" w14:paraId="75093779" w14:textId="77777777">
      <w:r w:rsidRPr="00FA2656">
        <w:t>Plan- och bygglagen ska vara tydlig, enkel och förutsägbar samtidigt som plan- och byggprocessen effektiviseras, bli</w:t>
      </w:r>
      <w:r w:rsidRPr="00FA2656" w:rsidR="00E00239">
        <w:t>r</w:t>
      </w:r>
      <w:r w:rsidRPr="00FA2656">
        <w:t xml:space="preserve"> mer transparent och byråkratin minskas. För att korta ned tiden för plan- och bygglovsärenden kan likaså mark- och miljödomstolen bli första överklagandeinstans samt att likt Danmark införa en avgift för överklagande. På detta sätt kan de mindre seriösa försöken sorteras bort i en större utsträckning.</w:t>
      </w:r>
    </w:p>
    <w:p w:rsidRPr="00FA2656" w:rsidR="003134A6" w:rsidP="00FA2656" w:rsidRDefault="003134A6" w14:paraId="43F152DA" w14:textId="0CBACAF8">
      <w:pPr>
        <w:pStyle w:val="Rubrik2"/>
      </w:pPr>
      <w:r w:rsidRPr="00FA2656">
        <w:t>Regional bostadsplanering</w:t>
      </w:r>
    </w:p>
    <w:p w:rsidR="00FA2656" w:rsidP="003134A6" w:rsidRDefault="003134A6" w14:paraId="503F9477" w14:textId="77777777">
      <w:pPr>
        <w:pStyle w:val="Normalutanindragellerluft"/>
      </w:pPr>
      <w:r>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 fungera bra.</w:t>
      </w:r>
    </w:p>
    <w:p w:rsidRPr="00FA2656" w:rsidR="00FA2656" w:rsidP="00FA2656" w:rsidRDefault="003134A6" w14:paraId="6169CAB1" w14:textId="1862A75F">
      <w:r w:rsidRPr="00FA2656">
        <w:t>Den strategiska översiktsplaneringen behöver ligga på regional nivå snarare än kommunal för att stärka bostadsförsörjningen i kommunerna. Bostadsförsörjnings</w:t>
      </w:r>
      <w:r w:rsidR="00FA2656">
        <w:softHyphen/>
      </w:r>
      <w:r w:rsidRPr="00FA2656">
        <w:t>ansvaret för kommunerna blir allt viktigare och mer komplext när den regionala rörligheten på arbetsmarknaden är stor. Det krävs ett ökat regionalt samarbete för att klara infrastrukturen i regionen att hänga ihop med en välfungerande bostads</w:t>
      </w:r>
      <w:r w:rsidR="00FA2656">
        <w:softHyphen/>
      </w:r>
      <w:r w:rsidRPr="00FA2656">
        <w:t>försörjning.</w:t>
      </w:r>
    </w:p>
    <w:p w:rsidRPr="00FA2656" w:rsidR="00FA2656" w:rsidP="00FA2656" w:rsidRDefault="003134A6" w14:paraId="2007CBC4" w14:textId="6C694E72">
      <w:r w:rsidRPr="00FA2656">
        <w:lastRenderedPageBreak/>
        <w:t>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w:t>
      </w:r>
      <w:r w:rsidR="00FA2656">
        <w:softHyphen/>
      </w:r>
      <w:r w:rsidRPr="00FA2656">
        <w:t>trafikförsörjning hänger ihop.</w:t>
      </w:r>
    </w:p>
    <w:p w:rsidRPr="00FA2656" w:rsidR="00FA2656" w:rsidP="00FA2656" w:rsidRDefault="003134A6" w14:paraId="159FC04C" w14:textId="77777777">
      <w:r w:rsidRPr="00FA2656">
        <w:t>Den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FA2656" w:rsidR="003134A6" w:rsidP="00FA2656" w:rsidRDefault="003134A6" w14:paraId="43F152E3" w14:textId="6620DBDE">
      <w:pPr>
        <w:pStyle w:val="Rubrik2"/>
      </w:pPr>
      <w:r w:rsidRPr="00FA2656">
        <w:t>Modern egnahemsrörelse</w:t>
      </w:r>
    </w:p>
    <w:p w:rsidR="00FA2656" w:rsidP="003134A6" w:rsidRDefault="003134A6" w14:paraId="3395DF93" w14:textId="1EF36ADF">
      <w:pPr>
        <w:pStyle w:val="Normalutanindragellerluft"/>
      </w:pPr>
      <w:r>
        <w:t>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w:t>
      </w:r>
      <w:r w:rsidR="00FA2656">
        <w:softHyphen/>
      </w:r>
      <w:r>
        <w:t xml:space="preserve">problem som hade uppstått och kan anses ha varit ett lyckat sådant. Utanför de trångbodda storstäderna växte därmed villa- och trädgårdsområden upp och utvecklingen uppmuntrades ofta av närliggande industrier. På flera ställen hördes röster om att egnahemmen egentligen användes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Socialdemokraterna valde att vid 1900-talets </w:t>
      </w:r>
      <w:proofErr w:type="gramStart"/>
      <w:r>
        <w:t>mitt röra</w:t>
      </w:r>
      <w:proofErr w:type="gramEnd"/>
      <w:r>
        <w:t xml:space="preserve"> sig ifrån denna rörelse till förmån för att bygga fler hyresrätter och strax därefter började miljonprogrammet.</w:t>
      </w:r>
    </w:p>
    <w:p w:rsidRPr="00FA2656" w:rsidR="00FA2656" w:rsidP="00FA2656" w:rsidRDefault="003134A6" w14:paraId="2C51665E" w14:textId="77777777">
      <w:r w:rsidRPr="00FA2656">
        <w:t>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w:t>
      </w:r>
    </w:p>
    <w:p w:rsidRPr="00FA2656" w:rsidR="00FA2656" w:rsidP="00FA2656" w:rsidRDefault="003134A6" w14:paraId="70A9F038" w14:textId="77777777">
      <w:r w:rsidRPr="00FA2656">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på förhand. Detta kan således också skapa attraktivare områden eftersom eventuella investerare vet vilka förutsättningar som finns. Regeringen bör inrätta en utredning kring möjligheten att införa detta.</w:t>
      </w:r>
    </w:p>
    <w:sdt>
      <w:sdtPr>
        <w:rPr>
          <w:i/>
          <w:noProof/>
        </w:rPr>
        <w:alias w:val="CC_Underskrifter"/>
        <w:tag w:val="CC_Underskrifter"/>
        <w:id w:val="583496634"/>
        <w:lock w:val="sdtContentLocked"/>
        <w:placeholder>
          <w:docPart w:val="354045EC77EE45CDA8187BBA18CAAE85"/>
        </w:placeholder>
      </w:sdtPr>
      <w:sdtEndPr>
        <w:rPr>
          <w:i w:val="0"/>
          <w:noProof w:val="0"/>
        </w:rPr>
      </w:sdtEndPr>
      <w:sdtContent>
        <w:p w:rsidR="00C657C1" w:rsidP="0000557E" w:rsidRDefault="00C657C1" w14:paraId="43F152EA" w14:textId="49D0F73E"/>
        <w:p w:rsidRPr="008E0FE2" w:rsidR="004801AC" w:rsidP="0000557E" w:rsidRDefault="00560C60" w14:paraId="43F152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CE5460" w:rsidRDefault="00CE5460" w14:paraId="43F152EF" w14:textId="77777777"/>
    <w:sectPr w:rsidR="00CE54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52F1" w14:textId="77777777" w:rsidR="003609B2" w:rsidRDefault="003609B2" w:rsidP="000C1CAD">
      <w:pPr>
        <w:spacing w:line="240" w:lineRule="auto"/>
      </w:pPr>
      <w:r>
        <w:separator/>
      </w:r>
    </w:p>
  </w:endnote>
  <w:endnote w:type="continuationSeparator" w:id="0">
    <w:p w14:paraId="43F152F2" w14:textId="77777777" w:rsidR="003609B2" w:rsidRDefault="003609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52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52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D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5300" w14:textId="77777777" w:rsidR="00262EA3" w:rsidRPr="0000557E" w:rsidRDefault="00262EA3" w:rsidP="00005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52EF" w14:textId="77777777" w:rsidR="003609B2" w:rsidRDefault="003609B2" w:rsidP="000C1CAD">
      <w:pPr>
        <w:spacing w:line="240" w:lineRule="auto"/>
      </w:pPr>
      <w:r>
        <w:separator/>
      </w:r>
    </w:p>
  </w:footnote>
  <w:footnote w:type="continuationSeparator" w:id="0">
    <w:p w14:paraId="43F152F0" w14:textId="77777777" w:rsidR="003609B2" w:rsidRDefault="003609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F152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F15302" wp14:anchorId="43F153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0C60" w14:paraId="43F15305"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153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0C60" w14:paraId="43F15305" w14:textId="77777777">
                    <w:pPr>
                      <w:jc w:val="right"/>
                    </w:pPr>
                    <w:sdt>
                      <w:sdtPr>
                        <w:alias w:val="CC_Noformat_Partikod"/>
                        <w:tag w:val="CC_Noformat_Partikod"/>
                        <w:id w:val="-53464382"/>
                        <w:placeholder>
                          <w:docPart w:val="5F2186670D1E4D9BB31019724850B828"/>
                        </w:placeholder>
                        <w:text/>
                      </w:sdtPr>
                      <w:sdtEndPr/>
                      <w:sdtContent>
                        <w:r w:rsidR="003134A6">
                          <w:t>SD</w:t>
                        </w:r>
                      </w:sdtContent>
                    </w:sdt>
                    <w:sdt>
                      <w:sdtPr>
                        <w:alias w:val="CC_Noformat_Partinummer"/>
                        <w:tag w:val="CC_Noformat_Partinummer"/>
                        <w:id w:val="-1709555926"/>
                        <w:placeholder>
                          <w:docPart w:val="769315D69FB24AB7AF1F767E4B6BF92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152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F152F5" w14:textId="77777777">
    <w:pPr>
      <w:jc w:val="right"/>
    </w:pPr>
  </w:p>
  <w:p w:rsidR="00262EA3" w:rsidP="00776B74" w:rsidRDefault="00262EA3" w14:paraId="43F152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0C60" w14:paraId="43F152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F15304" wp14:anchorId="43F153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0C60" w14:paraId="43F152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34A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0C60" w14:paraId="43F152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0C60" w14:paraId="43F152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:2891</w:t>
        </w:r>
      </w:sdtContent>
    </w:sdt>
  </w:p>
  <w:p w:rsidR="00262EA3" w:rsidP="00E03A3D" w:rsidRDefault="00560C60" w14:paraId="43F152FD"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3134A6" w14:paraId="43F152FE" w14:textId="77777777">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3F152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34A6"/>
    <w:rsid w:val="000000E0"/>
    <w:rsid w:val="00000761"/>
    <w:rsid w:val="000014AF"/>
    <w:rsid w:val="00002310"/>
    <w:rsid w:val="00002CB4"/>
    <w:rsid w:val="000030B6"/>
    <w:rsid w:val="00003CCB"/>
    <w:rsid w:val="00003F79"/>
    <w:rsid w:val="0000412E"/>
    <w:rsid w:val="00004250"/>
    <w:rsid w:val="000043C1"/>
    <w:rsid w:val="00004F03"/>
    <w:rsid w:val="0000557E"/>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2F4"/>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83"/>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36F"/>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53"/>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A6"/>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B2"/>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B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6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00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73E"/>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7C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460"/>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39"/>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3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56"/>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152C7"/>
  <w15:chartTrackingRefBased/>
  <w15:docId w15:val="{385B481D-1D2D-47D3-8762-2FA8388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69450">
      <w:bodyDiv w:val="1"/>
      <w:marLeft w:val="0"/>
      <w:marRight w:val="0"/>
      <w:marTop w:val="0"/>
      <w:marBottom w:val="0"/>
      <w:divBdr>
        <w:top w:val="none" w:sz="0" w:space="0" w:color="auto"/>
        <w:left w:val="none" w:sz="0" w:space="0" w:color="auto"/>
        <w:bottom w:val="none" w:sz="0" w:space="0" w:color="auto"/>
        <w:right w:val="none" w:sz="0" w:space="0" w:color="auto"/>
      </w:divBdr>
    </w:div>
    <w:div w:id="1386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7907BD210C44F4B74A26E73176D45E"/>
        <w:category>
          <w:name w:val="Allmänt"/>
          <w:gallery w:val="placeholder"/>
        </w:category>
        <w:types>
          <w:type w:val="bbPlcHdr"/>
        </w:types>
        <w:behaviors>
          <w:behavior w:val="content"/>
        </w:behaviors>
        <w:guid w:val="{5B7BF7B6-48D2-4252-8CC8-6BFDBF82BFDF}"/>
      </w:docPartPr>
      <w:docPartBody>
        <w:p w:rsidR="00AD17AB" w:rsidRDefault="009F2F5F">
          <w:pPr>
            <w:pStyle w:val="107907BD210C44F4B74A26E73176D45E"/>
          </w:pPr>
          <w:r w:rsidRPr="005A0A93">
            <w:rPr>
              <w:rStyle w:val="Platshllartext"/>
            </w:rPr>
            <w:t>Förslag till riksdagsbeslut</w:t>
          </w:r>
        </w:p>
      </w:docPartBody>
    </w:docPart>
    <w:docPart>
      <w:docPartPr>
        <w:name w:val="31F1753533EE4B0596511F9D0A4D9B87"/>
        <w:category>
          <w:name w:val="Allmänt"/>
          <w:gallery w:val="placeholder"/>
        </w:category>
        <w:types>
          <w:type w:val="bbPlcHdr"/>
        </w:types>
        <w:behaviors>
          <w:behavior w:val="content"/>
        </w:behaviors>
        <w:guid w:val="{DB151556-6E16-4E27-8ED5-30B7B185F88B}"/>
      </w:docPartPr>
      <w:docPartBody>
        <w:p w:rsidR="00AD17AB" w:rsidRDefault="009F2F5F">
          <w:pPr>
            <w:pStyle w:val="31F1753533EE4B0596511F9D0A4D9B87"/>
          </w:pPr>
          <w:r w:rsidRPr="005A0A93">
            <w:rPr>
              <w:rStyle w:val="Platshllartext"/>
            </w:rPr>
            <w:t>Motivering</w:t>
          </w:r>
        </w:p>
      </w:docPartBody>
    </w:docPart>
    <w:docPart>
      <w:docPartPr>
        <w:name w:val="5F2186670D1E4D9BB31019724850B828"/>
        <w:category>
          <w:name w:val="Allmänt"/>
          <w:gallery w:val="placeholder"/>
        </w:category>
        <w:types>
          <w:type w:val="bbPlcHdr"/>
        </w:types>
        <w:behaviors>
          <w:behavior w:val="content"/>
        </w:behaviors>
        <w:guid w:val="{ED89947B-B626-431A-BD31-2ADFE16BA46A}"/>
      </w:docPartPr>
      <w:docPartBody>
        <w:p w:rsidR="00AD17AB" w:rsidRDefault="009F2F5F">
          <w:pPr>
            <w:pStyle w:val="5F2186670D1E4D9BB31019724850B828"/>
          </w:pPr>
          <w:r>
            <w:rPr>
              <w:rStyle w:val="Platshllartext"/>
            </w:rPr>
            <w:t xml:space="preserve"> </w:t>
          </w:r>
        </w:p>
      </w:docPartBody>
    </w:docPart>
    <w:docPart>
      <w:docPartPr>
        <w:name w:val="769315D69FB24AB7AF1F767E4B6BF92D"/>
        <w:category>
          <w:name w:val="Allmänt"/>
          <w:gallery w:val="placeholder"/>
        </w:category>
        <w:types>
          <w:type w:val="bbPlcHdr"/>
        </w:types>
        <w:behaviors>
          <w:behavior w:val="content"/>
        </w:behaviors>
        <w:guid w:val="{ADD5C75D-88DC-4722-9D56-76FCBDC95B59}"/>
      </w:docPartPr>
      <w:docPartBody>
        <w:p w:rsidR="00AD17AB" w:rsidRDefault="009F2F5F">
          <w:pPr>
            <w:pStyle w:val="769315D69FB24AB7AF1F767E4B6BF92D"/>
          </w:pPr>
          <w:r>
            <w:t xml:space="preserve"> </w:t>
          </w:r>
        </w:p>
      </w:docPartBody>
    </w:docPart>
    <w:docPart>
      <w:docPartPr>
        <w:name w:val="354045EC77EE45CDA8187BBA18CAAE85"/>
        <w:category>
          <w:name w:val="Allmänt"/>
          <w:gallery w:val="placeholder"/>
        </w:category>
        <w:types>
          <w:type w:val="bbPlcHdr"/>
        </w:types>
        <w:behaviors>
          <w:behavior w:val="content"/>
        </w:behaviors>
        <w:guid w:val="{4A74AC46-0BB6-4DC5-95EE-5BD7138145F4}"/>
      </w:docPartPr>
      <w:docPartBody>
        <w:p w:rsidR="00601BDF" w:rsidRDefault="00601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5F"/>
    <w:rsid w:val="00601BDF"/>
    <w:rsid w:val="007D584C"/>
    <w:rsid w:val="009F2F5F"/>
    <w:rsid w:val="00AD1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7907BD210C44F4B74A26E73176D45E">
    <w:name w:val="107907BD210C44F4B74A26E73176D45E"/>
  </w:style>
  <w:style w:type="paragraph" w:customStyle="1" w:styleId="4C8170E10EA5432D81F3D51AB74EFD1F">
    <w:name w:val="4C8170E10EA5432D81F3D51AB74EF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CD1CD9C13149B8BF04A25A7C38F0FD">
    <w:name w:val="B6CD1CD9C13149B8BF04A25A7C38F0FD"/>
  </w:style>
  <w:style w:type="paragraph" w:customStyle="1" w:styleId="31F1753533EE4B0596511F9D0A4D9B87">
    <w:name w:val="31F1753533EE4B0596511F9D0A4D9B87"/>
  </w:style>
  <w:style w:type="paragraph" w:customStyle="1" w:styleId="E2192900CFCC43AC9C43C9A14725989A">
    <w:name w:val="E2192900CFCC43AC9C43C9A14725989A"/>
  </w:style>
  <w:style w:type="paragraph" w:customStyle="1" w:styleId="EB00D6519D32452D9B262922FE76B791">
    <w:name w:val="EB00D6519D32452D9B262922FE76B791"/>
  </w:style>
  <w:style w:type="paragraph" w:customStyle="1" w:styleId="5F2186670D1E4D9BB31019724850B828">
    <w:name w:val="5F2186670D1E4D9BB31019724850B828"/>
  </w:style>
  <w:style w:type="paragraph" w:customStyle="1" w:styleId="769315D69FB24AB7AF1F767E4B6BF92D">
    <w:name w:val="769315D69FB24AB7AF1F767E4B6BF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60D5E-D0DD-40A8-99A2-9EAD50219595}"/>
</file>

<file path=customXml/itemProps2.xml><?xml version="1.0" encoding="utf-8"?>
<ds:datastoreItem xmlns:ds="http://schemas.openxmlformats.org/officeDocument/2006/customXml" ds:itemID="{54C6FC7D-008D-489B-A33C-708C3DCA3C05}"/>
</file>

<file path=customXml/itemProps3.xml><?xml version="1.0" encoding="utf-8"?>
<ds:datastoreItem xmlns:ds="http://schemas.openxmlformats.org/officeDocument/2006/customXml" ds:itemID="{2999D954-319D-495C-8A4F-578362A5BF56}"/>
</file>

<file path=docProps/app.xml><?xml version="1.0" encoding="utf-8"?>
<Properties xmlns="http://schemas.openxmlformats.org/officeDocument/2006/extended-properties" xmlns:vt="http://schemas.openxmlformats.org/officeDocument/2006/docPropsVTypes">
  <Template>Normal</Template>
  <TotalTime>18</TotalTime>
  <Pages>3</Pages>
  <Words>1213</Words>
  <Characters>6894</Characters>
  <Application>Microsoft Office Word</Application>
  <DocSecurity>0</DocSecurity>
  <Lines>125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effektivare byggprocess</vt:lpstr>
      <vt:lpstr>
      </vt:lpstr>
    </vt:vector>
  </TitlesOfParts>
  <Company>Sveriges riksdag</Company>
  <LinksUpToDate>false</LinksUpToDate>
  <CharactersWithSpaces>8078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