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Måndagen den 18 maj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En särskild straffbestämmelse för psykiskt våld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Sanna Backeskog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säkerhet vid allmänna sammankomster och offentliga tillställningar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0.54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Kvalificering till socialförsäkringen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mer träffsäkert och korrekt bostadsbidrag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Persson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Caroline Högström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statens fastighetsförvaltning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Sänkt mervärdesskatt på tillträde till danstillställningar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Eric Westroth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Ilona Szatmári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Vilhelmsson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Cecilia Engström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Ekegren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Ett undantag i kupongskattelagen för utländska stater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Bo Broman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0.28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Skatteutskottets betänkande SkU27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Författningsändringar med anledning av övertagande av uppgift inom eurovinjettsamarbetet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4 tim. 18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18 maj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2026-05-18</SAFIR_Sammantradesdatum_Doc>
    <SAFIR_SammantradeID xmlns="C07A1A6C-0B19-41D9-BDF8-F523BA3921EB">aab10557-ab22-4809-a1ed-a6408050898c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C2259F-2705-437C-AF1B-0015E8C102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18 maj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