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12 mars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Preskription av avlägsnandebeslut, avskaffande av spårbyte och vissa frågor om återreseförbud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Kamerabevakning i brottsbekämpning och annan offentlig verksamhet – utökade möjligheter och ett enklare förfarande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Henrik Vinge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Arbetsmarknadspolitik och arbetslöshetsförsäkringen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Ardalan Shekarabi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Jonathan Svensson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Elmarknadsfrågor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 och innovation på energiområdet för försörjningstrygghet, konkurrenskraft och klimatomställning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32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mars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2025-03-12</SAFIR_Sammantradesdatum_Doc>
    <SAFIR_SammantradeID xmlns="C07A1A6C-0B19-41D9-BDF8-F523BA3921EB">614d7f47-00b8-425f-bdc6-2cd3f4e0d4e5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05D2FB68-C384-48C2-B5D2-610802DDF6A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mars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