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0B4" w:rsidRPr="00F56454" w:rsidRDefault="00B040B4" w:rsidP="00771BCA">
      <w:pPr>
        <w:pStyle w:val="Rubrik1"/>
      </w:pPr>
      <w:bookmarkStart w:id="0" w:name="_Toc495131685"/>
      <w:bookmarkStart w:id="1" w:name="_Toc524350957"/>
      <w:bookmarkStart w:id="2" w:name="_Toc524354829"/>
      <w:bookmarkStart w:id="3" w:name="_Toc23146597"/>
      <w:bookmarkStart w:id="4" w:name="_Toc52596853"/>
      <w:bookmarkStart w:id="5" w:name="_Toc52765609"/>
      <w:bookmarkStart w:id="6" w:name="_Toc52765647"/>
      <w:bookmarkStart w:id="7" w:name="_Toc52765833"/>
      <w:bookmarkStart w:id="8" w:name="_Toc52765886"/>
      <w:bookmarkStart w:id="9" w:name="_Toc52765946"/>
      <w:bookmarkStart w:id="10" w:name="_Toc52766259"/>
      <w:bookmarkStart w:id="11" w:name="_Toc52766506"/>
      <w:bookmarkStart w:id="12" w:name="_Toc52766544"/>
      <w:bookmarkStart w:id="13" w:name="_Toc52766581"/>
      <w:bookmarkStart w:id="14" w:name="_Toc53231108"/>
      <w:bookmarkStart w:id="15" w:name="_Toc82590099"/>
      <w:bookmarkStart w:id="16" w:name="_Toc82590247"/>
      <w:bookmarkStart w:id="17" w:name="_Toc84052735"/>
      <w:bookmarkStart w:id="18" w:name="_Toc84324901"/>
      <w:bookmarkStart w:id="19" w:name="_Toc115860070"/>
      <w:r w:rsidRPr="00F56454">
        <w:t>Sammanfattning</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040B4" w:rsidRPr="00F56454" w:rsidRDefault="00B040B4" w:rsidP="00B040B4">
      <w:pPr>
        <w:rPr>
          <w:b/>
          <w:szCs w:val="28"/>
        </w:rPr>
      </w:pPr>
      <w:r w:rsidRPr="00F56454">
        <w:rPr>
          <w:b/>
          <w:szCs w:val="28"/>
        </w:rPr>
        <w:t xml:space="preserve">Fördubbla de turistfrämjande åtgärderna! </w:t>
      </w:r>
    </w:p>
    <w:p w:rsidR="00B040B4" w:rsidRPr="00F56454" w:rsidRDefault="00B040B4" w:rsidP="00B040B4">
      <w:r w:rsidRPr="00F56454">
        <w:t>Sveriges turistnäring omsätter i dag hälften av EU-snittet fördelat per capita. Vi behöver alltså fördubbla turismen för att nå medelnivå i EU. Sverige b</w:t>
      </w:r>
      <w:r w:rsidRPr="00F56454">
        <w:t>e</w:t>
      </w:r>
      <w:r w:rsidRPr="00F56454">
        <w:t>höver inte vara sämst i Norden på turism och nästan sämst i hela EU. Sverige har mycket goda förutsättningar, enligt många turistexperter, att kraftigt ku</w:t>
      </w:r>
      <w:r w:rsidRPr="00F56454">
        <w:t>n</w:t>
      </w:r>
      <w:r w:rsidRPr="00F56454">
        <w:t>na öka sin andel av den internationella turismen. Därför satsar Kristdemokr</w:t>
      </w:r>
      <w:r w:rsidRPr="00F56454">
        <w:t>a</w:t>
      </w:r>
      <w:r w:rsidRPr="00F56454">
        <w:t xml:space="preserve">terna 200 miljoner kronor per år på turistfrämjande åtgärder. Vi överför 100 </w:t>
      </w:r>
      <w:r w:rsidR="00FA1E8D" w:rsidRPr="00F56454">
        <w:t>miljoner från regionalpol</w:t>
      </w:r>
      <w:r w:rsidR="00D81125" w:rsidRPr="00F56454">
        <w:t>i</w:t>
      </w:r>
      <w:r w:rsidR="00FA1E8D" w:rsidRPr="00F56454">
        <w:t xml:space="preserve">tiken, </w:t>
      </w:r>
      <w:r w:rsidRPr="00F56454">
        <w:t>utgiftsområde 19, för denna satsning, då vi tror att denna i stor utsträckning kommer att bli ett viktigt inslag i regionalp</w:t>
      </w:r>
      <w:r w:rsidRPr="00F56454">
        <w:t>o</w:t>
      </w:r>
      <w:r w:rsidRPr="00F56454">
        <w:t>litiken. Det är i gles- och landsbygden som den unika turismen finns som väl kan konkurrera</w:t>
      </w:r>
      <w:r w:rsidR="00E7027F" w:rsidRPr="00F56454">
        <w:t xml:space="preserve"> med andra länders </w:t>
      </w:r>
      <w:r w:rsidRPr="00F56454">
        <w:t>utbud.</w:t>
      </w:r>
      <w:r w:rsidR="00771BCA" w:rsidRPr="00F56454">
        <w:t xml:space="preserve"> </w:t>
      </w:r>
      <w:r w:rsidRPr="00F56454">
        <w:t>Det innebär att Kristdemokraterna satsar dubbelt så mycket som regeringen på denna näring</w:t>
      </w:r>
      <w:r w:rsidR="00E7027F" w:rsidRPr="00F56454">
        <w:t>.</w:t>
      </w:r>
      <w:r w:rsidRPr="00F56454">
        <w:t xml:space="preserve"> Svensk lands- och glesbygd kan locka många turister från hela </w:t>
      </w:r>
      <w:r w:rsidR="00FA1E8D" w:rsidRPr="00F56454">
        <w:t xml:space="preserve">världen. Därför föreslår vi att </w:t>
      </w:r>
      <w:r w:rsidRPr="00F56454">
        <w:t>satsningen framför allt ska användas för att locka turister till den svenska lands- och glesbygden, och då i samverkan med berörda kommuner och lokalt näringsliv.</w:t>
      </w:r>
    </w:p>
    <w:p w:rsidR="00B040B4" w:rsidRPr="00F56454" w:rsidRDefault="00B040B4" w:rsidP="00B040B4">
      <w:pPr>
        <w:pStyle w:val="Normaltindrag"/>
      </w:pPr>
      <w:r w:rsidRPr="00F56454">
        <w:t>Visst kommer även storstadsturismen att ha nytta av denna satsning, men det är inte den som unik för Sverige.</w:t>
      </w:r>
      <w:r w:rsidR="00771BCA" w:rsidRPr="00F56454">
        <w:t xml:space="preserve"> </w:t>
      </w:r>
      <w:r w:rsidRPr="00F56454">
        <w:t>Det är möjligt för Sv</w:t>
      </w:r>
      <w:r w:rsidR="00FA1E8D" w:rsidRPr="00F56454">
        <w:t xml:space="preserve">erige att </w:t>
      </w:r>
      <w:r w:rsidR="00E7027F" w:rsidRPr="00F56454">
        <w:t xml:space="preserve">på sikt </w:t>
      </w:r>
      <w:r w:rsidR="00FA1E8D" w:rsidRPr="00F56454">
        <w:t xml:space="preserve">kunna skapa närmare </w:t>
      </w:r>
      <w:r w:rsidR="00E1310A" w:rsidRPr="00F56454">
        <w:t>100 </w:t>
      </w:r>
      <w:r w:rsidRPr="00F56454">
        <w:t>000 nya arbetstillfällen om vi nyttjar vårt lands turistpotential på rätt sätt.</w:t>
      </w:r>
    </w:p>
    <w:p w:rsidR="00B040B4" w:rsidRPr="00F56454" w:rsidRDefault="00B040B4" w:rsidP="00B040B4">
      <w:pPr>
        <w:pStyle w:val="Normaltindrag"/>
      </w:pPr>
      <w:r w:rsidRPr="00F56454">
        <w:t>Det krävs samverkan och samordning mellan offentliga och privata aktörer på olika nivå</w:t>
      </w:r>
      <w:r w:rsidR="00FA1E8D" w:rsidRPr="00F56454">
        <w:t xml:space="preserve">er och ett gemensamt agerande </w:t>
      </w:r>
      <w:r w:rsidRPr="00F56454">
        <w:t>i övergripande frågor i denna bransch.</w:t>
      </w:r>
      <w:r w:rsidR="00771BCA" w:rsidRPr="00F56454">
        <w:t xml:space="preserve"> </w:t>
      </w:r>
      <w:r w:rsidRPr="00F56454">
        <w:t>Kristdemokraterna gör stora satsningar för att förbättra det svenska näringslivsklimatet. Förbättrade attityder, sänkta skatter och enklare regler är nödvändigt för att ge Sveriges företagare långsiktigt förbättrade förhållanden. För turistnäringen är tillgången till riskkapital av central betydelse</w:t>
      </w:r>
      <w:r w:rsidR="00E1310A" w:rsidRPr="00F56454">
        <w:t xml:space="preserve"> t.ex.</w:t>
      </w:r>
      <w:r w:rsidRPr="00F56454">
        <w:t xml:space="preserve"> för investeringar i hotell- och skidanläggningar. Momsnivåerna måste också justeras i paritet med våra grannländers nivåer för att få likvärdiga konku</w:t>
      </w:r>
      <w:r w:rsidRPr="00F56454">
        <w:t>r</w:t>
      </w:r>
      <w:r w:rsidRPr="00F56454">
        <w:t xml:space="preserve">rensvillkor. Regeringens idéer om att höja momsen för turistnäringen måste stoppas. </w:t>
      </w:r>
    </w:p>
    <w:p w:rsidR="00B040B4" w:rsidRPr="00F56454" w:rsidRDefault="00B040B4" w:rsidP="00B040B4">
      <w:pPr>
        <w:pStyle w:val="Normaltindrag"/>
      </w:pPr>
      <w:r w:rsidRPr="00F56454">
        <w:lastRenderedPageBreak/>
        <w:t>Kristdemokraternas förslag om riskkapitalavdrag och etableringskonto är särskilt viktiga för denna näring. Förmånsrättsregle</w:t>
      </w:r>
      <w:r w:rsidR="00E1310A" w:rsidRPr="00F56454">
        <w:t>rna måste också ändras, enligt K</w:t>
      </w:r>
      <w:r w:rsidRPr="00F56454">
        <w:t>ristdemokraternas förslag, för att ge småföretag, i framför</w:t>
      </w:r>
      <w:r w:rsidR="00E1310A" w:rsidRPr="00F56454">
        <w:t xml:space="preserve"> </w:t>
      </w:r>
      <w:r w:rsidRPr="00F56454">
        <w:t xml:space="preserve">allt gles- och landsbygd, större möjligheter att kunna få banklån. </w:t>
      </w:r>
    </w:p>
    <w:p w:rsidR="00B040B4" w:rsidRPr="00F56454" w:rsidRDefault="00B040B4" w:rsidP="00B040B4">
      <w:pPr>
        <w:pStyle w:val="Normaltindrag"/>
      </w:pPr>
      <w:r w:rsidRPr="00F56454">
        <w:t>Andra problem som också belyses i motionen är konkurrenssnedvridande kommunal verksamhet och bristande investeringar i infrastrukturen. Båda dessa problem drabbar turistnäringen i Sverige.</w:t>
      </w:r>
    </w:p>
    <w:p w:rsidR="00B040B4" w:rsidRPr="00F56454" w:rsidRDefault="00B040B4" w:rsidP="004A0973">
      <w:pPr>
        <w:pStyle w:val="Rubrik1"/>
      </w:pPr>
      <w:bookmarkStart w:id="20" w:name="_Toc52765947"/>
      <w:bookmarkStart w:id="21" w:name="_Toc52766260"/>
      <w:bookmarkEnd w:id="0"/>
      <w:bookmarkEnd w:id="1"/>
      <w:bookmarkEnd w:id="2"/>
      <w:bookmarkEnd w:id="3"/>
      <w:r w:rsidRPr="00F56454">
        <w:br w:type="page"/>
      </w:r>
      <w:bookmarkStart w:id="22" w:name="_Toc52766507"/>
      <w:bookmarkStart w:id="23" w:name="_Toc52766545"/>
      <w:bookmarkStart w:id="24" w:name="_Toc52766582"/>
      <w:bookmarkStart w:id="25" w:name="_Toc53231109"/>
      <w:bookmarkStart w:id="26" w:name="_Toc82590100"/>
      <w:bookmarkStart w:id="27" w:name="_Toc82590248"/>
      <w:bookmarkStart w:id="28" w:name="_Toc84052736"/>
      <w:bookmarkStart w:id="29" w:name="_Toc84324902"/>
      <w:bookmarkStart w:id="30" w:name="_Toc115860071"/>
      <w:r w:rsidRPr="00F56454">
        <w:t>Innehållsförteckning</w:t>
      </w:r>
      <w:bookmarkEnd w:id="20"/>
      <w:bookmarkEnd w:id="21"/>
      <w:bookmarkEnd w:id="22"/>
      <w:bookmarkEnd w:id="23"/>
      <w:bookmarkEnd w:id="24"/>
      <w:bookmarkEnd w:id="25"/>
      <w:bookmarkEnd w:id="26"/>
      <w:bookmarkEnd w:id="27"/>
      <w:bookmarkEnd w:id="28"/>
      <w:bookmarkEnd w:id="29"/>
      <w:bookmarkEnd w:id="30"/>
    </w:p>
    <w:bookmarkStart w:id="31" w:name="_Toc495131686"/>
    <w:bookmarkStart w:id="32" w:name="_Toc524350958"/>
    <w:bookmarkStart w:id="33" w:name="_Toc524354830"/>
    <w:bookmarkStart w:id="34" w:name="_Toc23146598"/>
    <w:bookmarkStart w:id="35" w:name="_Toc52596855"/>
    <w:bookmarkStart w:id="36" w:name="_Toc52765611"/>
    <w:bookmarkStart w:id="37" w:name="_Toc52765649"/>
    <w:bookmarkStart w:id="38" w:name="_Toc52765835"/>
    <w:bookmarkStart w:id="39" w:name="_Toc52765888"/>
    <w:bookmarkStart w:id="40" w:name="_Toc52765948"/>
    <w:bookmarkStart w:id="41" w:name="_Toc52766261"/>
    <w:p w:rsidR="00FA1E8D" w:rsidRPr="00F56454" w:rsidRDefault="00FA1E8D" w:rsidP="00D85107">
      <w:pPr>
        <w:pStyle w:val="Innehll1"/>
        <w:tabs>
          <w:tab w:val="left" w:pos="190"/>
        </w:tabs>
        <w:rPr>
          <w:szCs w:val="24"/>
        </w:rPr>
      </w:pPr>
      <w:r w:rsidRPr="00F56454">
        <w:fldChar w:fldCharType="begin" w:fldLock="1"/>
      </w:r>
      <w:r w:rsidRPr="00F56454">
        <w:instrText xml:space="preserve"> TOC \o "1-3" \t "HEMSTL_RUBRIK" </w:instrText>
      </w:r>
      <w:r w:rsidRPr="00F56454">
        <w:fldChar w:fldCharType="separate"/>
      </w:r>
      <w:r w:rsidRPr="00F56454">
        <w:t>1</w:t>
      </w:r>
      <w:r w:rsidRPr="00F56454">
        <w:rPr>
          <w:szCs w:val="24"/>
        </w:rPr>
        <w:tab/>
      </w:r>
      <w:r w:rsidRPr="00F56454">
        <w:t>Sammanfattning</w:t>
      </w:r>
      <w:r w:rsidRPr="00F56454">
        <w:tab/>
      </w:r>
      <w:r w:rsidRPr="00F56454">
        <w:fldChar w:fldCharType="begin" w:fldLock="1"/>
      </w:r>
      <w:r w:rsidRPr="00F56454">
        <w:instrText xml:space="preserve"> PAGEREF _Toc115860070 \h </w:instrText>
      </w:r>
      <w:r w:rsidRPr="00F56454">
        <w:fldChar w:fldCharType="separate"/>
      </w:r>
      <w:r w:rsidR="0030640C" w:rsidRPr="00F56454">
        <w:t>1</w:t>
      </w:r>
      <w:r w:rsidRPr="00F56454">
        <w:fldChar w:fldCharType="end"/>
      </w:r>
    </w:p>
    <w:p w:rsidR="00FA1E8D" w:rsidRPr="00F56454" w:rsidRDefault="00FA1E8D" w:rsidP="00D85107">
      <w:pPr>
        <w:pStyle w:val="Innehll1"/>
        <w:tabs>
          <w:tab w:val="left" w:pos="190"/>
        </w:tabs>
        <w:rPr>
          <w:szCs w:val="24"/>
        </w:rPr>
      </w:pPr>
      <w:r w:rsidRPr="00F56454">
        <w:t>2</w:t>
      </w:r>
      <w:r w:rsidRPr="00F56454">
        <w:rPr>
          <w:szCs w:val="24"/>
        </w:rPr>
        <w:tab/>
      </w:r>
      <w:r w:rsidRPr="00F56454">
        <w:t>Innehållsförteckning</w:t>
      </w:r>
      <w:r w:rsidRPr="00F56454">
        <w:tab/>
      </w:r>
      <w:r w:rsidRPr="00F56454">
        <w:fldChar w:fldCharType="begin" w:fldLock="1"/>
      </w:r>
      <w:r w:rsidRPr="00F56454">
        <w:instrText xml:space="preserve"> PAGEREF _Toc115860071 \h </w:instrText>
      </w:r>
      <w:r w:rsidRPr="00F56454">
        <w:fldChar w:fldCharType="separate"/>
      </w:r>
      <w:r w:rsidR="0030640C" w:rsidRPr="00F56454">
        <w:t>3</w:t>
      </w:r>
      <w:r w:rsidRPr="00F56454">
        <w:fldChar w:fldCharType="end"/>
      </w:r>
    </w:p>
    <w:p w:rsidR="00FA1E8D" w:rsidRPr="00F56454" w:rsidRDefault="00FA1E8D" w:rsidP="00D85107">
      <w:pPr>
        <w:pStyle w:val="Innehll1"/>
        <w:tabs>
          <w:tab w:val="left" w:pos="190"/>
        </w:tabs>
        <w:rPr>
          <w:szCs w:val="24"/>
        </w:rPr>
      </w:pPr>
      <w:r w:rsidRPr="00F56454">
        <w:t>3</w:t>
      </w:r>
      <w:r w:rsidRPr="00F56454">
        <w:rPr>
          <w:szCs w:val="24"/>
        </w:rPr>
        <w:tab/>
      </w:r>
      <w:r w:rsidRPr="00F56454">
        <w:t>Förslag till riksdagsbeslut</w:t>
      </w:r>
      <w:r w:rsidRPr="00F56454">
        <w:tab/>
      </w:r>
      <w:r w:rsidRPr="00F56454">
        <w:fldChar w:fldCharType="begin" w:fldLock="1"/>
      </w:r>
      <w:r w:rsidRPr="00F56454">
        <w:instrText xml:space="preserve"> PAGEREF _Toc115860072 \h </w:instrText>
      </w:r>
      <w:r w:rsidRPr="00F56454">
        <w:fldChar w:fldCharType="separate"/>
      </w:r>
      <w:r w:rsidR="0030640C" w:rsidRPr="00F56454">
        <w:t>4</w:t>
      </w:r>
      <w:r w:rsidRPr="00F56454">
        <w:fldChar w:fldCharType="end"/>
      </w:r>
    </w:p>
    <w:p w:rsidR="00FA1E8D" w:rsidRPr="00F56454" w:rsidRDefault="00FA1E8D" w:rsidP="00D85107">
      <w:pPr>
        <w:pStyle w:val="Innehll1"/>
        <w:tabs>
          <w:tab w:val="left" w:pos="190"/>
        </w:tabs>
        <w:rPr>
          <w:szCs w:val="24"/>
        </w:rPr>
      </w:pPr>
      <w:r w:rsidRPr="00F56454">
        <w:t>4</w:t>
      </w:r>
      <w:r w:rsidRPr="00F56454">
        <w:rPr>
          <w:szCs w:val="24"/>
        </w:rPr>
        <w:tab/>
      </w:r>
      <w:r w:rsidRPr="00F56454">
        <w:t>Inledning</w:t>
      </w:r>
      <w:r w:rsidRPr="00F56454">
        <w:tab/>
      </w:r>
      <w:r w:rsidRPr="00F56454">
        <w:fldChar w:fldCharType="begin" w:fldLock="1"/>
      </w:r>
      <w:r w:rsidRPr="00F56454">
        <w:instrText xml:space="preserve"> PAGEREF _Toc115860073 \h </w:instrText>
      </w:r>
      <w:r w:rsidRPr="00F56454">
        <w:fldChar w:fldCharType="separate"/>
      </w:r>
      <w:r w:rsidR="0030640C" w:rsidRPr="00F56454">
        <w:t>5</w:t>
      </w:r>
      <w:r w:rsidRPr="00F56454">
        <w:fldChar w:fldCharType="end"/>
      </w:r>
    </w:p>
    <w:p w:rsidR="00FA1E8D" w:rsidRPr="00F56454" w:rsidRDefault="00FA1E8D" w:rsidP="00D85107">
      <w:pPr>
        <w:pStyle w:val="Innehll1"/>
        <w:tabs>
          <w:tab w:val="left" w:pos="190"/>
        </w:tabs>
        <w:rPr>
          <w:szCs w:val="24"/>
        </w:rPr>
      </w:pPr>
      <w:r w:rsidRPr="00F56454">
        <w:rPr>
          <w:snapToGrid w:val="0"/>
        </w:rPr>
        <w:t>5</w:t>
      </w:r>
      <w:r w:rsidRPr="00F56454">
        <w:rPr>
          <w:szCs w:val="24"/>
        </w:rPr>
        <w:tab/>
      </w:r>
      <w:r w:rsidRPr="00F56454">
        <w:t xml:space="preserve">Bakgrund </w:t>
      </w:r>
      <w:r w:rsidR="00E1310A" w:rsidRPr="00F56454">
        <w:t>–</w:t>
      </w:r>
      <w:r w:rsidRPr="00F56454">
        <w:t xml:space="preserve"> svensk turism i ett jämförande perspektiv</w:t>
      </w:r>
      <w:r w:rsidRPr="00F56454">
        <w:tab/>
      </w:r>
      <w:r w:rsidRPr="00F56454">
        <w:fldChar w:fldCharType="begin" w:fldLock="1"/>
      </w:r>
      <w:r w:rsidRPr="00F56454">
        <w:instrText xml:space="preserve"> PAGEREF _Toc115860074 \h </w:instrText>
      </w:r>
      <w:r w:rsidRPr="00F56454">
        <w:fldChar w:fldCharType="separate"/>
      </w:r>
      <w:r w:rsidR="0030640C" w:rsidRPr="00F56454">
        <w:t>6</w:t>
      </w:r>
      <w:r w:rsidRPr="00F56454">
        <w:fldChar w:fldCharType="end"/>
      </w:r>
    </w:p>
    <w:p w:rsidR="00FA1E8D" w:rsidRPr="00F56454" w:rsidRDefault="00FA1E8D" w:rsidP="00D85107">
      <w:pPr>
        <w:pStyle w:val="Innehll2"/>
        <w:tabs>
          <w:tab w:val="left" w:pos="567"/>
          <w:tab w:val="left" w:pos="665"/>
        </w:tabs>
        <w:ind w:left="227"/>
      </w:pPr>
      <w:r w:rsidRPr="00F56454">
        <w:t>5.1</w:t>
      </w:r>
      <w:r w:rsidRPr="00F56454">
        <w:rPr>
          <w:szCs w:val="24"/>
        </w:rPr>
        <w:tab/>
      </w:r>
      <w:r w:rsidRPr="00F56454">
        <w:t>Statens satsningar på turism</w:t>
      </w:r>
      <w:r w:rsidRPr="00F56454">
        <w:tab/>
      </w:r>
      <w:r w:rsidRPr="00F56454">
        <w:fldChar w:fldCharType="begin" w:fldLock="1"/>
      </w:r>
      <w:r w:rsidRPr="00F56454">
        <w:instrText xml:space="preserve"> PAGEREF _Toc115860075 \h </w:instrText>
      </w:r>
      <w:r w:rsidRPr="00F56454">
        <w:fldChar w:fldCharType="separate"/>
      </w:r>
      <w:r w:rsidR="0030640C" w:rsidRPr="00F56454">
        <w:t>6</w:t>
      </w:r>
      <w:r w:rsidRPr="00F56454">
        <w:fldChar w:fldCharType="end"/>
      </w:r>
    </w:p>
    <w:p w:rsidR="00FA1E8D" w:rsidRPr="00F56454" w:rsidRDefault="00FA1E8D" w:rsidP="00D85107">
      <w:pPr>
        <w:pStyle w:val="Innehll2"/>
        <w:tabs>
          <w:tab w:val="left" w:pos="567"/>
          <w:tab w:val="left" w:pos="665"/>
        </w:tabs>
        <w:ind w:left="227"/>
      </w:pPr>
      <w:r w:rsidRPr="00F56454">
        <w:t>5.2</w:t>
      </w:r>
      <w:r w:rsidRPr="00F56454">
        <w:tab/>
      </w:r>
      <w:r w:rsidR="00E1310A" w:rsidRPr="00F56454">
        <w:t>Svensk T</w:t>
      </w:r>
      <w:r w:rsidRPr="00F56454">
        <w:t>urism AB</w:t>
      </w:r>
      <w:r w:rsidRPr="00F56454">
        <w:tab/>
      </w:r>
      <w:r w:rsidRPr="00F56454">
        <w:fldChar w:fldCharType="begin" w:fldLock="1"/>
      </w:r>
      <w:r w:rsidRPr="00F56454">
        <w:instrText xml:space="preserve"> PAGEREF _Toc115860076 \h </w:instrText>
      </w:r>
      <w:r w:rsidRPr="00F56454">
        <w:fldChar w:fldCharType="separate"/>
      </w:r>
      <w:r w:rsidR="0030640C" w:rsidRPr="00F56454">
        <w:t>6</w:t>
      </w:r>
      <w:r w:rsidRPr="00F56454">
        <w:fldChar w:fldCharType="end"/>
      </w:r>
    </w:p>
    <w:p w:rsidR="00FA1E8D" w:rsidRPr="00F56454" w:rsidRDefault="00FA1E8D" w:rsidP="00D85107">
      <w:pPr>
        <w:pStyle w:val="Innehll2"/>
        <w:tabs>
          <w:tab w:val="left" w:pos="567"/>
          <w:tab w:val="left" w:pos="665"/>
        </w:tabs>
        <w:ind w:left="227"/>
      </w:pPr>
      <w:r w:rsidRPr="00F56454">
        <w:t>5.3</w:t>
      </w:r>
      <w:r w:rsidRPr="00F56454">
        <w:tab/>
        <w:t>Förutsättningar för ökad turism</w:t>
      </w:r>
      <w:r w:rsidRPr="00F56454">
        <w:tab/>
      </w:r>
      <w:r w:rsidRPr="00F56454">
        <w:fldChar w:fldCharType="begin" w:fldLock="1"/>
      </w:r>
      <w:r w:rsidRPr="00F56454">
        <w:instrText xml:space="preserve"> PAGEREF _Toc115860077 \h </w:instrText>
      </w:r>
      <w:r w:rsidRPr="00F56454">
        <w:fldChar w:fldCharType="separate"/>
      </w:r>
      <w:r w:rsidR="0030640C" w:rsidRPr="00F56454">
        <w:t>7</w:t>
      </w:r>
      <w:r w:rsidRPr="00F56454">
        <w:fldChar w:fldCharType="end"/>
      </w:r>
    </w:p>
    <w:p w:rsidR="00FA1E8D" w:rsidRPr="00F56454" w:rsidRDefault="00FA1E8D" w:rsidP="00D85107">
      <w:pPr>
        <w:pStyle w:val="Innehll2"/>
        <w:tabs>
          <w:tab w:val="left" w:pos="567"/>
          <w:tab w:val="left" w:pos="665"/>
        </w:tabs>
        <w:ind w:left="227"/>
        <w:rPr>
          <w:szCs w:val="24"/>
        </w:rPr>
      </w:pPr>
      <w:r w:rsidRPr="00F56454">
        <w:t>5.4</w:t>
      </w:r>
      <w:r w:rsidRPr="00F56454">
        <w:tab/>
        <w:t>Sverige kan bättre</w:t>
      </w:r>
      <w:r w:rsidRPr="00F56454">
        <w:tab/>
      </w:r>
      <w:r w:rsidRPr="00F56454">
        <w:fldChar w:fldCharType="begin" w:fldLock="1"/>
      </w:r>
      <w:r w:rsidRPr="00F56454">
        <w:instrText xml:space="preserve"> PAGEREF _Toc115860078 \h </w:instrText>
      </w:r>
      <w:r w:rsidRPr="00F56454">
        <w:fldChar w:fldCharType="separate"/>
      </w:r>
      <w:r w:rsidR="0030640C" w:rsidRPr="00F56454">
        <w:t>8</w:t>
      </w:r>
      <w:r w:rsidRPr="00F56454">
        <w:fldChar w:fldCharType="end"/>
      </w:r>
    </w:p>
    <w:p w:rsidR="00FA1E8D" w:rsidRPr="00F56454" w:rsidRDefault="00FA1E8D" w:rsidP="00D85107">
      <w:pPr>
        <w:pStyle w:val="Innehll1"/>
        <w:tabs>
          <w:tab w:val="left" w:pos="190"/>
        </w:tabs>
        <w:rPr>
          <w:szCs w:val="24"/>
        </w:rPr>
      </w:pPr>
      <w:r w:rsidRPr="00F56454">
        <w:t>6</w:t>
      </w:r>
      <w:r w:rsidRPr="00F56454">
        <w:rPr>
          <w:szCs w:val="24"/>
        </w:rPr>
        <w:tab/>
      </w:r>
      <w:r w:rsidRPr="00F56454">
        <w:t>Goda förutsättningar för en växande turistnäring</w:t>
      </w:r>
      <w:r w:rsidRPr="00F56454">
        <w:tab/>
      </w:r>
      <w:r w:rsidRPr="00F56454">
        <w:fldChar w:fldCharType="begin" w:fldLock="1"/>
      </w:r>
      <w:r w:rsidRPr="00F56454">
        <w:instrText xml:space="preserve"> PAGEREF _Toc115860079 \h </w:instrText>
      </w:r>
      <w:r w:rsidRPr="00F56454">
        <w:fldChar w:fldCharType="separate"/>
      </w:r>
      <w:r w:rsidR="0030640C" w:rsidRPr="00F56454">
        <w:t>8</w:t>
      </w:r>
      <w:r w:rsidRPr="00F56454">
        <w:fldChar w:fldCharType="end"/>
      </w:r>
    </w:p>
    <w:p w:rsidR="00FA1E8D" w:rsidRPr="00F56454" w:rsidRDefault="00FA1E8D" w:rsidP="00D85107">
      <w:pPr>
        <w:pStyle w:val="Innehll2"/>
        <w:tabs>
          <w:tab w:val="left" w:pos="567"/>
          <w:tab w:val="left" w:pos="665"/>
        </w:tabs>
        <w:ind w:left="227"/>
      </w:pPr>
      <w:r w:rsidRPr="00F56454">
        <w:t>6.1</w:t>
      </w:r>
      <w:r w:rsidRPr="00F56454">
        <w:rPr>
          <w:szCs w:val="24"/>
        </w:rPr>
        <w:tab/>
      </w:r>
      <w:r w:rsidRPr="00F56454">
        <w:t>Storstadsturism</w:t>
      </w:r>
      <w:r w:rsidRPr="00F56454">
        <w:tab/>
      </w:r>
      <w:r w:rsidRPr="00F56454">
        <w:fldChar w:fldCharType="begin" w:fldLock="1"/>
      </w:r>
      <w:r w:rsidRPr="00F56454">
        <w:instrText xml:space="preserve"> PAGEREF _Toc115860080 \h </w:instrText>
      </w:r>
      <w:r w:rsidRPr="00F56454">
        <w:fldChar w:fldCharType="separate"/>
      </w:r>
      <w:r w:rsidR="0030640C" w:rsidRPr="00F56454">
        <w:t>8</w:t>
      </w:r>
      <w:r w:rsidRPr="00F56454">
        <w:fldChar w:fldCharType="end"/>
      </w:r>
    </w:p>
    <w:p w:rsidR="00FA1E8D" w:rsidRPr="00F56454" w:rsidRDefault="00FA1E8D" w:rsidP="00D85107">
      <w:pPr>
        <w:pStyle w:val="Innehll2"/>
        <w:tabs>
          <w:tab w:val="left" w:pos="567"/>
          <w:tab w:val="left" w:pos="665"/>
        </w:tabs>
        <w:ind w:left="227"/>
      </w:pPr>
      <w:r w:rsidRPr="00F56454">
        <w:t>6.2</w:t>
      </w:r>
      <w:r w:rsidRPr="00F56454">
        <w:tab/>
        <w:t>Konferensturism</w:t>
      </w:r>
      <w:r w:rsidRPr="00F56454">
        <w:tab/>
      </w:r>
      <w:r w:rsidRPr="00F56454">
        <w:fldChar w:fldCharType="begin" w:fldLock="1"/>
      </w:r>
      <w:r w:rsidRPr="00F56454">
        <w:instrText xml:space="preserve"> PAGEREF _Toc115860081 \h </w:instrText>
      </w:r>
      <w:r w:rsidRPr="00F56454">
        <w:fldChar w:fldCharType="separate"/>
      </w:r>
      <w:r w:rsidR="0030640C" w:rsidRPr="00F56454">
        <w:t>9</w:t>
      </w:r>
      <w:r w:rsidRPr="00F56454">
        <w:fldChar w:fldCharType="end"/>
      </w:r>
    </w:p>
    <w:p w:rsidR="00FA1E8D" w:rsidRPr="00F56454" w:rsidRDefault="00FA1E8D" w:rsidP="00D85107">
      <w:pPr>
        <w:pStyle w:val="Innehll2"/>
        <w:tabs>
          <w:tab w:val="left" w:pos="567"/>
          <w:tab w:val="left" w:pos="665"/>
        </w:tabs>
        <w:ind w:left="227"/>
      </w:pPr>
      <w:r w:rsidRPr="00F56454">
        <w:t>6.3</w:t>
      </w:r>
      <w:r w:rsidRPr="00F56454">
        <w:tab/>
        <w:t>Evenemangsturism</w:t>
      </w:r>
      <w:r w:rsidRPr="00F56454">
        <w:tab/>
      </w:r>
      <w:r w:rsidRPr="00F56454">
        <w:fldChar w:fldCharType="begin" w:fldLock="1"/>
      </w:r>
      <w:r w:rsidRPr="00F56454">
        <w:instrText xml:space="preserve"> PAGEREF _Toc115860082 \h </w:instrText>
      </w:r>
      <w:r w:rsidRPr="00F56454">
        <w:fldChar w:fldCharType="separate"/>
      </w:r>
      <w:r w:rsidR="0030640C" w:rsidRPr="00F56454">
        <w:t>9</w:t>
      </w:r>
      <w:r w:rsidRPr="00F56454">
        <w:fldChar w:fldCharType="end"/>
      </w:r>
    </w:p>
    <w:p w:rsidR="00FA1E8D" w:rsidRPr="00F56454" w:rsidRDefault="00FA1E8D" w:rsidP="00D85107">
      <w:pPr>
        <w:pStyle w:val="Innehll2"/>
        <w:tabs>
          <w:tab w:val="left" w:pos="567"/>
          <w:tab w:val="left" w:pos="665"/>
        </w:tabs>
        <w:ind w:left="227"/>
      </w:pPr>
      <w:r w:rsidRPr="00F56454">
        <w:t>6.4</w:t>
      </w:r>
      <w:r w:rsidRPr="00F56454">
        <w:tab/>
        <w:t>Skärgårdsturism</w:t>
      </w:r>
      <w:r w:rsidRPr="00F56454">
        <w:tab/>
      </w:r>
      <w:r w:rsidRPr="00F56454">
        <w:fldChar w:fldCharType="begin" w:fldLock="1"/>
      </w:r>
      <w:r w:rsidRPr="00F56454">
        <w:instrText xml:space="preserve"> PAGEREF _Toc115860083 \h </w:instrText>
      </w:r>
      <w:r w:rsidRPr="00F56454">
        <w:fldChar w:fldCharType="separate"/>
      </w:r>
      <w:r w:rsidR="0030640C" w:rsidRPr="00F56454">
        <w:t>10</w:t>
      </w:r>
      <w:r w:rsidRPr="00F56454">
        <w:fldChar w:fldCharType="end"/>
      </w:r>
    </w:p>
    <w:p w:rsidR="00FA1E8D" w:rsidRPr="00F56454" w:rsidRDefault="00FA1E8D" w:rsidP="00D85107">
      <w:pPr>
        <w:pStyle w:val="Innehll2"/>
        <w:tabs>
          <w:tab w:val="left" w:pos="567"/>
          <w:tab w:val="left" w:pos="665"/>
        </w:tabs>
        <w:ind w:left="227"/>
      </w:pPr>
      <w:r w:rsidRPr="00F56454">
        <w:t>6.5</w:t>
      </w:r>
      <w:r w:rsidRPr="00F56454">
        <w:tab/>
        <w:t>Vildmarksturism</w:t>
      </w:r>
      <w:r w:rsidRPr="00F56454">
        <w:tab/>
      </w:r>
      <w:r w:rsidRPr="00F56454">
        <w:fldChar w:fldCharType="begin" w:fldLock="1"/>
      </w:r>
      <w:r w:rsidRPr="00F56454">
        <w:instrText xml:space="preserve"> PAGEREF _Toc115860084 \h </w:instrText>
      </w:r>
      <w:r w:rsidRPr="00F56454">
        <w:fldChar w:fldCharType="separate"/>
      </w:r>
      <w:r w:rsidR="0030640C" w:rsidRPr="00F56454">
        <w:t>10</w:t>
      </w:r>
      <w:r w:rsidRPr="00F56454">
        <w:fldChar w:fldCharType="end"/>
      </w:r>
    </w:p>
    <w:p w:rsidR="00FA1E8D" w:rsidRPr="00F56454" w:rsidRDefault="00FA1E8D" w:rsidP="00D85107">
      <w:pPr>
        <w:pStyle w:val="Innehll2"/>
        <w:tabs>
          <w:tab w:val="left" w:pos="567"/>
          <w:tab w:val="left" w:pos="665"/>
        </w:tabs>
        <w:ind w:left="227"/>
      </w:pPr>
      <w:r w:rsidRPr="00F56454">
        <w:t>6.6</w:t>
      </w:r>
      <w:r w:rsidRPr="00F56454">
        <w:tab/>
        <w:t>Småskalig landsbygdsturism</w:t>
      </w:r>
      <w:r w:rsidRPr="00F56454">
        <w:tab/>
      </w:r>
      <w:r w:rsidRPr="00F56454">
        <w:fldChar w:fldCharType="begin" w:fldLock="1"/>
      </w:r>
      <w:r w:rsidRPr="00F56454">
        <w:instrText xml:space="preserve"> PAGEREF _Toc115860085 \h </w:instrText>
      </w:r>
      <w:r w:rsidRPr="00F56454">
        <w:fldChar w:fldCharType="separate"/>
      </w:r>
      <w:r w:rsidR="0030640C" w:rsidRPr="00F56454">
        <w:t>10</w:t>
      </w:r>
      <w:r w:rsidRPr="00F56454">
        <w:fldChar w:fldCharType="end"/>
      </w:r>
    </w:p>
    <w:p w:rsidR="00FA1E8D" w:rsidRPr="00F56454" w:rsidRDefault="00FA1E8D" w:rsidP="00D85107">
      <w:pPr>
        <w:pStyle w:val="Innehll2"/>
        <w:tabs>
          <w:tab w:val="left" w:pos="567"/>
          <w:tab w:val="left" w:pos="665"/>
        </w:tabs>
        <w:ind w:left="227"/>
        <w:rPr>
          <w:szCs w:val="24"/>
        </w:rPr>
      </w:pPr>
      <w:r w:rsidRPr="00F56454">
        <w:t>6.7</w:t>
      </w:r>
      <w:r w:rsidRPr="00F56454">
        <w:tab/>
        <w:t>Övrig turism</w:t>
      </w:r>
      <w:r w:rsidRPr="00F56454">
        <w:tab/>
      </w:r>
      <w:r w:rsidRPr="00F56454">
        <w:fldChar w:fldCharType="begin" w:fldLock="1"/>
      </w:r>
      <w:r w:rsidRPr="00F56454">
        <w:instrText xml:space="preserve"> PAGEREF _Toc115860086 \h </w:instrText>
      </w:r>
      <w:r w:rsidRPr="00F56454">
        <w:fldChar w:fldCharType="separate"/>
      </w:r>
      <w:r w:rsidR="0030640C" w:rsidRPr="00F56454">
        <w:t>11</w:t>
      </w:r>
      <w:r w:rsidRPr="00F56454">
        <w:fldChar w:fldCharType="end"/>
      </w:r>
    </w:p>
    <w:p w:rsidR="00FA1E8D" w:rsidRPr="00F56454" w:rsidRDefault="00FA1E8D" w:rsidP="00D85107">
      <w:pPr>
        <w:pStyle w:val="Innehll1"/>
        <w:tabs>
          <w:tab w:val="left" w:pos="190"/>
        </w:tabs>
        <w:rPr>
          <w:szCs w:val="24"/>
        </w:rPr>
      </w:pPr>
      <w:r w:rsidRPr="00F56454">
        <w:t>7</w:t>
      </w:r>
      <w:r w:rsidRPr="00F56454">
        <w:rPr>
          <w:szCs w:val="24"/>
        </w:rPr>
        <w:tab/>
      </w:r>
      <w:r w:rsidRPr="00F56454">
        <w:t>Tydliga trender inom turistsektorn</w:t>
      </w:r>
      <w:r w:rsidRPr="00F56454">
        <w:tab/>
      </w:r>
      <w:r w:rsidRPr="00F56454">
        <w:fldChar w:fldCharType="begin" w:fldLock="1"/>
      </w:r>
      <w:r w:rsidRPr="00F56454">
        <w:instrText xml:space="preserve"> PAGEREF _Toc115860087 \h </w:instrText>
      </w:r>
      <w:r w:rsidRPr="00F56454">
        <w:fldChar w:fldCharType="separate"/>
      </w:r>
      <w:r w:rsidR="0030640C" w:rsidRPr="00F56454">
        <w:t>11</w:t>
      </w:r>
      <w:r w:rsidRPr="00F56454">
        <w:fldChar w:fldCharType="end"/>
      </w:r>
    </w:p>
    <w:p w:rsidR="00FA1E8D" w:rsidRPr="00F56454" w:rsidRDefault="00FA1E8D" w:rsidP="00D85107">
      <w:pPr>
        <w:pStyle w:val="Innehll2"/>
        <w:tabs>
          <w:tab w:val="left" w:pos="567"/>
          <w:tab w:val="left" w:pos="665"/>
        </w:tabs>
        <w:ind w:left="227"/>
        <w:rPr>
          <w:szCs w:val="24"/>
        </w:rPr>
      </w:pPr>
      <w:r w:rsidRPr="00F56454">
        <w:t>7.1</w:t>
      </w:r>
      <w:r w:rsidRPr="00F56454">
        <w:rPr>
          <w:szCs w:val="24"/>
        </w:rPr>
        <w:tab/>
      </w:r>
      <w:r w:rsidRPr="00F56454">
        <w:t>Kompletta resepaket</w:t>
      </w:r>
      <w:r w:rsidRPr="00F56454">
        <w:tab/>
      </w:r>
      <w:r w:rsidRPr="00F56454">
        <w:fldChar w:fldCharType="begin" w:fldLock="1"/>
      </w:r>
      <w:r w:rsidRPr="00F56454">
        <w:instrText xml:space="preserve"> PAGEREF _Toc115860088 \h </w:instrText>
      </w:r>
      <w:r w:rsidRPr="00F56454">
        <w:fldChar w:fldCharType="separate"/>
      </w:r>
      <w:r w:rsidR="0030640C" w:rsidRPr="00F56454">
        <w:t>11</w:t>
      </w:r>
      <w:r w:rsidRPr="00F56454">
        <w:fldChar w:fldCharType="end"/>
      </w:r>
    </w:p>
    <w:p w:rsidR="00FA1E8D" w:rsidRPr="00F56454" w:rsidRDefault="00FA1E8D" w:rsidP="00D85107">
      <w:pPr>
        <w:pStyle w:val="Innehll2"/>
        <w:tabs>
          <w:tab w:val="left" w:pos="567"/>
          <w:tab w:val="left" w:pos="665"/>
        </w:tabs>
        <w:ind w:left="227"/>
        <w:rPr>
          <w:szCs w:val="24"/>
        </w:rPr>
      </w:pPr>
      <w:r w:rsidRPr="00F56454">
        <w:t>7.2</w:t>
      </w:r>
      <w:r w:rsidRPr="00F56454">
        <w:rPr>
          <w:szCs w:val="24"/>
        </w:rPr>
        <w:tab/>
      </w:r>
      <w:r w:rsidRPr="00F56454">
        <w:t>Event marketing</w:t>
      </w:r>
      <w:r w:rsidRPr="00F56454">
        <w:tab/>
      </w:r>
      <w:r w:rsidRPr="00F56454">
        <w:fldChar w:fldCharType="begin" w:fldLock="1"/>
      </w:r>
      <w:r w:rsidRPr="00F56454">
        <w:instrText xml:space="preserve"> PAGEREF _Toc115860089 \h </w:instrText>
      </w:r>
      <w:r w:rsidRPr="00F56454">
        <w:fldChar w:fldCharType="separate"/>
      </w:r>
      <w:r w:rsidR="0030640C" w:rsidRPr="00F56454">
        <w:t>12</w:t>
      </w:r>
      <w:r w:rsidRPr="00F56454">
        <w:fldChar w:fldCharType="end"/>
      </w:r>
    </w:p>
    <w:p w:rsidR="00FA1E8D" w:rsidRPr="00F56454" w:rsidRDefault="00FA1E8D" w:rsidP="00D85107">
      <w:pPr>
        <w:pStyle w:val="Innehll1"/>
        <w:tabs>
          <w:tab w:val="left" w:pos="190"/>
        </w:tabs>
        <w:rPr>
          <w:szCs w:val="24"/>
        </w:rPr>
      </w:pPr>
      <w:r w:rsidRPr="00F56454">
        <w:t>8</w:t>
      </w:r>
      <w:r w:rsidRPr="00F56454">
        <w:rPr>
          <w:szCs w:val="24"/>
        </w:rPr>
        <w:tab/>
      </w:r>
      <w:r w:rsidRPr="00F56454">
        <w:t>Villkor för en utveckling av turistnäringen</w:t>
      </w:r>
      <w:r w:rsidRPr="00F56454">
        <w:tab/>
      </w:r>
      <w:r w:rsidRPr="00F56454">
        <w:fldChar w:fldCharType="begin" w:fldLock="1"/>
      </w:r>
      <w:r w:rsidRPr="00F56454">
        <w:instrText xml:space="preserve"> PAGEREF _Toc115860090 \h </w:instrText>
      </w:r>
      <w:r w:rsidRPr="00F56454">
        <w:fldChar w:fldCharType="separate"/>
      </w:r>
      <w:r w:rsidR="0030640C" w:rsidRPr="00F56454">
        <w:t>12</w:t>
      </w:r>
      <w:r w:rsidRPr="00F56454">
        <w:fldChar w:fldCharType="end"/>
      </w:r>
    </w:p>
    <w:p w:rsidR="00FA1E8D" w:rsidRPr="00F56454" w:rsidRDefault="00FA1E8D" w:rsidP="00D85107">
      <w:pPr>
        <w:pStyle w:val="Innehll2"/>
        <w:tabs>
          <w:tab w:val="left" w:pos="567"/>
          <w:tab w:val="left" w:pos="665"/>
        </w:tabs>
        <w:ind w:left="227"/>
      </w:pPr>
      <w:r w:rsidRPr="00F56454">
        <w:t>8.1</w:t>
      </w:r>
      <w:r w:rsidRPr="00F56454">
        <w:rPr>
          <w:szCs w:val="24"/>
        </w:rPr>
        <w:tab/>
      </w:r>
      <w:r w:rsidRPr="00F56454">
        <w:t>Internationell anpassning</w:t>
      </w:r>
      <w:r w:rsidRPr="00F56454">
        <w:tab/>
      </w:r>
      <w:r w:rsidRPr="00F56454">
        <w:fldChar w:fldCharType="begin" w:fldLock="1"/>
      </w:r>
      <w:r w:rsidRPr="00F56454">
        <w:instrText xml:space="preserve"> PAGEREF _Toc115860091 \h </w:instrText>
      </w:r>
      <w:r w:rsidRPr="00F56454">
        <w:fldChar w:fldCharType="separate"/>
      </w:r>
      <w:r w:rsidR="0030640C" w:rsidRPr="00F56454">
        <w:t>12</w:t>
      </w:r>
      <w:r w:rsidRPr="00F56454">
        <w:fldChar w:fldCharType="end"/>
      </w:r>
    </w:p>
    <w:p w:rsidR="00FA1E8D" w:rsidRPr="00F56454" w:rsidRDefault="00FA1E8D" w:rsidP="00D85107">
      <w:pPr>
        <w:pStyle w:val="Innehll2"/>
        <w:tabs>
          <w:tab w:val="left" w:pos="567"/>
          <w:tab w:val="left" w:pos="665"/>
        </w:tabs>
        <w:ind w:left="227"/>
      </w:pPr>
      <w:r w:rsidRPr="00F56454">
        <w:t>8.2</w:t>
      </w:r>
      <w:r w:rsidRPr="00F56454">
        <w:tab/>
        <w:t>Allemansrätten</w:t>
      </w:r>
      <w:r w:rsidRPr="00F56454">
        <w:tab/>
      </w:r>
      <w:r w:rsidRPr="00F56454">
        <w:fldChar w:fldCharType="begin" w:fldLock="1"/>
      </w:r>
      <w:r w:rsidRPr="00F56454">
        <w:instrText xml:space="preserve"> PAGEREF _Toc115860092 \h </w:instrText>
      </w:r>
      <w:r w:rsidRPr="00F56454">
        <w:fldChar w:fldCharType="separate"/>
      </w:r>
      <w:r w:rsidR="0030640C" w:rsidRPr="00F56454">
        <w:t>12</w:t>
      </w:r>
      <w:r w:rsidRPr="00F56454">
        <w:fldChar w:fldCharType="end"/>
      </w:r>
    </w:p>
    <w:p w:rsidR="00FA1E8D" w:rsidRPr="00F56454" w:rsidRDefault="00FA1E8D" w:rsidP="00D85107">
      <w:pPr>
        <w:pStyle w:val="Innehll2"/>
        <w:tabs>
          <w:tab w:val="left" w:pos="567"/>
          <w:tab w:val="left" w:pos="665"/>
        </w:tabs>
        <w:ind w:left="227"/>
      </w:pPr>
      <w:r w:rsidRPr="00F56454">
        <w:t>8.3</w:t>
      </w:r>
      <w:r w:rsidRPr="00F56454">
        <w:tab/>
        <w:t>Infrastrukturens betydelse</w:t>
      </w:r>
      <w:r w:rsidRPr="00F56454">
        <w:tab/>
      </w:r>
      <w:r w:rsidRPr="00F56454">
        <w:fldChar w:fldCharType="begin" w:fldLock="1"/>
      </w:r>
      <w:r w:rsidRPr="00F56454">
        <w:instrText xml:space="preserve"> PAGEREF _Toc115860093 \h </w:instrText>
      </w:r>
      <w:r w:rsidRPr="00F56454">
        <w:fldChar w:fldCharType="separate"/>
      </w:r>
      <w:r w:rsidR="0030640C" w:rsidRPr="00F56454">
        <w:t>13</w:t>
      </w:r>
      <w:r w:rsidRPr="00F56454">
        <w:fldChar w:fldCharType="end"/>
      </w:r>
    </w:p>
    <w:p w:rsidR="00FA1E8D" w:rsidRPr="00F56454" w:rsidRDefault="00FA1E8D" w:rsidP="00D85107">
      <w:pPr>
        <w:pStyle w:val="Innehll2"/>
        <w:tabs>
          <w:tab w:val="left" w:pos="567"/>
          <w:tab w:val="left" w:pos="665"/>
        </w:tabs>
        <w:ind w:left="227"/>
      </w:pPr>
      <w:r w:rsidRPr="00F56454">
        <w:t>8.4</w:t>
      </w:r>
      <w:r w:rsidRPr="00F56454">
        <w:tab/>
        <w:t>Forskning och utbildning</w:t>
      </w:r>
      <w:r w:rsidRPr="00F56454">
        <w:tab/>
      </w:r>
      <w:r w:rsidRPr="00F56454">
        <w:fldChar w:fldCharType="begin" w:fldLock="1"/>
      </w:r>
      <w:r w:rsidRPr="00F56454">
        <w:instrText xml:space="preserve"> PAGEREF _Toc115860094 \h </w:instrText>
      </w:r>
      <w:r w:rsidRPr="00F56454">
        <w:fldChar w:fldCharType="separate"/>
      </w:r>
      <w:r w:rsidR="0030640C" w:rsidRPr="00F56454">
        <w:t>13</w:t>
      </w:r>
      <w:r w:rsidRPr="00F56454">
        <w:fldChar w:fldCharType="end"/>
      </w:r>
    </w:p>
    <w:p w:rsidR="00FA1E8D" w:rsidRPr="00F56454" w:rsidRDefault="00FA1E8D" w:rsidP="00D85107">
      <w:pPr>
        <w:pStyle w:val="Innehll2"/>
        <w:tabs>
          <w:tab w:val="left" w:pos="567"/>
          <w:tab w:val="left" w:pos="665"/>
        </w:tabs>
        <w:ind w:left="227"/>
        <w:rPr>
          <w:szCs w:val="24"/>
        </w:rPr>
      </w:pPr>
      <w:r w:rsidRPr="00F56454">
        <w:t>8.5</w:t>
      </w:r>
      <w:r w:rsidRPr="00F56454">
        <w:tab/>
        <w:t>Tillgång till riskkapital</w:t>
      </w:r>
      <w:r w:rsidRPr="00F56454">
        <w:tab/>
      </w:r>
      <w:r w:rsidRPr="00F56454">
        <w:fldChar w:fldCharType="begin" w:fldLock="1"/>
      </w:r>
      <w:r w:rsidRPr="00F56454">
        <w:instrText xml:space="preserve"> PAGEREF _Toc115860095 \h </w:instrText>
      </w:r>
      <w:r w:rsidRPr="00F56454">
        <w:fldChar w:fldCharType="separate"/>
      </w:r>
      <w:r w:rsidR="0030640C" w:rsidRPr="00F56454">
        <w:t>14</w:t>
      </w:r>
      <w:r w:rsidRPr="00F56454">
        <w:fldChar w:fldCharType="end"/>
      </w:r>
    </w:p>
    <w:p w:rsidR="00FA1E8D" w:rsidRPr="00F56454" w:rsidRDefault="00FA1E8D" w:rsidP="00D85107">
      <w:pPr>
        <w:pStyle w:val="Innehll1"/>
        <w:tabs>
          <w:tab w:val="left" w:pos="190"/>
          <w:tab w:val="left" w:pos="665"/>
        </w:tabs>
        <w:rPr>
          <w:szCs w:val="24"/>
        </w:rPr>
      </w:pPr>
      <w:r w:rsidRPr="00F56454">
        <w:t>9</w:t>
      </w:r>
      <w:r w:rsidRPr="00F56454">
        <w:rPr>
          <w:szCs w:val="24"/>
        </w:rPr>
        <w:tab/>
      </w:r>
      <w:r w:rsidRPr="00F56454">
        <w:t>Förbättra villkoren för den svenska turistnäringen</w:t>
      </w:r>
      <w:r w:rsidRPr="00F56454">
        <w:tab/>
      </w:r>
      <w:r w:rsidRPr="00F56454">
        <w:fldChar w:fldCharType="begin" w:fldLock="1"/>
      </w:r>
      <w:r w:rsidRPr="00F56454">
        <w:instrText xml:space="preserve"> PAGEREF _Toc115860096 \h </w:instrText>
      </w:r>
      <w:r w:rsidRPr="00F56454">
        <w:fldChar w:fldCharType="separate"/>
      </w:r>
      <w:r w:rsidR="0030640C" w:rsidRPr="00F56454">
        <w:t>14</w:t>
      </w:r>
      <w:r w:rsidRPr="00F56454">
        <w:fldChar w:fldCharType="end"/>
      </w:r>
    </w:p>
    <w:p w:rsidR="00FA1E8D" w:rsidRPr="00F56454" w:rsidRDefault="00FA1E8D" w:rsidP="00D85107">
      <w:pPr>
        <w:pStyle w:val="Innehll2"/>
        <w:tabs>
          <w:tab w:val="left" w:pos="567"/>
          <w:tab w:val="left" w:pos="665"/>
        </w:tabs>
        <w:ind w:left="227"/>
      </w:pPr>
      <w:r w:rsidRPr="00F56454">
        <w:t>9.1</w:t>
      </w:r>
      <w:r w:rsidRPr="00F56454">
        <w:rPr>
          <w:szCs w:val="24"/>
        </w:rPr>
        <w:tab/>
      </w:r>
      <w:r w:rsidRPr="00F56454">
        <w:t>Fördubbla den statliga satsningen på marknadsföring av Sverige</w:t>
      </w:r>
      <w:r w:rsidR="009C3C63" w:rsidRPr="00F56454">
        <w:tab/>
      </w:r>
      <w:r w:rsidRPr="00F56454">
        <w:fldChar w:fldCharType="begin" w:fldLock="1"/>
      </w:r>
      <w:r w:rsidRPr="00F56454">
        <w:instrText xml:space="preserve"> PAGEREF _Toc115860097 \h </w:instrText>
      </w:r>
      <w:r w:rsidRPr="00F56454">
        <w:fldChar w:fldCharType="separate"/>
      </w:r>
      <w:r w:rsidR="0030640C" w:rsidRPr="00F56454">
        <w:t>14</w:t>
      </w:r>
      <w:r w:rsidRPr="00F56454">
        <w:fldChar w:fldCharType="end"/>
      </w:r>
    </w:p>
    <w:p w:rsidR="00FA1E8D" w:rsidRPr="00F56454" w:rsidRDefault="00FA1E8D" w:rsidP="00D85107">
      <w:pPr>
        <w:pStyle w:val="Innehll2"/>
        <w:tabs>
          <w:tab w:val="left" w:pos="567"/>
          <w:tab w:val="left" w:pos="665"/>
        </w:tabs>
        <w:ind w:left="227"/>
      </w:pPr>
      <w:r w:rsidRPr="00F56454">
        <w:t>9.2</w:t>
      </w:r>
      <w:r w:rsidRPr="00F56454">
        <w:tab/>
        <w:t>Samordning av de statliga insatserna</w:t>
      </w:r>
      <w:r w:rsidRPr="00F56454">
        <w:tab/>
      </w:r>
      <w:r w:rsidRPr="00F56454">
        <w:fldChar w:fldCharType="begin" w:fldLock="1"/>
      </w:r>
      <w:r w:rsidRPr="00F56454">
        <w:instrText xml:space="preserve"> PAGEREF _Toc115860098 \h </w:instrText>
      </w:r>
      <w:r w:rsidRPr="00F56454">
        <w:fldChar w:fldCharType="separate"/>
      </w:r>
      <w:r w:rsidR="0030640C" w:rsidRPr="00F56454">
        <w:t>15</w:t>
      </w:r>
      <w:r w:rsidRPr="00F56454">
        <w:fldChar w:fldCharType="end"/>
      </w:r>
    </w:p>
    <w:p w:rsidR="00FA1E8D" w:rsidRPr="00F56454" w:rsidRDefault="00FA1E8D" w:rsidP="00D85107">
      <w:pPr>
        <w:pStyle w:val="Innehll2"/>
        <w:tabs>
          <w:tab w:val="left" w:pos="567"/>
          <w:tab w:val="left" w:pos="665"/>
        </w:tabs>
        <w:ind w:left="227"/>
      </w:pPr>
      <w:r w:rsidRPr="00F56454">
        <w:t>9.3</w:t>
      </w:r>
      <w:r w:rsidRPr="00F56454">
        <w:tab/>
        <w:t>Samverkan mellan offentliga och privata aktörer</w:t>
      </w:r>
      <w:r w:rsidRPr="00F56454">
        <w:tab/>
      </w:r>
      <w:r w:rsidRPr="00F56454">
        <w:fldChar w:fldCharType="begin" w:fldLock="1"/>
      </w:r>
      <w:r w:rsidRPr="00F56454">
        <w:instrText xml:space="preserve"> PAGEREF _Toc115860099 \h </w:instrText>
      </w:r>
      <w:r w:rsidRPr="00F56454">
        <w:fldChar w:fldCharType="separate"/>
      </w:r>
      <w:r w:rsidR="0030640C" w:rsidRPr="00F56454">
        <w:t>15</w:t>
      </w:r>
      <w:r w:rsidRPr="00F56454">
        <w:fldChar w:fldCharType="end"/>
      </w:r>
    </w:p>
    <w:p w:rsidR="00FA1E8D" w:rsidRPr="00F56454" w:rsidRDefault="00FA1E8D" w:rsidP="00D85107">
      <w:pPr>
        <w:pStyle w:val="Innehll2"/>
        <w:tabs>
          <w:tab w:val="left" w:pos="567"/>
          <w:tab w:val="left" w:pos="665"/>
        </w:tabs>
        <w:ind w:left="227"/>
      </w:pPr>
      <w:r w:rsidRPr="00F56454">
        <w:t>9.4</w:t>
      </w:r>
      <w:r w:rsidRPr="00F56454">
        <w:tab/>
        <w:t>Konkurrens på lika villkor</w:t>
      </w:r>
      <w:r w:rsidRPr="00F56454">
        <w:tab/>
      </w:r>
      <w:r w:rsidRPr="00F56454">
        <w:fldChar w:fldCharType="begin" w:fldLock="1"/>
      </w:r>
      <w:r w:rsidRPr="00F56454">
        <w:instrText xml:space="preserve"> PAGEREF _Toc115860100 \h </w:instrText>
      </w:r>
      <w:r w:rsidRPr="00F56454">
        <w:fldChar w:fldCharType="separate"/>
      </w:r>
      <w:r w:rsidR="0030640C" w:rsidRPr="00F56454">
        <w:t>15</w:t>
      </w:r>
      <w:r w:rsidRPr="00F56454">
        <w:fldChar w:fldCharType="end"/>
      </w:r>
    </w:p>
    <w:p w:rsidR="00FA1E8D" w:rsidRPr="00F56454" w:rsidRDefault="00FA1E8D" w:rsidP="00D85107">
      <w:pPr>
        <w:pStyle w:val="Innehll2"/>
        <w:tabs>
          <w:tab w:val="left" w:pos="567"/>
          <w:tab w:val="left" w:pos="665"/>
        </w:tabs>
        <w:ind w:left="227"/>
      </w:pPr>
      <w:r w:rsidRPr="00F56454">
        <w:t>9.5</w:t>
      </w:r>
      <w:r w:rsidRPr="00F56454">
        <w:tab/>
        <w:t>Förbättrad arbetsrätt</w:t>
      </w:r>
      <w:r w:rsidRPr="00F56454">
        <w:tab/>
      </w:r>
      <w:r w:rsidRPr="00F56454">
        <w:fldChar w:fldCharType="begin" w:fldLock="1"/>
      </w:r>
      <w:r w:rsidRPr="00F56454">
        <w:instrText xml:space="preserve"> PAGEREF _Toc115860101 \h </w:instrText>
      </w:r>
      <w:r w:rsidRPr="00F56454">
        <w:fldChar w:fldCharType="separate"/>
      </w:r>
      <w:r w:rsidR="0030640C" w:rsidRPr="00F56454">
        <w:t>16</w:t>
      </w:r>
      <w:r w:rsidRPr="00F56454">
        <w:fldChar w:fldCharType="end"/>
      </w:r>
    </w:p>
    <w:p w:rsidR="00FA1E8D" w:rsidRPr="00F56454" w:rsidRDefault="00FA1E8D" w:rsidP="00D85107">
      <w:pPr>
        <w:pStyle w:val="Innehll2"/>
        <w:tabs>
          <w:tab w:val="left" w:pos="567"/>
          <w:tab w:val="left" w:pos="665"/>
        </w:tabs>
        <w:ind w:left="227"/>
      </w:pPr>
      <w:r w:rsidRPr="00F56454">
        <w:t>9.6</w:t>
      </w:r>
      <w:r w:rsidRPr="00F56454">
        <w:tab/>
        <w:t>Förenkling av regelverket</w:t>
      </w:r>
      <w:r w:rsidRPr="00F56454">
        <w:tab/>
      </w:r>
      <w:r w:rsidRPr="00F56454">
        <w:fldChar w:fldCharType="begin" w:fldLock="1"/>
      </w:r>
      <w:r w:rsidRPr="00F56454">
        <w:instrText xml:space="preserve"> PAGEREF _Toc115860102 \h </w:instrText>
      </w:r>
      <w:r w:rsidRPr="00F56454">
        <w:fldChar w:fldCharType="separate"/>
      </w:r>
      <w:r w:rsidR="0030640C" w:rsidRPr="00F56454">
        <w:t>16</w:t>
      </w:r>
      <w:r w:rsidRPr="00F56454">
        <w:fldChar w:fldCharType="end"/>
      </w:r>
    </w:p>
    <w:p w:rsidR="00FA1E8D" w:rsidRPr="00F56454" w:rsidRDefault="00FA1E8D" w:rsidP="00D85107">
      <w:pPr>
        <w:pStyle w:val="Innehll2"/>
        <w:tabs>
          <w:tab w:val="left" w:pos="567"/>
        </w:tabs>
        <w:ind w:left="227"/>
      </w:pPr>
      <w:r w:rsidRPr="00F56454">
        <w:t>9.7</w:t>
      </w:r>
      <w:r w:rsidRPr="00F56454">
        <w:tab/>
        <w:t>Samordna myndighetskontrollen och minska avgifterna</w:t>
      </w:r>
      <w:r w:rsidRPr="00F56454">
        <w:tab/>
      </w:r>
      <w:r w:rsidRPr="00F56454">
        <w:fldChar w:fldCharType="begin" w:fldLock="1"/>
      </w:r>
      <w:r w:rsidRPr="00F56454">
        <w:instrText xml:space="preserve"> PAGEREF _Toc115860103 \h </w:instrText>
      </w:r>
      <w:r w:rsidRPr="00F56454">
        <w:fldChar w:fldCharType="separate"/>
      </w:r>
      <w:r w:rsidR="0030640C" w:rsidRPr="00F56454">
        <w:t>17</w:t>
      </w:r>
      <w:r w:rsidRPr="00F56454">
        <w:fldChar w:fldCharType="end"/>
      </w:r>
    </w:p>
    <w:p w:rsidR="00FA1E8D" w:rsidRPr="00F56454" w:rsidRDefault="00FA1E8D" w:rsidP="00D85107">
      <w:pPr>
        <w:pStyle w:val="Innehll2"/>
        <w:tabs>
          <w:tab w:val="left" w:pos="567"/>
        </w:tabs>
        <w:ind w:left="227"/>
      </w:pPr>
      <w:r w:rsidRPr="00F56454">
        <w:t>9.8</w:t>
      </w:r>
      <w:r w:rsidRPr="00F56454">
        <w:tab/>
        <w:t>Ge svenska entreprenörer en bra start</w:t>
      </w:r>
      <w:r w:rsidRPr="00F56454">
        <w:tab/>
      </w:r>
      <w:r w:rsidRPr="00F56454">
        <w:fldChar w:fldCharType="begin" w:fldLock="1"/>
      </w:r>
      <w:r w:rsidRPr="00F56454">
        <w:instrText xml:space="preserve"> PAGEREF _Toc115860104 \h </w:instrText>
      </w:r>
      <w:r w:rsidRPr="00F56454">
        <w:fldChar w:fldCharType="separate"/>
      </w:r>
      <w:r w:rsidR="0030640C" w:rsidRPr="00F56454">
        <w:t>17</w:t>
      </w:r>
      <w:r w:rsidRPr="00F56454">
        <w:fldChar w:fldCharType="end"/>
      </w:r>
    </w:p>
    <w:p w:rsidR="00FA1E8D" w:rsidRPr="00F56454" w:rsidRDefault="00FA1E8D" w:rsidP="00D85107">
      <w:pPr>
        <w:pStyle w:val="Innehll2"/>
        <w:tabs>
          <w:tab w:val="left" w:pos="567"/>
        </w:tabs>
        <w:ind w:left="227"/>
        <w:rPr>
          <w:szCs w:val="24"/>
        </w:rPr>
      </w:pPr>
      <w:r w:rsidRPr="00F56454">
        <w:t>9.9</w:t>
      </w:r>
      <w:r w:rsidRPr="00F56454">
        <w:tab/>
        <w:t>Turistmomsen</w:t>
      </w:r>
      <w:r w:rsidRPr="00F56454">
        <w:tab/>
      </w:r>
      <w:r w:rsidRPr="00F56454">
        <w:fldChar w:fldCharType="begin" w:fldLock="1"/>
      </w:r>
      <w:r w:rsidRPr="00F56454">
        <w:instrText xml:space="preserve"> PAGEREF _Toc115860105 \h </w:instrText>
      </w:r>
      <w:r w:rsidRPr="00F56454">
        <w:fldChar w:fldCharType="separate"/>
      </w:r>
      <w:r w:rsidR="0030640C" w:rsidRPr="00F56454">
        <w:t>18</w:t>
      </w:r>
      <w:r w:rsidRPr="00F56454">
        <w:fldChar w:fldCharType="end"/>
      </w:r>
    </w:p>
    <w:p w:rsidR="00FA1E8D" w:rsidRPr="00F56454" w:rsidRDefault="00FA1E8D" w:rsidP="008B6A74">
      <w:pPr>
        <w:pStyle w:val="Innehll2"/>
        <w:tabs>
          <w:tab w:val="left" w:pos="760"/>
        </w:tabs>
        <w:ind w:left="227"/>
        <w:rPr>
          <w:szCs w:val="24"/>
        </w:rPr>
      </w:pPr>
      <w:r w:rsidRPr="00F56454">
        <w:t>9.10</w:t>
      </w:r>
      <w:r w:rsidRPr="00F56454">
        <w:rPr>
          <w:szCs w:val="24"/>
        </w:rPr>
        <w:tab/>
      </w:r>
      <w:r w:rsidRPr="00F56454">
        <w:t>Anpassa resegarantilagen också för de små företagen</w:t>
      </w:r>
      <w:r w:rsidRPr="00F56454">
        <w:tab/>
      </w:r>
      <w:r w:rsidRPr="00F56454">
        <w:fldChar w:fldCharType="begin" w:fldLock="1"/>
      </w:r>
      <w:r w:rsidRPr="00F56454">
        <w:instrText xml:space="preserve"> PAGEREF _Toc115860106 \h </w:instrText>
      </w:r>
      <w:r w:rsidRPr="00F56454">
        <w:fldChar w:fldCharType="separate"/>
      </w:r>
      <w:r w:rsidR="0030640C" w:rsidRPr="00F56454">
        <w:t>18</w:t>
      </w:r>
      <w:r w:rsidRPr="00F56454">
        <w:fldChar w:fldCharType="end"/>
      </w:r>
    </w:p>
    <w:p w:rsidR="00FA1E8D" w:rsidRPr="00F56454" w:rsidRDefault="00FA1E8D" w:rsidP="008B6A74">
      <w:pPr>
        <w:pStyle w:val="Innehll2"/>
        <w:tabs>
          <w:tab w:val="left" w:pos="760"/>
        </w:tabs>
        <w:ind w:left="227"/>
        <w:rPr>
          <w:szCs w:val="24"/>
        </w:rPr>
      </w:pPr>
      <w:r w:rsidRPr="00F56454">
        <w:t>9.11</w:t>
      </w:r>
      <w:r w:rsidRPr="00F56454">
        <w:rPr>
          <w:szCs w:val="24"/>
        </w:rPr>
        <w:tab/>
      </w:r>
      <w:r w:rsidRPr="00F56454">
        <w:t>Förbättra kommunikationerna i Sverige</w:t>
      </w:r>
      <w:r w:rsidRPr="00F56454">
        <w:tab/>
      </w:r>
      <w:r w:rsidRPr="00F56454">
        <w:fldChar w:fldCharType="begin" w:fldLock="1"/>
      </w:r>
      <w:r w:rsidRPr="00F56454">
        <w:instrText xml:space="preserve"> PAGEREF _Toc115860107 \h </w:instrText>
      </w:r>
      <w:r w:rsidRPr="00F56454">
        <w:fldChar w:fldCharType="separate"/>
      </w:r>
      <w:r w:rsidR="0030640C" w:rsidRPr="00F56454">
        <w:t>19</w:t>
      </w:r>
      <w:r w:rsidRPr="00F56454">
        <w:fldChar w:fldCharType="end"/>
      </w:r>
    </w:p>
    <w:p w:rsidR="00FA1E8D" w:rsidRPr="00F56454" w:rsidRDefault="00FA1E8D" w:rsidP="008B6A74">
      <w:pPr>
        <w:pStyle w:val="Innehll2"/>
        <w:tabs>
          <w:tab w:val="left" w:pos="760"/>
        </w:tabs>
        <w:ind w:left="227"/>
        <w:rPr>
          <w:szCs w:val="24"/>
        </w:rPr>
      </w:pPr>
      <w:r w:rsidRPr="00F56454">
        <w:t>9.12</w:t>
      </w:r>
      <w:r w:rsidRPr="00F56454">
        <w:rPr>
          <w:szCs w:val="24"/>
        </w:rPr>
        <w:tab/>
      </w:r>
      <w:r w:rsidRPr="00F56454">
        <w:t>Mål för turistpolitiken</w:t>
      </w:r>
      <w:r w:rsidRPr="00F56454">
        <w:tab/>
      </w:r>
      <w:r w:rsidRPr="00F56454">
        <w:fldChar w:fldCharType="begin" w:fldLock="1"/>
      </w:r>
      <w:r w:rsidRPr="00F56454">
        <w:instrText xml:space="preserve"> PAGEREF _Toc115860108 \h </w:instrText>
      </w:r>
      <w:r w:rsidRPr="00F56454">
        <w:fldChar w:fldCharType="separate"/>
      </w:r>
      <w:r w:rsidR="0030640C" w:rsidRPr="00F56454">
        <w:t>19</w:t>
      </w:r>
      <w:r w:rsidRPr="00F56454">
        <w:fldChar w:fldCharType="end"/>
      </w:r>
    </w:p>
    <w:p w:rsidR="00B040B4" w:rsidRPr="00F56454" w:rsidRDefault="00FA1E8D" w:rsidP="00B040B4">
      <w:pPr>
        <w:pStyle w:val="Normaltindrag"/>
      </w:pPr>
      <w:r w:rsidRPr="00F56454">
        <w:fldChar w:fldCharType="end"/>
      </w:r>
    </w:p>
    <w:p w:rsidR="00B040B4" w:rsidRPr="00F56454" w:rsidRDefault="00B040B4" w:rsidP="00E1310A">
      <w:pPr>
        <w:pStyle w:val="Hemstlrubrik"/>
      </w:pPr>
      <w:r w:rsidRPr="00F56454">
        <w:br w:type="page"/>
      </w:r>
      <w:bookmarkStart w:id="42" w:name="_Toc52766508"/>
      <w:bookmarkStart w:id="43" w:name="_Toc53231110"/>
      <w:bookmarkStart w:id="44" w:name="_Toc82590101"/>
      <w:bookmarkStart w:id="45" w:name="_Toc82590249"/>
      <w:bookmarkStart w:id="46" w:name="_Toc84052737"/>
      <w:bookmarkStart w:id="47" w:name="_Toc84324903"/>
      <w:bookmarkStart w:id="48" w:name="_Toc115860072"/>
      <w:r w:rsidRPr="00F56454">
        <w:t>Förslag till riksdagsbeslut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040B4" w:rsidRPr="00F56454" w:rsidRDefault="00B040B4" w:rsidP="00B040B4">
      <w:pPr>
        <w:pStyle w:val="Hemstlatt"/>
      </w:pPr>
      <w:r w:rsidRPr="00F56454">
        <w:t>Riksdagen tillkännager för regeringen som sin mening vad i motionen anförs om turismen som en nationell angelägenhet.</w:t>
      </w:r>
    </w:p>
    <w:p w:rsidR="00B040B4" w:rsidRPr="00F56454" w:rsidRDefault="00B040B4" w:rsidP="00B040B4">
      <w:pPr>
        <w:pStyle w:val="Hemstlatt"/>
      </w:pPr>
      <w:r w:rsidRPr="00F56454">
        <w:t>Riksdagen tillkännager för regeringen som sin mening vad i motionen anförs om statens uppgift som marknadsförare av Sverige.</w:t>
      </w:r>
    </w:p>
    <w:p w:rsidR="00B040B4" w:rsidRPr="00F56454" w:rsidRDefault="00B040B4" w:rsidP="00B040B4">
      <w:pPr>
        <w:pStyle w:val="Hemstlatt"/>
      </w:pPr>
      <w:r w:rsidRPr="00F56454">
        <w:t>Riksdagen tillkännager för regeringen som sin mening vad i motionen anförs om infrastrukturens betydelse för turismen.</w:t>
      </w:r>
    </w:p>
    <w:p w:rsidR="00B040B4" w:rsidRPr="00F56454" w:rsidRDefault="00B040B4" w:rsidP="00B040B4">
      <w:pPr>
        <w:pStyle w:val="Hemstlatt"/>
      </w:pPr>
      <w:r w:rsidRPr="00F56454">
        <w:t>Riksdagen tillkännager för regeringen som sin mening vad i motionen anförs om forskningens betydelse för turistnäringen.</w:t>
      </w:r>
    </w:p>
    <w:p w:rsidR="00B040B4" w:rsidRPr="00F56454" w:rsidRDefault="00B040B4" w:rsidP="00B040B4">
      <w:pPr>
        <w:pStyle w:val="Hemstlatt"/>
      </w:pPr>
      <w:r w:rsidRPr="00F56454">
        <w:t>Riksdagen tillkännager för regeringen som sin mening vad i motionen anförs om tillväxtpotentialen inom evenemangsturismen och konferen</w:t>
      </w:r>
      <w:r w:rsidRPr="00F56454">
        <w:t>s</w:t>
      </w:r>
      <w:r w:rsidRPr="00F56454">
        <w:t>turi</w:t>
      </w:r>
      <w:r w:rsidRPr="00F56454">
        <w:t>s</w:t>
      </w:r>
      <w:r w:rsidRPr="00F56454">
        <w:t xml:space="preserve">men. </w:t>
      </w:r>
    </w:p>
    <w:p w:rsidR="00B040B4" w:rsidRPr="00F56454" w:rsidRDefault="00B040B4" w:rsidP="00B040B4">
      <w:pPr>
        <w:pStyle w:val="Hemstlatt"/>
      </w:pPr>
      <w:r w:rsidRPr="00F56454">
        <w:t>Riksdagen tillkännager för regeringen som sin mening vad i motionen anförs om den småskaliga landsbygds-</w:t>
      </w:r>
      <w:r w:rsidR="00580EF9" w:rsidRPr="00F56454">
        <w:t>,</w:t>
      </w:r>
      <w:r w:rsidRPr="00F56454">
        <w:t xml:space="preserve"> fjäll- och skärgårdsturismens b</w:t>
      </w:r>
      <w:r w:rsidRPr="00F56454">
        <w:t>e</w:t>
      </w:r>
      <w:r w:rsidRPr="00F56454">
        <w:t>tyde</w:t>
      </w:r>
      <w:r w:rsidRPr="00F56454">
        <w:t>l</w:t>
      </w:r>
      <w:r w:rsidRPr="00F56454">
        <w:t xml:space="preserve">se. </w:t>
      </w:r>
    </w:p>
    <w:p w:rsidR="00B040B4" w:rsidRPr="00F56454" w:rsidRDefault="00B040B4" w:rsidP="00B040B4">
      <w:pPr>
        <w:pStyle w:val="Hemstlatt"/>
      </w:pPr>
      <w:r w:rsidRPr="00F56454">
        <w:t>Riksdagen tillkännager för regeringen som sin mening vad i motionen anförs om behovet av minskad byråkrati</w:t>
      </w:r>
      <w:r w:rsidR="00580EF9" w:rsidRPr="00F56454">
        <w:t xml:space="preserve"> och</w:t>
      </w:r>
      <w:r w:rsidRPr="00F56454">
        <w:t xml:space="preserve"> myndighetskontroll och </w:t>
      </w:r>
      <w:r w:rsidR="007A0D74" w:rsidRPr="00F56454">
        <w:t>av</w:t>
      </w:r>
      <w:r w:rsidR="00580EF9" w:rsidRPr="00F56454">
        <w:t xml:space="preserve"> </w:t>
      </w:r>
      <w:r w:rsidRPr="00F56454">
        <w:t>regelförenklingar</w:t>
      </w:r>
      <w:r w:rsidR="00580EF9" w:rsidRPr="00F56454">
        <w:t>.</w:t>
      </w:r>
      <w:r w:rsidRPr="00F56454">
        <w:t xml:space="preserve"> </w:t>
      </w:r>
    </w:p>
    <w:p w:rsidR="00B040B4" w:rsidRPr="00F56454" w:rsidRDefault="00B040B4" w:rsidP="00B040B4">
      <w:pPr>
        <w:pStyle w:val="Hemstlatt"/>
      </w:pPr>
      <w:r w:rsidRPr="00F56454">
        <w:t xml:space="preserve">Riksdagen tillkännager för regeringen som sin mening vad i motionen anförs om konkurrenssnedvridande kommunal verksamhet. </w:t>
      </w:r>
    </w:p>
    <w:p w:rsidR="00B040B4" w:rsidRPr="00F56454" w:rsidRDefault="00B040B4" w:rsidP="00B040B4">
      <w:pPr>
        <w:pStyle w:val="Hemstlatt"/>
      </w:pPr>
      <w:r w:rsidRPr="00F56454">
        <w:t>Riksdagen tillkännager för regeringen som sin mening vad i motionen</w:t>
      </w:r>
      <w:r w:rsidR="00580EF9" w:rsidRPr="00F56454">
        <w:t xml:space="preserve"> anförs om villkor för turismen</w:t>
      </w:r>
      <w:r w:rsidRPr="00F56454">
        <w:t xml:space="preserve"> avseende skatter och avgifter likvärdiga med dem</w:t>
      </w:r>
      <w:r w:rsidR="00580EF9" w:rsidRPr="00F56454">
        <w:t xml:space="preserve"> som finns i andra länder.</w:t>
      </w:r>
      <w:r w:rsidR="00580EF9" w:rsidRPr="00F56454">
        <w:rPr>
          <w:vertAlign w:val="superscript"/>
        </w:rPr>
        <w:t>1</w:t>
      </w:r>
    </w:p>
    <w:p w:rsidR="00B040B4" w:rsidRPr="00F56454" w:rsidRDefault="00B040B4" w:rsidP="00B040B4">
      <w:pPr>
        <w:pStyle w:val="Hemstlatt"/>
      </w:pPr>
      <w:r w:rsidRPr="00F56454">
        <w:t>Riksdagen tillkännager för regeringen som sin mening vad i motionen anförs om turist</w:t>
      </w:r>
      <w:r w:rsidR="00E7027F" w:rsidRPr="00F56454">
        <w:t>näringens behov av</w:t>
      </w:r>
      <w:r w:rsidRPr="00F56454">
        <w:t xml:space="preserve"> riskkapital. </w:t>
      </w:r>
    </w:p>
    <w:p w:rsidR="00B040B4" w:rsidRPr="00F56454" w:rsidRDefault="00B040B4" w:rsidP="00B040B4">
      <w:pPr>
        <w:pStyle w:val="Hemstlatt"/>
      </w:pPr>
      <w:r w:rsidRPr="00F56454">
        <w:t>Riksdagen tillkännager för regeringen som sin mening vad i motionen anförs om en översyn av allemansrättens utformning när det gäller ko</w:t>
      </w:r>
      <w:r w:rsidRPr="00F56454">
        <w:t>m</w:t>
      </w:r>
      <w:r w:rsidRPr="00F56454">
        <w:t>mers</w:t>
      </w:r>
      <w:r w:rsidRPr="00F56454">
        <w:t>i</w:t>
      </w:r>
      <w:r w:rsidRPr="00F56454">
        <w:t>ell verksamhet på enskilds mark.</w:t>
      </w:r>
      <w:r w:rsidR="00580EF9" w:rsidRPr="00F56454">
        <w:rPr>
          <w:vertAlign w:val="superscript"/>
        </w:rPr>
        <w:t>2</w:t>
      </w:r>
    </w:p>
    <w:p w:rsidR="00B040B4" w:rsidRPr="00F56454" w:rsidRDefault="00B040B4" w:rsidP="00B040B4">
      <w:pPr>
        <w:pStyle w:val="Hemstlatt"/>
      </w:pPr>
      <w:r w:rsidRPr="00F56454">
        <w:t>Riksdagen tillkännager för regeringen som sin mening vad i motionen anförs om ett kvantitativt mätbart mål för turistpolitiken.</w:t>
      </w:r>
    </w:p>
    <w:p w:rsidR="00580EF9" w:rsidRPr="00F56454" w:rsidRDefault="00580EF9" w:rsidP="00580EF9">
      <w:bookmarkStart w:id="49" w:name="_Toc495131687"/>
      <w:bookmarkStart w:id="50" w:name="_Toc524350959"/>
      <w:bookmarkStart w:id="51" w:name="_Toc524354831"/>
      <w:bookmarkStart w:id="52" w:name="_Toc23146599"/>
      <w:bookmarkStart w:id="53" w:name="_Toc52596856"/>
      <w:bookmarkStart w:id="54" w:name="_Toc52765612"/>
      <w:bookmarkStart w:id="55" w:name="_Toc52765650"/>
      <w:bookmarkStart w:id="56" w:name="_Toc52765836"/>
      <w:bookmarkStart w:id="57" w:name="_Toc52765889"/>
      <w:bookmarkStart w:id="58" w:name="_Toc52765949"/>
      <w:bookmarkStart w:id="59" w:name="_Toc52766262"/>
    </w:p>
    <w:p w:rsidR="00580EF9" w:rsidRPr="00F56454" w:rsidRDefault="00580EF9" w:rsidP="00580EF9">
      <w:pPr>
        <w:pStyle w:val="Normaltindrag"/>
      </w:pPr>
    </w:p>
    <w:p w:rsidR="004A3BF2" w:rsidRPr="00F56454" w:rsidRDefault="004A3BF2" w:rsidP="00580EF9">
      <w:pPr>
        <w:pStyle w:val="Normaltindrag"/>
      </w:pPr>
    </w:p>
    <w:p w:rsidR="004A3BF2" w:rsidRPr="00F56454" w:rsidRDefault="004A3BF2" w:rsidP="00580EF9">
      <w:pPr>
        <w:pStyle w:val="Normaltindrag"/>
      </w:pPr>
    </w:p>
    <w:p w:rsidR="004A3BF2" w:rsidRPr="00F56454" w:rsidRDefault="004A3BF2" w:rsidP="00580EF9">
      <w:pPr>
        <w:pStyle w:val="Normaltindrag"/>
      </w:pPr>
    </w:p>
    <w:p w:rsidR="004A3BF2" w:rsidRPr="00F56454" w:rsidRDefault="004A3BF2" w:rsidP="00580EF9">
      <w:pPr>
        <w:pStyle w:val="Normaltindrag"/>
      </w:pPr>
    </w:p>
    <w:p w:rsidR="004A3BF2" w:rsidRPr="00F56454" w:rsidRDefault="004A3BF2" w:rsidP="00580EF9">
      <w:pPr>
        <w:pStyle w:val="Normaltindrag"/>
      </w:pPr>
    </w:p>
    <w:p w:rsidR="004A3BF2" w:rsidRPr="00F56454" w:rsidRDefault="004A3BF2" w:rsidP="00580EF9">
      <w:pPr>
        <w:pStyle w:val="Normaltindrag"/>
      </w:pPr>
    </w:p>
    <w:p w:rsidR="00580EF9" w:rsidRPr="00F56454" w:rsidRDefault="00580EF9" w:rsidP="00580EF9">
      <w:pPr>
        <w:pStyle w:val="Normaltindrag"/>
      </w:pPr>
    </w:p>
    <w:p w:rsidR="00580EF9" w:rsidRPr="00F56454" w:rsidRDefault="00580EF9" w:rsidP="00580EF9">
      <w:pPr>
        <w:pStyle w:val="Normaltindrag"/>
      </w:pPr>
    </w:p>
    <w:p w:rsidR="00580EF9" w:rsidRPr="00F56454" w:rsidRDefault="00580EF9" w:rsidP="004A3BF2">
      <w:pPr>
        <w:spacing w:before="0" w:line="240" w:lineRule="auto"/>
        <w:rPr>
          <w:sz w:val="16"/>
          <w:szCs w:val="16"/>
        </w:rPr>
      </w:pPr>
      <w:r w:rsidRPr="00F56454">
        <w:rPr>
          <w:vertAlign w:val="superscript"/>
        </w:rPr>
        <w:t>1</w:t>
      </w:r>
      <w:r w:rsidRPr="00F56454">
        <w:t xml:space="preserve"> </w:t>
      </w:r>
      <w:r w:rsidRPr="00F56454">
        <w:rPr>
          <w:sz w:val="16"/>
          <w:szCs w:val="16"/>
        </w:rPr>
        <w:t>Yrkande 9 hänvisat till SkU.</w:t>
      </w:r>
    </w:p>
    <w:p w:rsidR="00580EF9" w:rsidRPr="00F56454" w:rsidRDefault="00580EF9" w:rsidP="004A3BF2">
      <w:pPr>
        <w:spacing w:before="0" w:line="240" w:lineRule="auto"/>
        <w:rPr>
          <w:sz w:val="16"/>
          <w:szCs w:val="16"/>
        </w:rPr>
      </w:pPr>
      <w:r w:rsidRPr="00F56454">
        <w:rPr>
          <w:vertAlign w:val="superscript"/>
        </w:rPr>
        <w:t>2</w:t>
      </w:r>
      <w:r w:rsidRPr="00F56454">
        <w:t xml:space="preserve"> </w:t>
      </w:r>
      <w:r w:rsidRPr="00F56454">
        <w:rPr>
          <w:sz w:val="16"/>
          <w:szCs w:val="16"/>
        </w:rPr>
        <w:t>Yrkande 11 hänvisat till MJU.</w:t>
      </w:r>
    </w:p>
    <w:p w:rsidR="00B040B4" w:rsidRPr="00F56454" w:rsidRDefault="00B040B4" w:rsidP="004A0973">
      <w:pPr>
        <w:pStyle w:val="Rubrik1"/>
      </w:pPr>
      <w:r w:rsidRPr="00F56454">
        <w:br w:type="page"/>
      </w:r>
      <w:bookmarkStart w:id="60" w:name="_Toc52766509"/>
      <w:bookmarkStart w:id="61" w:name="_Toc52766546"/>
      <w:bookmarkStart w:id="62" w:name="_Toc52766583"/>
      <w:bookmarkStart w:id="63" w:name="_Toc53231111"/>
      <w:bookmarkStart w:id="64" w:name="_Toc82590102"/>
      <w:bookmarkStart w:id="65" w:name="_Toc82590250"/>
      <w:bookmarkStart w:id="66" w:name="_Toc84052738"/>
      <w:bookmarkStart w:id="67" w:name="_Toc84324904"/>
      <w:bookmarkStart w:id="68" w:name="_Toc115860073"/>
      <w:r w:rsidRPr="00F56454">
        <w:t>Inledning</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B040B4" w:rsidRPr="00F56454" w:rsidRDefault="00B040B4" w:rsidP="007A0D74">
      <w:r w:rsidRPr="00F56454">
        <w:t>I tider då många arbetstillfällen försvinner till andra länder måste Sverige se över vilka näringsgrenar som vi ska satsa på i framtiden. En av dessa är otvivelaktigt turistnäringen, vilken är en av världens mest växande näringar. Om detta ska kunna bli en växande bransch, också i vårt land, måste en del grundläggande saker först förändras.</w:t>
      </w:r>
      <w:r w:rsidR="00771BCA" w:rsidRPr="00F56454">
        <w:t xml:space="preserve"> </w:t>
      </w:r>
      <w:r w:rsidRPr="00F56454">
        <w:t>Sverige måste få ett bättre företagskl</w:t>
      </w:r>
      <w:r w:rsidRPr="00F56454">
        <w:t>i</w:t>
      </w:r>
      <w:r w:rsidRPr="00F56454">
        <w:t>mat för små och medelstora företag. Det goda samhället och en god välfärd förutsätter ett konkurrenskraftigt och differentierat näringsliv. Detta innebär i sin tur att ett gott klimat måste skapas och vidmakthållas för ett dynamiskt småföretagande, där enskilda människors idéer, kreativitet och entreprenör</w:t>
      </w:r>
      <w:r w:rsidR="007A0D74" w:rsidRPr="00F56454">
        <w:softHyphen/>
      </w:r>
      <w:r w:rsidRPr="00F56454">
        <w:t>skap får möjlighet att blomma ut. En del av näringslivet som blir all</w:t>
      </w:r>
      <w:r w:rsidR="002373D0" w:rsidRPr="00F56454">
        <w:t>t</w:t>
      </w:r>
      <w:r w:rsidRPr="00F56454">
        <w:t>mer b</w:t>
      </w:r>
      <w:r w:rsidRPr="00F56454">
        <w:t>e</w:t>
      </w:r>
      <w:r w:rsidRPr="00F56454">
        <w:t xml:space="preserve">tydelsefull är turismen. </w:t>
      </w:r>
    </w:p>
    <w:p w:rsidR="00B040B4" w:rsidRPr="00F56454" w:rsidRDefault="00B040B4" w:rsidP="00B040B4">
      <w:pPr>
        <w:pStyle w:val="Normaltindrag"/>
      </w:pPr>
      <w:r w:rsidRPr="00F56454">
        <w:t>Turism är enligt WTO:s definition: ”Människors aktiviteter när de reser till och vistas på platser utanför sin vanliga omgivning för kortare tid än ett år för affärer, fritid eller andra syften</w:t>
      </w:r>
      <w:r w:rsidR="002373D0" w:rsidRPr="00F56454">
        <w:t>.</w:t>
      </w:r>
      <w:r w:rsidRPr="00F56454">
        <w:t xml:space="preserve">” </w:t>
      </w:r>
    </w:p>
    <w:p w:rsidR="00B040B4" w:rsidRPr="00F56454" w:rsidRDefault="00B040B4" w:rsidP="00B040B4">
      <w:pPr>
        <w:pStyle w:val="Normaltindrag"/>
      </w:pPr>
      <w:r w:rsidRPr="00F56454">
        <w:t xml:space="preserve">År 2004 ökade turistnäringens omsättning </w:t>
      </w:r>
      <w:r w:rsidR="00E7027F" w:rsidRPr="00F56454">
        <w:t xml:space="preserve">i Sverige </w:t>
      </w:r>
      <w:r w:rsidRPr="00F56454">
        <w:t>till 172 miljarder kr</w:t>
      </w:r>
      <w:r w:rsidRPr="00F56454">
        <w:t>o</w:t>
      </w:r>
      <w:r w:rsidRPr="00F56454">
        <w:t>nor, en ökn</w:t>
      </w:r>
      <w:r w:rsidR="00FA1E8D" w:rsidRPr="00F56454">
        <w:t xml:space="preserve">ing med 0,9 procent från 2003. </w:t>
      </w:r>
      <w:r w:rsidRPr="00F56454">
        <w:t>Exportvärdet, det vill säga utländ</w:t>
      </w:r>
      <w:r w:rsidRPr="00F56454">
        <w:t>s</w:t>
      </w:r>
      <w:r w:rsidRPr="00F56454">
        <w:t>ka besökares konsumtion i Sverige, var 48,5 miljarder kro</w:t>
      </w:r>
      <w:r w:rsidR="00FA1E8D" w:rsidRPr="00F56454">
        <w:t xml:space="preserve">nor, en ökning med 0,1 procent. </w:t>
      </w:r>
      <w:r w:rsidRPr="00F56454">
        <w:t>Denna export är alltså ungefär lika stor som vårt lands export av järn och stå</w:t>
      </w:r>
      <w:r w:rsidR="00FA1E8D" w:rsidRPr="00F56454">
        <w:t xml:space="preserve">l. </w:t>
      </w:r>
      <w:r w:rsidR="00E7027F" w:rsidRPr="00F56454">
        <w:t>Svenskarnas turism</w:t>
      </w:r>
      <w:r w:rsidRPr="00F56454">
        <w:t>konsumtion i Sverige 2004, ökade med 1,6 procent till 83,5 miljarder kronor. Svenska affärsresenärers konsumtion ökade med 0,3 procent till 40,2 miljarder kronor. Turistn</w:t>
      </w:r>
      <w:r w:rsidR="00FA1E8D" w:rsidRPr="00F56454">
        <w:t>äringen skapar upp emo</w:t>
      </w:r>
      <w:r w:rsidR="002373D0" w:rsidRPr="00F56454">
        <w:t>t 127 </w:t>
      </w:r>
      <w:r w:rsidR="00FA1E8D" w:rsidRPr="00F56454">
        <w:t xml:space="preserve">000 </w:t>
      </w:r>
      <w:r w:rsidRPr="00F56454">
        <w:t xml:space="preserve">arbetstillfällen i Sverige. Närmare hälften av de utländska turisternas konsumtion går tillbaka till samhället i form av olika skatter, det vill säga cirka </w:t>
      </w:r>
      <w:r w:rsidR="00FA1E8D" w:rsidRPr="00F56454">
        <w:t>24 miljarder kronor för år 2004</w:t>
      </w:r>
      <w:r w:rsidRPr="00F56454">
        <w:t>. Ökar de utländska turisternas konsu</w:t>
      </w:r>
      <w:r w:rsidRPr="00F56454">
        <w:t>m</w:t>
      </w:r>
      <w:r w:rsidRPr="00F56454">
        <w:t xml:space="preserve">tion med </w:t>
      </w:r>
      <w:r w:rsidR="002373D0" w:rsidRPr="00F56454">
        <w:t>1</w:t>
      </w:r>
      <w:r w:rsidRPr="00F56454">
        <w:t xml:space="preserve"> procent ökar skatteintäkterna till staten med cirka 240 miljoner kronor. Med </w:t>
      </w:r>
      <w:r w:rsidR="00E7027F" w:rsidRPr="00F56454">
        <w:t xml:space="preserve">dessa fakta </w:t>
      </w:r>
      <w:r w:rsidRPr="00F56454">
        <w:t>är det obegripligt att regeringen inte anser sig kunna satsa mer på turistfrämjande åtgärder.</w:t>
      </w:r>
    </w:p>
    <w:p w:rsidR="003F3723" w:rsidRPr="00F56454" w:rsidRDefault="002373D0" w:rsidP="003F3723">
      <w:pPr>
        <w:pStyle w:val="Normaltindrag"/>
      </w:pPr>
      <w:r w:rsidRPr="00F56454">
        <w:t>Med K</w:t>
      </w:r>
      <w:r w:rsidR="00B040B4" w:rsidRPr="00F56454">
        <w:t>ri</w:t>
      </w:r>
      <w:r w:rsidR="00FA1E8D" w:rsidRPr="00F56454">
        <w:t>s</w:t>
      </w:r>
      <w:r w:rsidR="00B040B4" w:rsidRPr="00F56454">
        <w:t>tdemokraternas förslag att fördubbla resurserna för turistfrämja</w:t>
      </w:r>
      <w:r w:rsidR="00B040B4" w:rsidRPr="00F56454">
        <w:t>n</w:t>
      </w:r>
      <w:r w:rsidR="00B040B4" w:rsidRPr="00F56454">
        <w:t>de åtgärder borde de utländska turisternas omsättning kunna öka med minst 10 procent. För en extra satsning på 100 miljoner ökar då statens intäkter med 2,4 miljarder. 24 gånger insatsen skulle få en vanlig entreprenör att sa</w:t>
      </w:r>
      <w:r w:rsidR="003F3723" w:rsidRPr="00F56454">
        <w:t xml:space="preserve">tsa direkt, men tyvärr inte den socialdemokratiska </w:t>
      </w:r>
      <w:r w:rsidR="00B040B4" w:rsidRPr="00F56454">
        <w:t>regeringen.</w:t>
      </w:r>
    </w:p>
    <w:p w:rsidR="00B040B4" w:rsidRPr="00F56454" w:rsidRDefault="00B040B4" w:rsidP="003F3723">
      <w:pPr>
        <w:pStyle w:val="Normaltindrag"/>
      </w:pPr>
      <w:r w:rsidRPr="00F56454">
        <w:t>Bara med den kraftigt ökade turismen från Kina, 40 miljoner kineser reser uppskattningsvis utomlands i år</w:t>
      </w:r>
      <w:r w:rsidR="003F3723" w:rsidRPr="00F56454">
        <w:t>, så skulle det räcka med att 3 procent</w:t>
      </w:r>
      <w:r w:rsidRPr="00F56454">
        <w:t xml:space="preserve"> av de</w:t>
      </w:r>
      <w:r w:rsidRPr="00F56454">
        <w:t>s</w:t>
      </w:r>
      <w:r w:rsidRPr="00F56454">
        <w:t>sa styrde mot Sverige, så skulle vi ök</w:t>
      </w:r>
      <w:r w:rsidR="003F3723" w:rsidRPr="00F56454">
        <w:t>a turistexporten med närmare 10 pr</w:t>
      </w:r>
      <w:r w:rsidR="003F3723" w:rsidRPr="00F56454">
        <w:t>o</w:t>
      </w:r>
      <w:r w:rsidR="003F3723" w:rsidRPr="00F56454">
        <w:t>cent</w:t>
      </w:r>
      <w:r w:rsidRPr="00F56454">
        <w:t xml:space="preserve">. </w:t>
      </w:r>
    </w:p>
    <w:p w:rsidR="00B040B4" w:rsidRPr="00F56454" w:rsidRDefault="00B040B4" w:rsidP="004A3BF2">
      <w:pPr>
        <w:pStyle w:val="Normaltindrag"/>
      </w:pPr>
      <w:r w:rsidRPr="00F56454">
        <w:t>I mindre länder är den internationella turismen vanligtvis större än den i</w:t>
      </w:r>
      <w:r w:rsidRPr="00F56454">
        <w:t>n</w:t>
      </w:r>
      <w:r w:rsidRPr="00F56454">
        <w:t xml:space="preserve">hemska. I Österrike svarar till exempel de internationella turisterna för drygt 70 procent, i Belgien för 50 och i Danmark för 40 procent av det totala antalet turister. Turismen är den näring som sysselsätter flest människor i världen. </w:t>
      </w:r>
    </w:p>
    <w:p w:rsidR="00B040B4" w:rsidRPr="00F56454" w:rsidRDefault="00E7027F" w:rsidP="00B040B4">
      <w:pPr>
        <w:pStyle w:val="Normaltindrag"/>
      </w:pPr>
      <w:r w:rsidRPr="00F56454">
        <w:t>Turistnäringen</w:t>
      </w:r>
      <w:r w:rsidR="00B040B4" w:rsidRPr="00F56454">
        <w:t xml:space="preserve"> inkluderar en mängd delnäringar och förståelsen av vad ett enda turistbesök genererar i intäkter är av största vikt.</w:t>
      </w:r>
      <w:bookmarkStart w:id="69" w:name="_Toc495131688"/>
      <w:bookmarkStart w:id="70" w:name="_Toc524350960"/>
      <w:bookmarkStart w:id="71" w:name="_Toc524354832"/>
      <w:r w:rsidR="00B040B4" w:rsidRPr="00F56454">
        <w:t xml:space="preserve"> Här verkar den socia</w:t>
      </w:r>
      <w:r w:rsidR="00B040B4" w:rsidRPr="00F56454">
        <w:t>l</w:t>
      </w:r>
      <w:r w:rsidR="00B040B4" w:rsidRPr="00F56454">
        <w:t>demokratiska r</w:t>
      </w:r>
      <w:r w:rsidR="002373D0" w:rsidRPr="00F56454">
        <w:t>egeringen tyvärr mycket okunnig</w:t>
      </w:r>
      <w:r w:rsidR="00B040B4" w:rsidRPr="00F56454">
        <w:t xml:space="preserve"> och har med sin saknad av entreprenörstänkande snarare bromsat än ökat svensk turistnäring. Att turi</w:t>
      </w:r>
      <w:r w:rsidR="00B040B4" w:rsidRPr="00F56454">
        <w:t>s</w:t>
      </w:r>
      <w:r w:rsidR="00B040B4" w:rsidRPr="00F56454">
        <w:t>men är världens snabbast ökande näring ser vi lite av i Sverige, trots att vi har förutsättningar att bli ett stort turistland.</w:t>
      </w:r>
      <w:r w:rsidR="00771BCA" w:rsidRPr="00F56454">
        <w:t xml:space="preserve"> </w:t>
      </w:r>
    </w:p>
    <w:p w:rsidR="00B040B4" w:rsidRPr="00F56454" w:rsidRDefault="00B040B4" w:rsidP="004A0973">
      <w:pPr>
        <w:pStyle w:val="Rubrik1"/>
        <w:rPr>
          <w:snapToGrid w:val="0"/>
        </w:rPr>
      </w:pPr>
      <w:bookmarkStart w:id="72" w:name="_Toc23146600"/>
      <w:bookmarkStart w:id="73" w:name="_Toc52596857"/>
      <w:bookmarkStart w:id="74" w:name="_Toc52765613"/>
      <w:bookmarkStart w:id="75" w:name="_Toc52765651"/>
      <w:bookmarkStart w:id="76" w:name="_Toc52765837"/>
      <w:bookmarkStart w:id="77" w:name="_Toc52765890"/>
      <w:bookmarkStart w:id="78" w:name="_Toc52765950"/>
      <w:bookmarkStart w:id="79" w:name="_Toc52766263"/>
      <w:bookmarkStart w:id="80" w:name="_Toc52766510"/>
      <w:bookmarkStart w:id="81" w:name="_Toc52766547"/>
      <w:bookmarkStart w:id="82" w:name="_Toc52766584"/>
      <w:bookmarkStart w:id="83" w:name="_Toc53231112"/>
      <w:bookmarkStart w:id="84" w:name="_Toc78618130"/>
      <w:bookmarkStart w:id="85" w:name="_Toc82590103"/>
      <w:bookmarkStart w:id="86" w:name="_Toc82590251"/>
      <w:bookmarkStart w:id="87" w:name="_Toc84052739"/>
      <w:bookmarkStart w:id="88" w:name="_Toc84324905"/>
      <w:bookmarkStart w:id="89" w:name="_Toc115860074"/>
      <w:bookmarkEnd w:id="69"/>
      <w:bookmarkEnd w:id="70"/>
      <w:bookmarkEnd w:id="71"/>
      <w:r w:rsidRPr="00F56454">
        <w:t xml:space="preserve">Bakgrund </w:t>
      </w:r>
      <w:r w:rsidR="002373D0" w:rsidRPr="00F56454">
        <w:t>–</w:t>
      </w:r>
      <w:r w:rsidRPr="00F56454">
        <w:t xml:space="preserve"> svensk turism i ett jämförande perspektiv</w:t>
      </w:r>
      <w:bookmarkEnd w:id="89"/>
      <w:r w:rsidR="00771BCA" w:rsidRPr="00F56454">
        <w:t xml:space="preserve"> </w:t>
      </w:r>
      <w:bookmarkEnd w:id="84"/>
      <w:bookmarkEnd w:id="85"/>
      <w:bookmarkEnd w:id="86"/>
      <w:bookmarkEnd w:id="87"/>
      <w:bookmarkEnd w:id="88"/>
    </w:p>
    <w:p w:rsidR="00B040B4" w:rsidRPr="00F56454" w:rsidRDefault="00B040B4" w:rsidP="00376C88">
      <w:pPr>
        <w:pStyle w:val="Rubrik2"/>
        <w:spacing w:before="125"/>
      </w:pPr>
      <w:bookmarkStart w:id="90" w:name="_Toc78618131"/>
      <w:bookmarkStart w:id="91" w:name="_Toc82590104"/>
      <w:bookmarkStart w:id="92" w:name="_Toc82590252"/>
      <w:bookmarkStart w:id="93" w:name="_Toc84052740"/>
      <w:bookmarkStart w:id="94" w:name="_Toc84324906"/>
      <w:bookmarkStart w:id="95" w:name="_Toc115860075"/>
      <w:r w:rsidRPr="00F56454">
        <w:t>Statens satsningar på turism</w:t>
      </w:r>
      <w:bookmarkEnd w:id="90"/>
      <w:bookmarkEnd w:id="91"/>
      <w:bookmarkEnd w:id="92"/>
      <w:bookmarkEnd w:id="93"/>
      <w:bookmarkEnd w:id="94"/>
      <w:bookmarkEnd w:id="95"/>
    </w:p>
    <w:p w:rsidR="00B040B4" w:rsidRPr="00F56454" w:rsidRDefault="00B040B4" w:rsidP="007A0D74">
      <w:r w:rsidRPr="00F56454">
        <w:t>Turistutredningen 2003 uppdrog åt konsultföretaget The Travel Business Partner</w:t>
      </w:r>
      <w:r w:rsidR="00FA1E8D" w:rsidRPr="00F56454">
        <w:t>ship att genomföra en studie av</w:t>
      </w:r>
      <w:r w:rsidRPr="00F56454">
        <w:t xml:space="preserve"> turistfrämjande organisationer i några europeiska länder.</w:t>
      </w:r>
      <w:r w:rsidR="007A0D74" w:rsidRPr="00F56454">
        <w:t xml:space="preserve"> </w:t>
      </w:r>
      <w:r w:rsidR="00FA1E8D" w:rsidRPr="00F56454">
        <w:t xml:space="preserve">Av den utredningen </w:t>
      </w:r>
      <w:r w:rsidRPr="00F56454">
        <w:t>framgår att Sverige i ett</w:t>
      </w:r>
      <w:r w:rsidR="002373D0" w:rsidRPr="00F56454">
        <w:t xml:space="preserve"> jämförande perspektiv är dålig</w:t>
      </w:r>
      <w:r w:rsidR="007A0D74" w:rsidRPr="00F56454">
        <w:t>t</w:t>
      </w:r>
      <w:r w:rsidRPr="00F56454">
        <w:t xml:space="preserve"> på att satsa på turismen. Sveriges nationella turistorgan</w:t>
      </w:r>
      <w:r w:rsidRPr="00F56454">
        <w:t>i</w:t>
      </w:r>
      <w:r w:rsidRPr="00F56454">
        <w:t>sation har bety</w:t>
      </w:r>
      <w:r w:rsidRPr="00F56454">
        <w:t>d</w:t>
      </w:r>
      <w:r w:rsidRPr="00F56454">
        <w:t>ligt</w:t>
      </w:r>
      <w:r w:rsidR="00D81125" w:rsidRPr="00F56454">
        <w:t xml:space="preserve"> mindre pengar att satsa på till exempel</w:t>
      </w:r>
      <w:r w:rsidRPr="00F56454">
        <w:t xml:space="preserve"> marknadsföring än de övriga lä</w:t>
      </w:r>
      <w:r w:rsidRPr="00F56454">
        <w:t>n</w:t>
      </w:r>
      <w:r w:rsidRPr="00F56454">
        <w:t>derna som ingår i studien</w:t>
      </w:r>
      <w:r w:rsidR="00E7027F" w:rsidRPr="00F56454">
        <w:t>. Dessutom är de statliga medel som satsas på turistfrä</w:t>
      </w:r>
      <w:r w:rsidR="00E7027F" w:rsidRPr="00F56454">
        <w:t>m</w:t>
      </w:r>
      <w:r w:rsidR="00E7027F" w:rsidRPr="00F56454">
        <w:t>jande åtgärder</w:t>
      </w:r>
      <w:r w:rsidRPr="00F56454">
        <w:t xml:space="preserve"> anmärkningsvärt små i Sverige jämfört med övriga länder. Om man skulle göra en uträkning av hur mycket de olika lä</w:t>
      </w:r>
      <w:r w:rsidRPr="00F56454">
        <w:t>n</w:t>
      </w:r>
      <w:r w:rsidRPr="00F56454">
        <w:t>derna satsar per capita blir bilden än tydligare. Den svenska statens satsningar på marknadsföring av Sverige uppgår till cirka 10 kronor per svensk medbo</w:t>
      </w:r>
      <w:r w:rsidRPr="00F56454">
        <w:t>r</w:t>
      </w:r>
      <w:r w:rsidRPr="00F56454">
        <w:t>gare. Motsvarande siffra för Irland är cirka 200 kronor och för de övriga no</w:t>
      </w:r>
      <w:r w:rsidRPr="00F56454">
        <w:t>r</w:t>
      </w:r>
      <w:r w:rsidRPr="00F56454">
        <w:t>diska länderna 30</w:t>
      </w:r>
      <w:r w:rsidR="002373D0" w:rsidRPr="00F56454">
        <w:t>–</w:t>
      </w:r>
      <w:r w:rsidRPr="00F56454">
        <w:t>50 kronor.</w:t>
      </w:r>
    </w:p>
    <w:p w:rsidR="00B040B4" w:rsidRPr="00F56454" w:rsidRDefault="00B040B4" w:rsidP="00B040B4">
      <w:pPr>
        <w:pStyle w:val="Normaltindrag"/>
      </w:pPr>
      <w:r w:rsidRPr="00F56454">
        <w:t>I regeringens proposition 2004/05:56 ”En politik för en långsiktig konku</w:t>
      </w:r>
      <w:r w:rsidRPr="00F56454">
        <w:t>r</w:t>
      </w:r>
      <w:r w:rsidRPr="00F56454">
        <w:t>r</w:t>
      </w:r>
      <w:r w:rsidR="00A85E23" w:rsidRPr="00F56454">
        <w:t xml:space="preserve">enskraftig svensk turistnäring” </w:t>
      </w:r>
      <w:r w:rsidRPr="00F56454">
        <w:t>verkar man förstå potentialen i turistbra</w:t>
      </w:r>
      <w:r w:rsidRPr="00F56454">
        <w:t>n</w:t>
      </w:r>
      <w:r w:rsidRPr="00F56454">
        <w:t>schen men förslagen till åtgärder liknar me</w:t>
      </w:r>
      <w:r w:rsidR="00A85E23" w:rsidRPr="00F56454">
        <w:t xml:space="preserve">r snömos än konkreta insatser. </w:t>
      </w:r>
      <w:r w:rsidRPr="00F56454">
        <w:t>Anslagen för turistfrämjande åtgärder 2006</w:t>
      </w:r>
      <w:r w:rsidR="002373D0" w:rsidRPr="00F56454">
        <w:t>–</w:t>
      </w:r>
      <w:r w:rsidRPr="00F56454">
        <w:t xml:space="preserve">2008 ökas inte i regeringens budgetproposition 2006. </w:t>
      </w:r>
    </w:p>
    <w:p w:rsidR="00B040B4" w:rsidRPr="00F56454" w:rsidRDefault="00B040B4" w:rsidP="004A0973">
      <w:pPr>
        <w:pStyle w:val="Rubrik2"/>
      </w:pPr>
      <w:bookmarkStart w:id="96" w:name="_Toc78618132"/>
      <w:bookmarkStart w:id="97" w:name="_Toc82590105"/>
      <w:bookmarkStart w:id="98" w:name="_Toc82590253"/>
      <w:bookmarkStart w:id="99" w:name="_Toc84052741"/>
      <w:bookmarkStart w:id="100" w:name="_Toc84324907"/>
      <w:bookmarkStart w:id="101" w:name="_Toc115860076"/>
      <w:r w:rsidRPr="00F56454">
        <w:t xml:space="preserve">Svensk </w:t>
      </w:r>
      <w:r w:rsidR="002373D0" w:rsidRPr="00F56454">
        <w:t>T</w:t>
      </w:r>
      <w:r w:rsidRPr="00F56454">
        <w:t>urism AB</w:t>
      </w:r>
      <w:r w:rsidRPr="00F56454">
        <w:rPr>
          <w:rStyle w:val="Fotnotsreferens"/>
          <w:b/>
        </w:rPr>
        <w:footnoteReference w:id="1"/>
      </w:r>
      <w:bookmarkEnd w:id="96"/>
      <w:bookmarkEnd w:id="97"/>
      <w:bookmarkEnd w:id="98"/>
      <w:bookmarkEnd w:id="99"/>
      <w:bookmarkEnd w:id="100"/>
      <w:bookmarkEnd w:id="101"/>
      <w:r w:rsidR="00771BCA" w:rsidRPr="00F56454">
        <w:t xml:space="preserve"> </w:t>
      </w:r>
    </w:p>
    <w:p w:rsidR="00B040B4" w:rsidRPr="00F56454" w:rsidRDefault="00D81125" w:rsidP="00B040B4">
      <w:r w:rsidRPr="00F56454">
        <w:t>Svensk Turism AB är ett bolag</w:t>
      </w:r>
      <w:r w:rsidR="00B040B4" w:rsidRPr="00F56454">
        <w:t xml:space="preserve"> som arbetar med målsättning att förbättra villkoren och förutsättningar</w:t>
      </w:r>
      <w:r w:rsidRPr="00F56454">
        <w:t>na</w:t>
      </w:r>
      <w:r w:rsidR="00B040B4" w:rsidRPr="00F56454">
        <w:t xml:space="preserve"> för den svenska turistnäringen. Verksamheten omfattar också opinionsbildning samt att vara en aktiv mötesplats för turis</w:t>
      </w:r>
      <w:r w:rsidR="00B040B4" w:rsidRPr="00F56454">
        <w:t>t</w:t>
      </w:r>
      <w:r w:rsidR="00B040B4" w:rsidRPr="00F56454">
        <w:t>näringen. Aktiekapitalet i bolaget uppgår till 7,4 miljoner kronor och antal ägare utgörs av cirka 180, varav de tyngsta ägarna är: Sveriges Hotell- och Restaurangföretagare (SHR), Svenska Liftanläggningars Organisation (SLAO), Föreningen Turism i Sverige (FörTur), Svensk Handel, Sveriges Camping- &amp; Stugföretagare (SCR), Jämtland/Härjedalens Turistförening, Rese- och Turistindustrin i Sverige (RTS).</w:t>
      </w:r>
    </w:p>
    <w:p w:rsidR="00B040B4" w:rsidRPr="00F56454" w:rsidRDefault="00B040B4" w:rsidP="004A0973">
      <w:pPr>
        <w:pStyle w:val="Rubrik2"/>
      </w:pPr>
      <w:bookmarkStart w:id="102" w:name="_Toc78618133"/>
      <w:bookmarkStart w:id="103" w:name="_Toc82590106"/>
      <w:bookmarkStart w:id="104" w:name="_Toc82590254"/>
      <w:bookmarkStart w:id="105" w:name="_Toc84052742"/>
      <w:bookmarkStart w:id="106" w:name="_Toc84324908"/>
      <w:bookmarkStart w:id="107" w:name="_Toc115860077"/>
      <w:r w:rsidRPr="00F56454">
        <w:t>Förutsättningar för ökad turism</w:t>
      </w:r>
      <w:bookmarkEnd w:id="102"/>
      <w:bookmarkEnd w:id="103"/>
      <w:bookmarkEnd w:id="104"/>
      <w:bookmarkEnd w:id="105"/>
      <w:bookmarkEnd w:id="106"/>
      <w:bookmarkEnd w:id="107"/>
    </w:p>
    <w:p w:rsidR="00B040B4" w:rsidRPr="00F56454" w:rsidRDefault="00B040B4" w:rsidP="00B040B4">
      <w:r w:rsidRPr="00F56454">
        <w:t>Sverige har goda förutsättningar för en växande turistnäring. Vi har en vacker natur, ren luft och rent vatten, en spännande historia och ett rikt kulturutbud över hela landet. Vi har också områden som kan erbjuda en upplevelse av tystnad, något som allt fler i våra mest tätbefolkade regioner i Europa och världen efterfrågar. Sverige är ett naturskönt land med stor variationsrikedom i landskapet. De milsvida skogarna, sjöarna, älvarna och fjällen, liksom våra vackra kuster och skärgårdar, lockar människor från mer tätbefolkade omr</w:t>
      </w:r>
      <w:r w:rsidRPr="00F56454">
        <w:t>å</w:t>
      </w:r>
      <w:r w:rsidRPr="00F56454">
        <w:t xml:space="preserve">den i landet och från andra länder. </w:t>
      </w:r>
    </w:p>
    <w:p w:rsidR="00B040B4" w:rsidRPr="00F56454" w:rsidRDefault="00B040B4" w:rsidP="00B040B4">
      <w:pPr>
        <w:pStyle w:val="Normaltindrag"/>
      </w:pPr>
      <w:r w:rsidRPr="00F56454">
        <w:t>Sverige har i dag tretton</w:t>
      </w:r>
      <w:r w:rsidR="00771BCA" w:rsidRPr="00F56454">
        <w:t xml:space="preserve"> </w:t>
      </w:r>
      <w:r w:rsidRPr="00F56454">
        <w:t>lockande natur- och kulturområden som är klass</w:t>
      </w:r>
      <w:r w:rsidRPr="00F56454">
        <w:t>i</w:t>
      </w:r>
      <w:r w:rsidRPr="00F56454">
        <w:t>ficerade</w:t>
      </w:r>
      <w:r w:rsidR="00771BCA" w:rsidRPr="00F56454">
        <w:t xml:space="preserve"> </w:t>
      </w:r>
      <w:r w:rsidRPr="00F56454">
        <w:t>som unika och upptagna på den prestigefyllda världsarvslistan av FN-organet U</w:t>
      </w:r>
      <w:r w:rsidR="002373D0" w:rsidRPr="00F56454">
        <w:t>nesco</w:t>
      </w:r>
      <w:r w:rsidRPr="00F56454">
        <w:t>. Även det odlade landskapet med hagarna och ängarna och den bygdespecifika kulturen är attraktivt. De gamla bruksorterna med dess historia, småstad och storstad, överallt finns sevärdheter och kulturmilj</w:t>
      </w:r>
      <w:r w:rsidRPr="00F56454">
        <w:t>ö</w:t>
      </w:r>
      <w:r w:rsidRPr="00F56454">
        <w:t>er som lockar besökare. Svensk mat, inredning och design och svenskt han</w:t>
      </w:r>
      <w:r w:rsidRPr="00F56454">
        <w:t>t</w:t>
      </w:r>
      <w:r w:rsidRPr="00F56454">
        <w:t>verkskunnande är mycket uppskattat. Även vårt geografiska läge i norra E</w:t>
      </w:r>
      <w:r w:rsidRPr="00F56454">
        <w:t>u</w:t>
      </w:r>
      <w:r w:rsidRPr="00F56454">
        <w:t>ropa utgör i sig en lockelse för både semesterturister och konferensturister. Vårt klimat, med en tydlig sommar- och vintersäsong, ger förutsättningar för ett brett och intressant utbud.</w:t>
      </w:r>
    </w:p>
    <w:p w:rsidR="00B040B4" w:rsidRPr="00F56454" w:rsidRDefault="00B040B4" w:rsidP="00B040B4">
      <w:pPr>
        <w:pStyle w:val="Normaltindrag"/>
      </w:pPr>
      <w:r w:rsidRPr="00F56454">
        <w:t>Tidningen Aftonbladet har i en artikelserie skrivit om det svenska ”häs</w:t>
      </w:r>
      <w:r w:rsidRPr="00F56454">
        <w:t>t</w:t>
      </w:r>
      <w:r w:rsidRPr="00F56454">
        <w:t>undret”. Det visar sig till exempel att Sverige är EU:s hästtätaste land, att hästnäringen omsätter 45 miljarder kronor och att över 20 000 personer är sysselsatta inom denna näring.</w:t>
      </w:r>
      <w:r w:rsidRPr="00F56454">
        <w:rPr>
          <w:rStyle w:val="Fotnotsreferens"/>
        </w:rPr>
        <w:footnoteReference w:id="2"/>
      </w:r>
      <w:r w:rsidRPr="00F56454">
        <w:t xml:space="preserve"> Ur turistperspektivet kan man med fog mar</w:t>
      </w:r>
      <w:r w:rsidRPr="00F56454">
        <w:t>k</w:t>
      </w:r>
      <w:r w:rsidRPr="00F56454">
        <w:t>nadsföra Sverige som ett hästland.</w:t>
      </w:r>
    </w:p>
    <w:p w:rsidR="00B040B4" w:rsidRPr="00F56454" w:rsidRDefault="00B040B4" w:rsidP="00B040B4">
      <w:pPr>
        <w:pStyle w:val="Normaltindrag"/>
      </w:pPr>
      <w:r w:rsidRPr="00F56454">
        <w:t>Också shopping är något som lockar många turister. I Sverige lägger turi</w:t>
      </w:r>
      <w:r w:rsidRPr="00F56454">
        <w:t>s</w:t>
      </w:r>
      <w:r w:rsidRPr="00F56454">
        <w:t>terna mer än 40 procent av sin turistkassa på shopping.</w:t>
      </w:r>
      <w:r w:rsidRPr="00F56454">
        <w:rPr>
          <w:rStyle w:val="Fotnotsreferens"/>
        </w:rPr>
        <w:footnoteReference w:id="3"/>
      </w:r>
      <w:r w:rsidRPr="00F56454">
        <w:t xml:space="preserve"> Vårt land är rikligt försett med råvaror i form av natur, kultur, evenemang och aktiviteter som skulle kunna utvecklas för en växande turism. Vi har också kapacitet för u</w:t>
      </w:r>
      <w:r w:rsidRPr="00F56454">
        <w:t>t</w:t>
      </w:r>
      <w:r w:rsidRPr="00F56454">
        <w:t>byggnad av de fysiska anläggningar som krävs för b</w:t>
      </w:r>
      <w:r w:rsidR="00D81125" w:rsidRPr="00F56454">
        <w:t>oende, handel, resta</w:t>
      </w:r>
      <w:r w:rsidR="00D81125" w:rsidRPr="00F56454">
        <w:t>u</w:t>
      </w:r>
      <w:r w:rsidR="00D81125" w:rsidRPr="00F56454">
        <w:t>ranger med mera.</w:t>
      </w:r>
      <w:r w:rsidRPr="00F56454">
        <w:t xml:space="preserve"> Sverige har ett perifert läge och få landförbindelser med kontinenten. Avstånden i landet är också långa. Våra långa avstånd måste till viss del kompenseras genom att vi kan erbjuda god miljö samt hög säkerhet och kvalitet. Vi har också hög kompetens inom strategiskt viktiga områden som språk och IT. Sverige har också goda förutsättningar för en kraftfull ökning av konferensturismen som är den del av näringen som omsätter mest pengar per besökare.</w:t>
      </w:r>
    </w:p>
    <w:p w:rsidR="00B040B4" w:rsidRPr="00F56454" w:rsidRDefault="00B040B4" w:rsidP="004A0973">
      <w:pPr>
        <w:pStyle w:val="Rubrik2"/>
      </w:pPr>
      <w:bookmarkStart w:id="108" w:name="_Toc78618134"/>
      <w:bookmarkStart w:id="109" w:name="_Toc82590107"/>
      <w:bookmarkStart w:id="110" w:name="_Toc82590255"/>
      <w:bookmarkStart w:id="111" w:name="_Toc84052743"/>
      <w:bookmarkStart w:id="112" w:name="_Toc84324909"/>
      <w:bookmarkStart w:id="113" w:name="_Toc115860078"/>
      <w:r w:rsidRPr="00F56454">
        <w:t>Sverige kan bättre</w:t>
      </w:r>
      <w:r w:rsidRPr="00F56454">
        <w:rPr>
          <w:rStyle w:val="Fotnotsreferens"/>
        </w:rPr>
        <w:footnoteReference w:id="4"/>
      </w:r>
      <w:bookmarkEnd w:id="108"/>
      <w:bookmarkEnd w:id="109"/>
      <w:bookmarkEnd w:id="110"/>
      <w:bookmarkEnd w:id="111"/>
      <w:bookmarkEnd w:id="112"/>
      <w:bookmarkEnd w:id="113"/>
    </w:p>
    <w:p w:rsidR="003F3723" w:rsidRPr="00F56454" w:rsidRDefault="003F3723" w:rsidP="00376C88">
      <w:pPr>
        <w:rPr>
          <w:snapToGrid w:val="0"/>
        </w:rPr>
      </w:pPr>
      <w:r w:rsidRPr="00F56454">
        <w:t xml:space="preserve">Av Turistdelegationens </w:t>
      </w:r>
      <w:r w:rsidR="00B040B4" w:rsidRPr="00F56454">
        <w:t>årsbokslut för 2004 f</w:t>
      </w:r>
      <w:r w:rsidRPr="00F56454">
        <w:t xml:space="preserve">ramgår att turistnäringen 2004 </w:t>
      </w:r>
      <w:r w:rsidR="00D81125" w:rsidRPr="00F56454">
        <w:t xml:space="preserve">utgjorde 2,58 </w:t>
      </w:r>
      <w:r w:rsidR="00B040B4" w:rsidRPr="00F56454">
        <w:t xml:space="preserve">procent av Sveriges totala BNP. Den totala omsättningen </w:t>
      </w:r>
      <w:r w:rsidRPr="00F56454">
        <w:t xml:space="preserve">för branschen var samma år 172 </w:t>
      </w:r>
      <w:r w:rsidR="00B040B4" w:rsidRPr="00F56454">
        <w:t>miljarder kronor. Svensk Turism AB har berä</w:t>
      </w:r>
      <w:r w:rsidR="00B040B4" w:rsidRPr="00F56454">
        <w:t>k</w:t>
      </w:r>
      <w:r w:rsidR="00B040B4" w:rsidRPr="00F56454">
        <w:t>nat att utländska besökare står för cirka en tredjedel av intäkterna som turi</w:t>
      </w:r>
      <w:r w:rsidR="00B040B4" w:rsidRPr="00F56454">
        <w:t>s</w:t>
      </w:r>
      <w:r w:rsidR="00B040B4" w:rsidRPr="00F56454">
        <w:t xml:space="preserve">men genererar i Sverige. </w:t>
      </w:r>
    </w:p>
    <w:p w:rsidR="003F3723" w:rsidRPr="00F56454" w:rsidRDefault="003F3723" w:rsidP="003F3723">
      <w:pPr>
        <w:pStyle w:val="Normaltindrag"/>
      </w:pPr>
      <w:r w:rsidRPr="00F56454">
        <w:t xml:space="preserve">Turistdelegationen konstaterar </w:t>
      </w:r>
      <w:r w:rsidR="00B040B4" w:rsidRPr="00F56454">
        <w:t xml:space="preserve">att turismen har mindre betydelse för svensk ekonomi än den </w:t>
      </w:r>
      <w:r w:rsidRPr="00F56454">
        <w:t xml:space="preserve">har i genomsnitt i Västeuropa: </w:t>
      </w:r>
    </w:p>
    <w:p w:rsidR="003F3723" w:rsidRPr="00F56454" w:rsidRDefault="00B040B4" w:rsidP="002373D0">
      <w:pPr>
        <w:pStyle w:val="Citat"/>
        <w:rPr>
          <w:snapToGrid w:val="0"/>
        </w:rPr>
      </w:pPr>
      <w:r w:rsidRPr="00F56454">
        <w:rPr>
          <w:snapToGrid w:val="0"/>
        </w:rPr>
        <w:t>Förädlingsvärdet för turismen i Sverige motsvarade 2,63 procent av Sv</w:t>
      </w:r>
      <w:r w:rsidRPr="00F56454">
        <w:rPr>
          <w:snapToGrid w:val="0"/>
        </w:rPr>
        <w:t>e</w:t>
      </w:r>
      <w:r w:rsidRPr="00F56454">
        <w:rPr>
          <w:snapToGrid w:val="0"/>
        </w:rPr>
        <w:t xml:space="preserve">riges BNP under 2002. Västeuropas snitt på 4,1 procent dras upp av mer turistintensiva länder i Syd- och Centraleuropa. I Sverige har turismens andel av BNP pendlat mellan 2,3 procent och </w:t>
      </w:r>
      <w:r w:rsidR="00D81125" w:rsidRPr="00F56454">
        <w:rPr>
          <w:snapToGrid w:val="0"/>
        </w:rPr>
        <w:t xml:space="preserve">närmare 2,7 procent sedan 1995. </w:t>
      </w:r>
      <w:r w:rsidRPr="00F56454">
        <w:rPr>
          <w:snapToGrid w:val="0"/>
        </w:rPr>
        <w:t>Förändrin</w:t>
      </w:r>
      <w:r w:rsidR="00D81125" w:rsidRPr="00F56454">
        <w:rPr>
          <w:snapToGrid w:val="0"/>
        </w:rPr>
        <w:t xml:space="preserve">gar i turistomsättning påverkar dock </w:t>
      </w:r>
      <w:r w:rsidRPr="00F56454">
        <w:rPr>
          <w:snapToGrid w:val="0"/>
        </w:rPr>
        <w:t>an</w:t>
      </w:r>
      <w:r w:rsidR="00D81125" w:rsidRPr="00F56454">
        <w:rPr>
          <w:snapToGrid w:val="0"/>
        </w:rPr>
        <w:t xml:space="preserve">delen </w:t>
      </w:r>
      <w:r w:rsidR="003F3723" w:rsidRPr="00F56454">
        <w:rPr>
          <w:snapToGrid w:val="0"/>
        </w:rPr>
        <w:t xml:space="preserve">mindre än vad </w:t>
      </w:r>
      <w:r w:rsidRPr="00F56454">
        <w:rPr>
          <w:snapToGrid w:val="0"/>
        </w:rPr>
        <w:t>utveckli</w:t>
      </w:r>
      <w:r w:rsidR="003F3723" w:rsidRPr="00F56454">
        <w:rPr>
          <w:snapToGrid w:val="0"/>
        </w:rPr>
        <w:t>ngen av Sveriges totala ekonomi gör.</w:t>
      </w:r>
      <w:r w:rsidRPr="00F56454">
        <w:rPr>
          <w:rStyle w:val="Fotnotsreferens"/>
          <w:snapToGrid w:val="0"/>
        </w:rPr>
        <w:footnoteReference w:id="5"/>
      </w:r>
    </w:p>
    <w:p w:rsidR="00B040B4" w:rsidRPr="00F56454" w:rsidRDefault="003F3723" w:rsidP="002373D0">
      <w:pPr>
        <w:spacing w:before="120"/>
        <w:rPr>
          <w:snapToGrid w:val="0"/>
        </w:rPr>
      </w:pPr>
      <w:r w:rsidRPr="00F56454">
        <w:rPr>
          <w:snapToGrid w:val="0"/>
        </w:rPr>
        <w:t xml:space="preserve">Turismen sysselsätter </w:t>
      </w:r>
      <w:r w:rsidR="002373D0" w:rsidRPr="00F56454">
        <w:rPr>
          <w:snapToGrid w:val="0"/>
        </w:rPr>
        <w:t>127 </w:t>
      </w:r>
      <w:r w:rsidR="00B040B4" w:rsidRPr="00F56454">
        <w:rPr>
          <w:snapToGrid w:val="0"/>
        </w:rPr>
        <w:t>000 personer i Sverige. Skatteintäkt</w:t>
      </w:r>
      <w:r w:rsidRPr="00F56454">
        <w:rPr>
          <w:snapToGrid w:val="0"/>
        </w:rPr>
        <w:t>erna från turi</w:t>
      </w:r>
      <w:r w:rsidRPr="00F56454">
        <w:rPr>
          <w:snapToGrid w:val="0"/>
        </w:rPr>
        <w:t>s</w:t>
      </w:r>
      <w:r w:rsidRPr="00F56454">
        <w:rPr>
          <w:snapToGrid w:val="0"/>
        </w:rPr>
        <w:t xml:space="preserve">men är cirka 24 </w:t>
      </w:r>
      <w:r w:rsidR="00B040B4" w:rsidRPr="00F56454">
        <w:rPr>
          <w:snapToGrid w:val="0"/>
        </w:rPr>
        <w:t>miljarder kronor, det är ungefär lika mycket som vi svenskar köper läkemedel för varje år</w:t>
      </w:r>
      <w:r w:rsidR="00D81125" w:rsidRPr="00F56454">
        <w:rPr>
          <w:snapToGrid w:val="0"/>
        </w:rPr>
        <w:t>. E</w:t>
      </w:r>
      <w:r w:rsidR="00B040B4" w:rsidRPr="00F56454">
        <w:rPr>
          <w:snapToGrid w:val="0"/>
        </w:rPr>
        <w:t>tt exempel på hur dåligt utvecklad den u</w:t>
      </w:r>
      <w:r w:rsidR="00B040B4" w:rsidRPr="00F56454">
        <w:rPr>
          <w:snapToGrid w:val="0"/>
        </w:rPr>
        <w:t>t</w:t>
      </w:r>
      <w:r w:rsidR="00B040B4" w:rsidRPr="00F56454">
        <w:rPr>
          <w:snapToGrid w:val="0"/>
        </w:rPr>
        <w:t xml:space="preserve">ländska turismen fortfarande är i Sverige </w:t>
      </w:r>
      <w:r w:rsidR="00D81125" w:rsidRPr="00F56454">
        <w:rPr>
          <w:snapToGrid w:val="0"/>
        </w:rPr>
        <w:t xml:space="preserve">är </w:t>
      </w:r>
      <w:r w:rsidR="00B040B4" w:rsidRPr="00F56454">
        <w:rPr>
          <w:snapToGrid w:val="0"/>
        </w:rPr>
        <w:t xml:space="preserve">andelen utländska gästnätter som är 22 procent, jämfört med </w:t>
      </w:r>
      <w:r w:rsidR="00D81125" w:rsidRPr="00F56454">
        <w:rPr>
          <w:snapToGrid w:val="0"/>
        </w:rPr>
        <w:t xml:space="preserve">till exempel </w:t>
      </w:r>
      <w:r w:rsidR="00B040B4" w:rsidRPr="00F56454">
        <w:rPr>
          <w:snapToGrid w:val="0"/>
        </w:rPr>
        <w:t>56 procent i Danmark.</w:t>
      </w:r>
      <w:r w:rsidR="00B040B4" w:rsidRPr="00F56454">
        <w:rPr>
          <w:rStyle w:val="Fotnotsreferens"/>
          <w:snapToGrid w:val="0"/>
        </w:rPr>
        <w:footnoteReference w:id="6"/>
      </w:r>
    </w:p>
    <w:p w:rsidR="00B040B4" w:rsidRPr="00F56454" w:rsidRDefault="00B040B4" w:rsidP="004A0973">
      <w:pPr>
        <w:pStyle w:val="Rubrik1"/>
      </w:pPr>
      <w:bookmarkStart w:id="114" w:name="_Toc82590108"/>
      <w:bookmarkStart w:id="115" w:name="_Toc82590256"/>
      <w:bookmarkStart w:id="116" w:name="_Toc84052744"/>
      <w:bookmarkStart w:id="117" w:name="_Toc84324910"/>
      <w:bookmarkStart w:id="118" w:name="_Toc115860079"/>
      <w:r w:rsidRPr="00F56454">
        <w:t>Goda förutsättningar</w:t>
      </w:r>
      <w:bookmarkEnd w:id="72"/>
      <w:bookmarkEnd w:id="73"/>
      <w:bookmarkEnd w:id="74"/>
      <w:bookmarkEnd w:id="75"/>
      <w:bookmarkEnd w:id="76"/>
      <w:bookmarkEnd w:id="77"/>
      <w:bookmarkEnd w:id="78"/>
      <w:bookmarkEnd w:id="79"/>
      <w:bookmarkEnd w:id="80"/>
      <w:bookmarkEnd w:id="81"/>
      <w:bookmarkEnd w:id="82"/>
      <w:bookmarkEnd w:id="83"/>
      <w:bookmarkEnd w:id="114"/>
      <w:bookmarkEnd w:id="115"/>
      <w:r w:rsidRPr="00F56454">
        <w:t xml:space="preserve"> för en växande turistnäring</w:t>
      </w:r>
      <w:bookmarkEnd w:id="116"/>
      <w:bookmarkEnd w:id="117"/>
      <w:bookmarkEnd w:id="118"/>
    </w:p>
    <w:p w:rsidR="00B040B4" w:rsidRPr="00F56454" w:rsidRDefault="00B040B4" w:rsidP="002373D0">
      <w:pPr>
        <w:pStyle w:val="Rubrik2"/>
        <w:spacing w:before="0"/>
      </w:pPr>
      <w:bookmarkStart w:id="119" w:name="_Toc23146608"/>
      <w:bookmarkStart w:id="120" w:name="_Toc52596865"/>
      <w:bookmarkStart w:id="121" w:name="_Toc52765621"/>
      <w:bookmarkStart w:id="122" w:name="_Toc52765659"/>
      <w:bookmarkStart w:id="123" w:name="_Toc52765845"/>
      <w:bookmarkStart w:id="124" w:name="_Toc52765898"/>
      <w:bookmarkStart w:id="125" w:name="_Toc52765958"/>
      <w:bookmarkStart w:id="126" w:name="_Toc52766271"/>
      <w:bookmarkStart w:id="127" w:name="_Toc52766518"/>
      <w:bookmarkStart w:id="128" w:name="_Toc52766555"/>
      <w:bookmarkStart w:id="129" w:name="_Toc52766592"/>
      <w:bookmarkStart w:id="130" w:name="_Toc53231120"/>
      <w:bookmarkStart w:id="131" w:name="_Toc82590110"/>
      <w:bookmarkStart w:id="132" w:name="_Toc82590258"/>
      <w:bookmarkStart w:id="133" w:name="_Toc84052745"/>
      <w:bookmarkStart w:id="134" w:name="_Toc84324911"/>
      <w:bookmarkStart w:id="135" w:name="_Toc115860080"/>
      <w:r w:rsidRPr="00F56454">
        <w:t>Storstadsturism</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B040B4" w:rsidRPr="00F56454" w:rsidRDefault="00B040B4" w:rsidP="00B040B4">
      <w:r w:rsidRPr="00F56454">
        <w:t>Sveriges tre större städer Stockholm, Göteborg och Malmö utgör en stor andel av den totala ekonomin och är därmed viktiga för turismen. Enb</w:t>
      </w:r>
      <w:r w:rsidR="003F3723" w:rsidRPr="00F56454">
        <w:t>art i Stoc</w:t>
      </w:r>
      <w:r w:rsidR="003F3723" w:rsidRPr="00F56454">
        <w:t>k</w:t>
      </w:r>
      <w:r w:rsidR="003F3723" w:rsidRPr="00F56454">
        <w:t xml:space="preserve">holmsregionen finns i dag cirka </w:t>
      </w:r>
      <w:r w:rsidR="00F82052" w:rsidRPr="00F56454">
        <w:t>70 </w:t>
      </w:r>
      <w:r w:rsidRPr="00F56454">
        <w:t xml:space="preserve">000 anställda på cirka </w:t>
      </w:r>
      <w:r w:rsidR="00F82052" w:rsidRPr="00F56454">
        <w:t>10 000</w:t>
      </w:r>
      <w:r w:rsidRPr="00F56454">
        <w:t xml:space="preserve"> arbetsställen inom rese- och turistbranschen. Man räk</w:t>
      </w:r>
      <w:r w:rsidR="00F82052" w:rsidRPr="00F56454">
        <w:t>nar med att ytterligare över 20 </w:t>
      </w:r>
      <w:r w:rsidRPr="00F56454">
        <w:t>000 nya jobb</w:t>
      </w:r>
      <w:r w:rsidR="00771BCA" w:rsidRPr="00F56454">
        <w:t xml:space="preserve"> </w:t>
      </w:r>
      <w:r w:rsidRPr="00F56454">
        <w:t>kan skapas på områd</w:t>
      </w:r>
      <w:r w:rsidR="003F3723" w:rsidRPr="00F56454">
        <w:t xml:space="preserve">et de närmaste åren med en ny </w:t>
      </w:r>
      <w:r w:rsidRPr="00F56454">
        <w:t>positiv turistp</w:t>
      </w:r>
      <w:r w:rsidRPr="00F56454">
        <w:t>o</w:t>
      </w:r>
      <w:r w:rsidR="003F3723" w:rsidRPr="00F56454">
        <w:t>litik.</w:t>
      </w:r>
    </w:p>
    <w:p w:rsidR="003F3723" w:rsidRPr="00F56454" w:rsidRDefault="00B040B4" w:rsidP="003F3723">
      <w:pPr>
        <w:pStyle w:val="Normaltindrag"/>
      </w:pPr>
      <w:r w:rsidRPr="00F56454">
        <w:t>Storstadsturismen är en viktig port till övrig inkommande turism i landet. Ett storstadsbesök med positiva upplevelser tjänar som inspiration till nya besök i andra delar av landet.</w:t>
      </w:r>
    </w:p>
    <w:p w:rsidR="00B040B4" w:rsidRPr="00F56454" w:rsidRDefault="00B040B4" w:rsidP="003F3723">
      <w:pPr>
        <w:pStyle w:val="Normaltindrag"/>
      </w:pPr>
      <w:r w:rsidRPr="00F56454">
        <w:t>Stockholm lockar varje år ett ökande antal kryssningsfartyg med passag</w:t>
      </w:r>
      <w:r w:rsidRPr="00F56454">
        <w:t>e</w:t>
      </w:r>
      <w:r w:rsidRPr="00F56454">
        <w:t>rare som spenderar stora pengar. År 2004 anlöpte över 200 kryssningsfartyg sta</w:t>
      </w:r>
      <w:r w:rsidR="003F3723" w:rsidRPr="00F56454">
        <w:t xml:space="preserve">dens hamnar med över </w:t>
      </w:r>
      <w:r w:rsidR="00F82052" w:rsidRPr="00F56454">
        <w:t xml:space="preserve">180 </w:t>
      </w:r>
      <w:r w:rsidRPr="00F56454">
        <w:t>000</w:t>
      </w:r>
      <w:r w:rsidR="00771BCA" w:rsidRPr="00F56454">
        <w:t xml:space="preserve"> </w:t>
      </w:r>
      <w:r w:rsidRPr="00F56454">
        <w:t>passagerare som spenderade cirka 230 miljoner kronor i staden.</w:t>
      </w:r>
    </w:p>
    <w:p w:rsidR="00B040B4" w:rsidRPr="00F56454" w:rsidRDefault="00B040B4" w:rsidP="00B040B4">
      <w:pPr>
        <w:pStyle w:val="Normaltindrag"/>
      </w:pPr>
      <w:r w:rsidRPr="00F56454">
        <w:t>Göteborg har kommit att bli en viktig evenemangs- och konferensstad</w:t>
      </w:r>
      <w:r w:rsidR="00F82052" w:rsidRPr="00F56454">
        <w:t>,</w:t>
      </w:r>
      <w:r w:rsidRPr="00F56454">
        <w:t xml:space="preserve"> och</w:t>
      </w:r>
      <w:r w:rsidR="003F3723" w:rsidRPr="00F56454">
        <w:t xml:space="preserve"> turistnäringen omsätter över </w:t>
      </w:r>
      <w:r w:rsidRPr="00F56454">
        <w:t>15 miljarder kronor årligen i regionen, vilket innebär cirka 8</w:t>
      </w:r>
      <w:r w:rsidR="00F82052" w:rsidRPr="00F56454">
        <w:t> </w:t>
      </w:r>
      <w:r w:rsidRPr="00F56454">
        <w:t>500 direkta årsarbet</w:t>
      </w:r>
      <w:r w:rsidR="00F82052" w:rsidRPr="00F56454">
        <w:t>en i Göteborg och 12 </w:t>
      </w:r>
      <w:r w:rsidRPr="00F56454">
        <w:t>000 årsarbeten i regionen.</w:t>
      </w:r>
    </w:p>
    <w:p w:rsidR="00B040B4" w:rsidRPr="00F56454" w:rsidRDefault="00B040B4" w:rsidP="00B040B4">
      <w:pPr>
        <w:pStyle w:val="Normaltindrag"/>
      </w:pPr>
      <w:r w:rsidRPr="00F56454">
        <w:t>Malmö med goda förbindelser, tack vare Öresundsbron, närheten till ko</w:t>
      </w:r>
      <w:r w:rsidRPr="00F56454">
        <w:t>n</w:t>
      </w:r>
      <w:r w:rsidRPr="00F56454">
        <w:t>tinenten och Köpenhamn, lockar ett ökande antal inkommande turister för varje år. Staden har gjort sig känd för sitt rika utbud av kultur i olika former.</w:t>
      </w:r>
    </w:p>
    <w:p w:rsidR="00B040B4" w:rsidRPr="00F56454" w:rsidRDefault="00B040B4" w:rsidP="004A0973">
      <w:pPr>
        <w:pStyle w:val="Rubrik2"/>
      </w:pPr>
      <w:bookmarkStart w:id="136" w:name="_Toc495131697"/>
      <w:bookmarkStart w:id="137" w:name="_Toc524350969"/>
      <w:bookmarkStart w:id="138" w:name="_Toc524354842"/>
      <w:bookmarkStart w:id="139" w:name="_Toc23146609"/>
      <w:bookmarkStart w:id="140" w:name="_Toc52596866"/>
      <w:bookmarkStart w:id="141" w:name="_Toc52765622"/>
      <w:bookmarkStart w:id="142" w:name="_Toc52765660"/>
      <w:bookmarkStart w:id="143" w:name="_Toc52765846"/>
      <w:bookmarkStart w:id="144" w:name="_Toc52765899"/>
      <w:bookmarkStart w:id="145" w:name="_Toc52765959"/>
      <w:bookmarkStart w:id="146" w:name="_Toc52766272"/>
      <w:bookmarkStart w:id="147" w:name="_Toc52766519"/>
      <w:bookmarkStart w:id="148" w:name="_Toc52766556"/>
      <w:bookmarkStart w:id="149" w:name="_Toc52766593"/>
      <w:bookmarkStart w:id="150" w:name="_Toc53231121"/>
      <w:bookmarkStart w:id="151" w:name="_Toc82590111"/>
      <w:bookmarkStart w:id="152" w:name="_Toc82590259"/>
      <w:bookmarkStart w:id="153" w:name="_Toc84052746"/>
      <w:bookmarkStart w:id="154" w:name="_Toc84324912"/>
      <w:bookmarkStart w:id="155" w:name="_Toc115860081"/>
      <w:r w:rsidRPr="00F56454">
        <w:t>Konferensturism</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F56454">
        <w:t xml:space="preserve"> </w:t>
      </w:r>
    </w:p>
    <w:p w:rsidR="00B040B4" w:rsidRPr="00F56454" w:rsidRDefault="00B040B4" w:rsidP="00B040B4">
      <w:r w:rsidRPr="00F56454">
        <w:t>Konferensturismen är den del av turistnäringen som omsätter mest pengar per besökare. Inkomsterna kommer från kost och logi, transporter, kulturbesök och shopping</w:t>
      </w:r>
      <w:r w:rsidR="00D81125" w:rsidRPr="00F56454">
        <w:t xml:space="preserve">. Sverige har ett gott rykte </w:t>
      </w:r>
      <w:r w:rsidRPr="00F56454">
        <w:t>att kunna ordna arrangemang med hög kvalitet. Men det finns i dag i princip bara tre orter som kan klara stora internationella evenemang med tiotusentals deltagare. Det är Stockholm, Göteborg och Västerås. De stora konferensköparna är intresserade av vad Sverige har att ge, men för att Sverige ska kunna hävda sig i den internati</w:t>
      </w:r>
      <w:r w:rsidRPr="00F56454">
        <w:t>o</w:t>
      </w:r>
      <w:r w:rsidRPr="00F56454">
        <w:t>nella konkurrensen om stora kongresser och mässor måste vissa förutsät</w:t>
      </w:r>
      <w:r w:rsidRPr="00F56454">
        <w:t>t</w:t>
      </w:r>
      <w:r w:rsidRPr="00F56454">
        <w:t xml:space="preserve">ningar finnas. </w:t>
      </w:r>
    </w:p>
    <w:p w:rsidR="00B040B4" w:rsidRPr="00F56454" w:rsidRDefault="00B040B4" w:rsidP="00B040B4">
      <w:pPr>
        <w:pStyle w:val="Normaltindrag"/>
      </w:pPr>
      <w:r w:rsidRPr="00F56454">
        <w:t>Förutom en harmoniserad skattenivå på turism gäller det bland annat infr</w:t>
      </w:r>
      <w:r w:rsidRPr="00F56454">
        <w:t>a</w:t>
      </w:r>
      <w:r w:rsidRPr="00F56454">
        <w:t>struktur, hotell, restauranger och konferenslokaler. Särskilt infrastrukturen är en statlig angelägenhet. Det ska gå enkelt och snabbt att ta sig till konferen</w:t>
      </w:r>
      <w:r w:rsidRPr="00F56454">
        <w:t>s</w:t>
      </w:r>
      <w:r w:rsidRPr="00F56454">
        <w:t>orten, och det ska vara enkelt och bekvämt att ta sig från hotellet till konf</w:t>
      </w:r>
      <w:r w:rsidRPr="00F56454">
        <w:t>e</w:t>
      </w:r>
      <w:r w:rsidRPr="00F56454">
        <w:t xml:space="preserve">rensen. </w:t>
      </w:r>
    </w:p>
    <w:p w:rsidR="00B040B4" w:rsidRPr="00F56454" w:rsidRDefault="00B040B4" w:rsidP="00B040B4">
      <w:pPr>
        <w:pStyle w:val="Normaltindrag"/>
      </w:pPr>
      <w:r w:rsidRPr="00F56454">
        <w:t>Barcelona är ett bra exempel på hur internationell konferensturism kan få regionen att blomstra och samtidigt bidra till landets inkomster. Så länge Sverige har en avsevärt högre turistmoms kan vi inte konkurrera fullt ut. Fö</w:t>
      </w:r>
      <w:r w:rsidRPr="00F56454">
        <w:t>r</w:t>
      </w:r>
      <w:r w:rsidRPr="00F56454">
        <w:t>utsättningarna för en momsskattesänkning bör därför utredas. Regeringen gör tvärtom och har nu funderingar på att höja momsen för att skapa en enhetlig momssats i Sverige. Detta skulle drabba turismen mycket hårt</w:t>
      </w:r>
      <w:r w:rsidR="00F82052" w:rsidRPr="00F56454">
        <w:t>,</w:t>
      </w:r>
      <w:r w:rsidRPr="00F56454">
        <w:t xml:space="preserve"> och staten sku</w:t>
      </w:r>
      <w:r w:rsidR="00E7027F" w:rsidRPr="00F56454">
        <w:t>lle förlora ekonomiskt mer än man</w:t>
      </w:r>
      <w:r w:rsidRPr="00F56454">
        <w:t xml:space="preserve"> vinner. </w:t>
      </w:r>
    </w:p>
    <w:p w:rsidR="00B040B4" w:rsidRPr="00F56454" w:rsidRDefault="00B040B4" w:rsidP="004A0973">
      <w:pPr>
        <w:pStyle w:val="Rubrik2"/>
      </w:pPr>
      <w:bookmarkStart w:id="156" w:name="_Toc495131696"/>
      <w:bookmarkStart w:id="157" w:name="_Toc524350968"/>
      <w:bookmarkStart w:id="158" w:name="_Toc524354841"/>
      <w:bookmarkStart w:id="159" w:name="_Toc23146610"/>
      <w:bookmarkStart w:id="160" w:name="_Toc52596867"/>
      <w:bookmarkStart w:id="161" w:name="_Toc52765623"/>
      <w:bookmarkStart w:id="162" w:name="_Toc52765661"/>
      <w:bookmarkStart w:id="163" w:name="_Toc52765847"/>
      <w:bookmarkStart w:id="164" w:name="_Toc52765900"/>
      <w:bookmarkStart w:id="165" w:name="_Toc52765960"/>
      <w:bookmarkStart w:id="166" w:name="_Toc52766273"/>
      <w:bookmarkStart w:id="167" w:name="_Toc52766520"/>
      <w:bookmarkStart w:id="168" w:name="_Toc52766557"/>
      <w:bookmarkStart w:id="169" w:name="_Toc52766594"/>
      <w:bookmarkStart w:id="170" w:name="_Toc53231122"/>
      <w:bookmarkStart w:id="171" w:name="_Toc82590112"/>
      <w:bookmarkStart w:id="172" w:name="_Toc82590260"/>
      <w:bookmarkStart w:id="173" w:name="_Toc84052747"/>
      <w:bookmarkStart w:id="174" w:name="_Toc84324913"/>
      <w:bookmarkStart w:id="175" w:name="_Toc115860082"/>
      <w:r w:rsidRPr="00F56454">
        <w:t>Evenemangsturism</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F56454">
        <w:t xml:space="preserve"> </w:t>
      </w:r>
    </w:p>
    <w:p w:rsidR="00B040B4" w:rsidRPr="00F56454" w:rsidRDefault="00B040B4" w:rsidP="00B040B4">
      <w:r w:rsidRPr="00F56454">
        <w:t>Evenemangssatsningarna har haft en kraftig tillväxt under den senaste tioår</w:t>
      </w:r>
      <w:r w:rsidRPr="00F56454">
        <w:t>s</w:t>
      </w:r>
      <w:r w:rsidRPr="00F56454">
        <w:t>perioden och Sverige har i</w:t>
      </w:r>
      <w:r w:rsidR="00F82052" w:rsidRPr="00F56454">
        <w:t xml:space="preserve"> </w:t>
      </w:r>
      <w:r w:rsidRPr="00F56454">
        <w:t>dag en stor, attraktiv och bred evenemangsst</w:t>
      </w:r>
      <w:r w:rsidR="00F82052" w:rsidRPr="00F56454">
        <w:t>ruktur som lockar till sig allt</w:t>
      </w:r>
      <w:r w:rsidRPr="00F56454">
        <w:t>fler besökare. Inom sport-, kultur- och nöjesområdena har också en kraftfull expansion skett. Utomhuskonserterna i Dalhalla utanför Rättvi</w:t>
      </w:r>
      <w:r w:rsidR="00F82052" w:rsidRPr="00F56454">
        <w:t>k</w:t>
      </w:r>
      <w:r w:rsidRPr="00F56454">
        <w:t xml:space="preserve"> är ett mycket fint exempel på hur en spännande miljö kan kombineras med fina musikupplevelser.</w:t>
      </w:r>
    </w:p>
    <w:p w:rsidR="00B040B4" w:rsidRPr="00F56454" w:rsidRDefault="00F82052" w:rsidP="00B040B4">
      <w:pPr>
        <w:pStyle w:val="Normaltindrag"/>
        <w:rPr>
          <w:snapToGrid w:val="0"/>
          <w:color w:val="000000"/>
        </w:rPr>
      </w:pPr>
      <w:r w:rsidRPr="00F56454">
        <w:rPr>
          <w:snapToGrid w:val="0"/>
          <w:color w:val="000000"/>
        </w:rPr>
        <w:t>Akvarellmuse</w:t>
      </w:r>
      <w:r w:rsidR="00B040B4" w:rsidRPr="00F56454">
        <w:rPr>
          <w:snapToGrid w:val="0"/>
          <w:color w:val="000000"/>
        </w:rPr>
        <w:t>et på Tjörn är ett mycket spännande kulturprojekt. Museet är ett nordiskt centrum för nutidskonst, forskning och utbildning. Med sitt spec</w:t>
      </w:r>
      <w:r w:rsidR="00B040B4" w:rsidRPr="00F56454">
        <w:rPr>
          <w:snapToGrid w:val="0"/>
          <w:color w:val="000000"/>
        </w:rPr>
        <w:t>i</w:t>
      </w:r>
      <w:r w:rsidR="00B040B4" w:rsidRPr="00F56454">
        <w:rPr>
          <w:snapToGrid w:val="0"/>
          <w:color w:val="000000"/>
        </w:rPr>
        <w:t>ella koncept har museet blivit en</w:t>
      </w:r>
      <w:r w:rsidRPr="00F56454">
        <w:rPr>
          <w:snapToGrid w:val="0"/>
          <w:color w:val="000000"/>
        </w:rPr>
        <w:t xml:space="preserve"> utvecklingsfaktor i regionen, f</w:t>
      </w:r>
      <w:r w:rsidR="00B040B4" w:rsidRPr="00F56454">
        <w:rPr>
          <w:snapToGrid w:val="0"/>
          <w:color w:val="000000"/>
        </w:rPr>
        <w:t xml:space="preserve">rämst när det gäller nyföretagande och investeringar i den egna kommunen men även stora turistekonomiska effekter har uppnåtts. </w:t>
      </w:r>
    </w:p>
    <w:p w:rsidR="00B040B4" w:rsidRPr="00F56454" w:rsidRDefault="00B040B4" w:rsidP="00B040B4">
      <w:pPr>
        <w:pStyle w:val="Normaltindrag"/>
      </w:pPr>
      <w:r w:rsidRPr="00F56454">
        <w:rPr>
          <w:snapToGrid w:val="0"/>
          <w:color w:val="000000"/>
        </w:rPr>
        <w:t xml:space="preserve">Dessutom har många </w:t>
      </w:r>
      <w:r w:rsidRPr="00F56454">
        <w:t>orter återupptagit marknadstraditioner och städerna lockar i</w:t>
      </w:r>
      <w:r w:rsidR="007A0D74" w:rsidRPr="00F56454">
        <w:t xml:space="preserve"> </w:t>
      </w:r>
      <w:r w:rsidRPr="00F56454">
        <w:t>dag med expanderade och breddade nöjesområden, ofta i kulturhist</w:t>
      </w:r>
      <w:r w:rsidRPr="00F56454">
        <w:t>o</w:t>
      </w:r>
      <w:r w:rsidRPr="00F56454">
        <w:t>riska miljöer.</w:t>
      </w:r>
      <w:r w:rsidR="00E7027F" w:rsidRPr="00F56454">
        <w:t xml:space="preserve"> Ett exempel på detta är medeltidsveckan i Visby.</w:t>
      </w:r>
    </w:p>
    <w:p w:rsidR="00B040B4" w:rsidRPr="00F56454" w:rsidRDefault="00B040B4" w:rsidP="004A0973">
      <w:pPr>
        <w:pStyle w:val="Rubrik2"/>
      </w:pPr>
      <w:bookmarkStart w:id="176" w:name="_Toc495131699"/>
      <w:bookmarkStart w:id="177" w:name="_Toc524350971"/>
      <w:bookmarkStart w:id="178" w:name="_Toc524354844"/>
      <w:bookmarkStart w:id="179" w:name="_Toc23146612"/>
      <w:bookmarkStart w:id="180" w:name="_Toc52596869"/>
      <w:bookmarkStart w:id="181" w:name="_Toc52765625"/>
      <w:bookmarkStart w:id="182" w:name="_Toc52765663"/>
      <w:bookmarkStart w:id="183" w:name="_Toc52765849"/>
      <w:bookmarkStart w:id="184" w:name="_Toc52765902"/>
      <w:bookmarkStart w:id="185" w:name="_Toc52765962"/>
      <w:bookmarkStart w:id="186" w:name="_Toc52766275"/>
      <w:bookmarkStart w:id="187" w:name="_Toc52766522"/>
      <w:bookmarkStart w:id="188" w:name="_Toc52766559"/>
      <w:bookmarkStart w:id="189" w:name="_Toc52766596"/>
      <w:bookmarkStart w:id="190" w:name="_Toc53231124"/>
      <w:bookmarkStart w:id="191" w:name="_Toc82590114"/>
      <w:bookmarkStart w:id="192" w:name="_Toc82590262"/>
      <w:bookmarkStart w:id="193" w:name="_Toc84052748"/>
      <w:bookmarkStart w:id="194" w:name="_Toc84324914"/>
      <w:bookmarkStart w:id="195" w:name="_Toc115860083"/>
      <w:r w:rsidRPr="00F56454">
        <w:t>Skärgårdsturism</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B040B4" w:rsidRPr="00F56454" w:rsidRDefault="00B040B4" w:rsidP="00B040B4">
      <w:r w:rsidRPr="00F56454">
        <w:t>Våra vackra skärgårdar är en värdefull miljö för rekreation och turism. För att bevara en levande skärgård och kunna erbjuda en rimlig servicenivå måste förutsättninga</w:t>
      </w:r>
      <w:r w:rsidR="00A85E23" w:rsidRPr="00F56454">
        <w:t xml:space="preserve">rna för åretruntboende stärkas. </w:t>
      </w:r>
      <w:r w:rsidRPr="00F56454">
        <w:t>Turism och rekreation har bidr</w:t>
      </w:r>
      <w:r w:rsidRPr="00F56454">
        <w:t>a</w:t>
      </w:r>
      <w:r w:rsidRPr="00F56454">
        <w:t>git till att kust- och skärgårdsfastigheternas taxeringvärden rakat i höjden. Kristdemokraterna anser att fastighetsskatten ska avskaffas och att en bety</w:t>
      </w:r>
      <w:r w:rsidRPr="00F56454">
        <w:t>d</w:t>
      </w:r>
      <w:r w:rsidRPr="00F56454">
        <w:t>ligt lägre kommunal fastighetsanknuten avgift ska införas. En sådan reform skulle öka möjligheterna för skärgårdboende att bo kvar.</w:t>
      </w:r>
    </w:p>
    <w:p w:rsidR="00B040B4" w:rsidRPr="00F56454" w:rsidRDefault="00B040B4" w:rsidP="004A0973">
      <w:pPr>
        <w:pStyle w:val="Rubrik2"/>
      </w:pPr>
      <w:bookmarkStart w:id="196" w:name="_Toc495131695"/>
      <w:bookmarkStart w:id="197" w:name="_Toc524350967"/>
      <w:bookmarkStart w:id="198" w:name="_Toc524354840"/>
      <w:bookmarkStart w:id="199" w:name="_Toc23146613"/>
      <w:bookmarkStart w:id="200" w:name="_Toc52596870"/>
      <w:bookmarkStart w:id="201" w:name="_Toc52765626"/>
      <w:bookmarkStart w:id="202" w:name="_Toc52765664"/>
      <w:bookmarkStart w:id="203" w:name="_Toc52765850"/>
      <w:bookmarkStart w:id="204" w:name="_Toc52765903"/>
      <w:bookmarkStart w:id="205" w:name="_Toc52765963"/>
      <w:bookmarkStart w:id="206" w:name="_Toc52766276"/>
      <w:bookmarkStart w:id="207" w:name="_Toc52766523"/>
      <w:bookmarkStart w:id="208" w:name="_Toc52766560"/>
      <w:bookmarkStart w:id="209" w:name="_Toc52766597"/>
      <w:bookmarkStart w:id="210" w:name="_Toc53231125"/>
      <w:bookmarkStart w:id="211" w:name="_Toc82590115"/>
      <w:bookmarkStart w:id="212" w:name="_Toc82590263"/>
      <w:bookmarkStart w:id="213" w:name="_Toc84052749"/>
      <w:bookmarkStart w:id="214" w:name="_Toc84324915"/>
      <w:bookmarkStart w:id="215" w:name="_Toc115860084"/>
      <w:r w:rsidRPr="00F56454">
        <w:t>Vildmarksturism</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B040B4" w:rsidRPr="00F56454" w:rsidRDefault="00B040B4" w:rsidP="00B040B4">
      <w:pPr>
        <w:pStyle w:val="Normaltindrag"/>
        <w:ind w:firstLine="0"/>
      </w:pPr>
      <w:r w:rsidRPr="00F56454">
        <w:t>Under de senaste åren har vi sett en snabbt ökad efterfrågan på vildmark</w:t>
      </w:r>
      <w:r w:rsidRPr="00F56454">
        <w:t>s</w:t>
      </w:r>
      <w:r w:rsidRPr="00F56454">
        <w:t>äventyr som forsränning, kanoting, bergsklättring, mountain-biking och öve</w:t>
      </w:r>
      <w:r w:rsidRPr="00F56454">
        <w:t>r</w:t>
      </w:r>
      <w:r w:rsidRPr="00F56454">
        <w:t>levnadskurser. Dagens aktiva människor kräver allt större och häftigare utm</w:t>
      </w:r>
      <w:r w:rsidRPr="00F56454">
        <w:t>a</w:t>
      </w:r>
      <w:r w:rsidRPr="00F56454">
        <w:t>ningar för att tillfredsställa sitt behov av omväxling och rekreation. Stressade storstadsbor och utländska turister vill ut i naturen, ofta till avlägsna mål med snabb transport. I en rasande fart ska äventyret konsumeras, och det mesta är på något sätt tillrättalagt av arrangören. Arrangemangen upprepas också på samma plats, vilket innebär att slitaget ökar. Det är viktigt att vildmarksturi</w:t>
      </w:r>
      <w:r w:rsidRPr="00F56454">
        <w:t>s</w:t>
      </w:r>
      <w:r w:rsidRPr="00F56454">
        <w:t>men inte utövas så att den kommer i konflikt med naturskydd och alleman</w:t>
      </w:r>
      <w:r w:rsidRPr="00F56454">
        <w:t>s</w:t>
      </w:r>
      <w:r w:rsidRPr="00F56454">
        <w:t>rätt.</w:t>
      </w:r>
    </w:p>
    <w:p w:rsidR="00B040B4" w:rsidRPr="00F56454" w:rsidRDefault="00B040B4" w:rsidP="004A0973">
      <w:pPr>
        <w:pStyle w:val="Rubrik2"/>
      </w:pPr>
      <w:bookmarkStart w:id="216" w:name="_Toc495131698"/>
      <w:bookmarkStart w:id="217" w:name="_Toc524350970"/>
      <w:bookmarkStart w:id="218" w:name="_Toc524354843"/>
      <w:bookmarkStart w:id="219" w:name="_Toc23146614"/>
      <w:bookmarkStart w:id="220" w:name="_Toc52596871"/>
      <w:bookmarkStart w:id="221" w:name="_Toc52765627"/>
      <w:bookmarkStart w:id="222" w:name="_Toc52765665"/>
      <w:bookmarkStart w:id="223" w:name="_Toc52765851"/>
      <w:bookmarkStart w:id="224" w:name="_Toc52765904"/>
      <w:bookmarkStart w:id="225" w:name="_Toc52765964"/>
      <w:bookmarkStart w:id="226" w:name="_Toc52766277"/>
      <w:bookmarkStart w:id="227" w:name="_Toc52766524"/>
      <w:bookmarkStart w:id="228" w:name="_Toc52766561"/>
      <w:bookmarkStart w:id="229" w:name="_Toc52766598"/>
      <w:bookmarkStart w:id="230" w:name="_Toc53231126"/>
      <w:bookmarkStart w:id="231" w:name="_Toc82590116"/>
      <w:bookmarkStart w:id="232" w:name="_Toc82590264"/>
      <w:bookmarkStart w:id="233" w:name="_Toc84052750"/>
      <w:bookmarkStart w:id="234" w:name="_Toc84324916"/>
      <w:bookmarkStart w:id="235" w:name="_Toc115860085"/>
      <w:r w:rsidRPr="00F56454">
        <w:t>Småskalig landsbygdsturism</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F56454">
        <w:t xml:space="preserve"> </w:t>
      </w:r>
    </w:p>
    <w:p w:rsidR="00B040B4" w:rsidRPr="00F56454" w:rsidRDefault="00B040B4" w:rsidP="00B040B4">
      <w:r w:rsidRPr="00F56454">
        <w:t>Turismen är en av de viktigaste framtida näringarna för att bevara en levande landsbygd. Den småskaliga landsbygdsturismen bygger på ett lokalt engag</w:t>
      </w:r>
      <w:r w:rsidRPr="00F56454">
        <w:t>e</w:t>
      </w:r>
      <w:r w:rsidRPr="00F56454">
        <w:t>mang som innebär att de som äger, driver och är sysselsatta inom näringen är bosatta och/eller har anknytning till orten. Naturen, kulturen och människorna är de främsta resur</w:t>
      </w:r>
      <w:r w:rsidR="00F82052" w:rsidRPr="00F56454">
        <w:t>serna för att denna näring ska</w:t>
      </w:r>
      <w:r w:rsidRPr="00F56454">
        <w:t xml:space="preserve"> kunna utvecklas. Turistnä</w:t>
      </w:r>
      <w:r w:rsidRPr="00F56454">
        <w:t>r</w:t>
      </w:r>
      <w:r w:rsidRPr="00F56454">
        <w:t>ingen kan vara en möjlighet för många att bo kvar och verka på sin hemort. ”Bo på bondgård” är ett koncept som kan utveck</w:t>
      </w:r>
      <w:r w:rsidR="003F3723" w:rsidRPr="00F56454">
        <w:t xml:space="preserve">las ytterligare. Under år 2004 engagerade sig cirka </w:t>
      </w:r>
      <w:r w:rsidRPr="00F56454">
        <w:t>400 bondgå</w:t>
      </w:r>
      <w:r w:rsidR="003F3723" w:rsidRPr="00F56454">
        <w:t>rdar och tillsammans hade man cirk</w:t>
      </w:r>
      <w:r w:rsidR="00F82052" w:rsidRPr="00F56454">
        <w:t>a 204 </w:t>
      </w:r>
      <w:r w:rsidR="00A85E23" w:rsidRPr="00F56454">
        <w:t>000 gästnätter.</w:t>
      </w:r>
      <w:r w:rsidRPr="00F56454">
        <w:t xml:space="preserve"> </w:t>
      </w:r>
    </w:p>
    <w:p w:rsidR="00B040B4" w:rsidRPr="00F56454" w:rsidRDefault="00B040B4" w:rsidP="00B040B4">
      <w:pPr>
        <w:pStyle w:val="Normaltindrag"/>
      </w:pPr>
      <w:r w:rsidRPr="00F56454">
        <w:t>I strävan att utve</w:t>
      </w:r>
      <w:r w:rsidR="00F82052" w:rsidRPr="00F56454">
        <w:t>ckla turism på landsbygden ska</w:t>
      </w:r>
      <w:r w:rsidRPr="00F56454">
        <w:t xml:space="preserve"> målsättningen vara att skapa förutsättningar för en ekologiskt uthållig näring. Den småskaliga land</w:t>
      </w:r>
      <w:r w:rsidRPr="00F56454">
        <w:t>s</w:t>
      </w:r>
      <w:r w:rsidRPr="00F56454">
        <w:t>bygdsturismen kan bli en positiv sysselsättningsfaktor i framtiden om alla goda krafter blir medvetna om sin egen roll. Ett sektorsövergripande synsätt och samverkan för utvecklingen av en bygd är absolut nödvändigt. Komp</w:t>
      </w:r>
      <w:r w:rsidRPr="00F56454">
        <w:t>e</w:t>
      </w:r>
      <w:r w:rsidRPr="00F56454">
        <w:t>tensutveckling och kunskapsspridning är också effektiva verktyg för utvec</w:t>
      </w:r>
      <w:r w:rsidRPr="00F56454">
        <w:t>k</w:t>
      </w:r>
      <w:r w:rsidRPr="00F56454">
        <w:t>lingen av småskalig turism. Samarbete och en målmedveten samordning me</w:t>
      </w:r>
      <w:r w:rsidRPr="00F56454">
        <w:t>l</w:t>
      </w:r>
      <w:r w:rsidRPr="00F56454">
        <w:t xml:space="preserve">lan flera intressenter kan ge fina resultat. En förebild kan vara det samarbete som etablerats genom IEF, Inlandskommunernas ekonomiska förening, där ett 20-tal kommuner från Halmstad i söder till Gällivare i norr aktivt samarbetar med Inlandsbanan och Inlandsvägen som de sammanhållande banden. </w:t>
      </w:r>
    </w:p>
    <w:p w:rsidR="00B040B4" w:rsidRPr="00F56454" w:rsidRDefault="00B040B4" w:rsidP="004A0973">
      <w:pPr>
        <w:pStyle w:val="Rubrik2"/>
      </w:pPr>
      <w:bookmarkStart w:id="236" w:name="_Toc495131700"/>
      <w:bookmarkStart w:id="237" w:name="_Toc524350972"/>
      <w:bookmarkStart w:id="238" w:name="_Toc524354845"/>
      <w:bookmarkStart w:id="239" w:name="_Toc23146615"/>
      <w:bookmarkStart w:id="240" w:name="_Toc52596872"/>
      <w:bookmarkStart w:id="241" w:name="_Toc52765628"/>
      <w:bookmarkStart w:id="242" w:name="_Toc52765666"/>
      <w:bookmarkStart w:id="243" w:name="_Toc52765852"/>
      <w:bookmarkStart w:id="244" w:name="_Toc52765905"/>
      <w:bookmarkStart w:id="245" w:name="_Toc52765965"/>
      <w:bookmarkStart w:id="246" w:name="_Toc52766278"/>
      <w:bookmarkStart w:id="247" w:name="_Toc52766525"/>
      <w:bookmarkStart w:id="248" w:name="_Toc52766562"/>
      <w:bookmarkStart w:id="249" w:name="_Toc52766599"/>
      <w:bookmarkStart w:id="250" w:name="_Toc53231127"/>
      <w:bookmarkStart w:id="251" w:name="_Toc82590117"/>
      <w:bookmarkStart w:id="252" w:name="_Toc82590265"/>
      <w:bookmarkStart w:id="253" w:name="_Toc84052751"/>
      <w:bookmarkStart w:id="254" w:name="_Toc84324917"/>
      <w:bookmarkStart w:id="255" w:name="_Toc115860086"/>
      <w:r w:rsidRPr="00F56454">
        <w:t>Övrig turism</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F56454">
        <w:t xml:space="preserve"> </w:t>
      </w:r>
    </w:p>
    <w:p w:rsidR="00B040B4" w:rsidRPr="00F56454" w:rsidRDefault="00B040B4" w:rsidP="00B040B4">
      <w:r w:rsidRPr="00F56454">
        <w:t>I en internationell jämförelse har Sverige stora möjligheter att utveckla turis</w:t>
      </w:r>
      <w:r w:rsidRPr="00F56454">
        <w:t>t</w:t>
      </w:r>
      <w:r w:rsidRPr="00F56454">
        <w:t>näringen inom relativt nya områden samt att bredda sig inom de traditionella turistområdena. Fjällturismen är sedan länge etablerad. Fisketurism utgör ett relativt nytt turistområde där det finns möjligheter till företagande.</w:t>
      </w:r>
      <w:r w:rsidR="003F3723" w:rsidRPr="00F56454">
        <w:t xml:space="preserve"> Våra </w:t>
      </w:r>
      <w:r w:rsidR="00E7027F" w:rsidRPr="00F56454">
        <w:t>rel</w:t>
      </w:r>
      <w:r w:rsidR="00E7027F" w:rsidRPr="00F56454">
        <w:t>a</w:t>
      </w:r>
      <w:r w:rsidR="00E7027F" w:rsidRPr="00F56454">
        <w:t xml:space="preserve">tivt </w:t>
      </w:r>
      <w:r w:rsidR="003F3723" w:rsidRPr="00F56454">
        <w:t xml:space="preserve">rena vatten och vår fina </w:t>
      </w:r>
      <w:r w:rsidR="00A85E23" w:rsidRPr="00F56454">
        <w:t xml:space="preserve">fisk är attraktiva och </w:t>
      </w:r>
      <w:r w:rsidRPr="00F56454">
        <w:t>S</w:t>
      </w:r>
      <w:r w:rsidR="00A85E23" w:rsidRPr="00F56454">
        <w:t xml:space="preserve">verige har förutsättningar att </w:t>
      </w:r>
      <w:r w:rsidRPr="00F56454">
        <w:t>bli ett ledande sportfiskeland. För detta ändamål bör det införas en möjli</w:t>
      </w:r>
      <w:r w:rsidRPr="00F56454">
        <w:t>g</w:t>
      </w:r>
      <w:r w:rsidRPr="00F56454">
        <w:t>het till fiskevårdsområden i vissa områden där det nu råder fritt fiske. En annan populär turistattraktion är våra kanaler, exempelvis har staten bidragit till upprustning och underhåll av Göta kanal. Inlandsbanan är en annan attra</w:t>
      </w:r>
      <w:r w:rsidRPr="00F56454">
        <w:t>k</w:t>
      </w:r>
      <w:r w:rsidRPr="00F56454">
        <w:t xml:space="preserve">tion där staten bidrog till att banan kunde räddas från nedläggning och ett särskilt bolag bildats för att med lokala krafter utveckla och driva trafiken. Med rätt marknadsföring och samordning kan många turistområden utvecklas och få en större internationell genomslagskraft. </w:t>
      </w:r>
    </w:p>
    <w:p w:rsidR="00B040B4" w:rsidRPr="00F56454" w:rsidRDefault="00B040B4" w:rsidP="00B040B4">
      <w:pPr>
        <w:pStyle w:val="Normaltindrag"/>
      </w:pPr>
      <w:r w:rsidRPr="00F56454">
        <w:t>Man får heller inte glömma bort att shopping är en viktig turistattraktion för utländska turister. Shopping är inte bara ett storstadsfenomen. För det så kallade Glasriket i Småland är turistshopping viktigt för näringslivet. Totalt konsumerade utländska t</w:t>
      </w:r>
      <w:r w:rsidR="003F3723" w:rsidRPr="00F56454">
        <w:t xml:space="preserve">urister för cirka 48,5 miljarder kronor i Sverige 2004, varav shopping utgjorde </w:t>
      </w:r>
      <w:r w:rsidRPr="00F56454">
        <w:t>över 20 miljarder kronor. Till detta ska läggas lika mycket turistshopping av svenska turister, totalt alltså 40 miljarde</w:t>
      </w:r>
      <w:r w:rsidR="003F3723" w:rsidRPr="00F56454">
        <w:t>r i turis</w:t>
      </w:r>
      <w:r w:rsidR="003F3723" w:rsidRPr="00F56454">
        <w:t>t</w:t>
      </w:r>
      <w:r w:rsidR="003F3723" w:rsidRPr="00F56454">
        <w:t>shopping. Detta är 10 procent</w:t>
      </w:r>
      <w:r w:rsidRPr="00F56454">
        <w:t xml:space="preserve"> av hela den svenska detaljhandelns årsomsät</w:t>
      </w:r>
      <w:r w:rsidRPr="00F56454">
        <w:t>t</w:t>
      </w:r>
      <w:r w:rsidRPr="00F56454">
        <w:t>ning.</w:t>
      </w:r>
    </w:p>
    <w:p w:rsidR="00B040B4" w:rsidRPr="00F56454" w:rsidRDefault="00B040B4" w:rsidP="004A0973">
      <w:pPr>
        <w:pStyle w:val="Rubrik1"/>
      </w:pPr>
      <w:bookmarkStart w:id="256" w:name="_Toc495131701"/>
      <w:bookmarkStart w:id="257" w:name="_Toc524350973"/>
      <w:bookmarkStart w:id="258" w:name="_Toc524354846"/>
      <w:bookmarkStart w:id="259" w:name="_Toc23146616"/>
      <w:bookmarkStart w:id="260" w:name="_Toc52596873"/>
      <w:bookmarkStart w:id="261" w:name="_Toc52765629"/>
      <w:bookmarkStart w:id="262" w:name="_Toc52765667"/>
      <w:bookmarkStart w:id="263" w:name="_Toc52765853"/>
      <w:bookmarkStart w:id="264" w:name="_Toc52765906"/>
      <w:bookmarkStart w:id="265" w:name="_Toc52765966"/>
      <w:bookmarkStart w:id="266" w:name="_Toc52766279"/>
      <w:bookmarkStart w:id="267" w:name="_Toc52766526"/>
      <w:bookmarkStart w:id="268" w:name="_Toc52766563"/>
      <w:bookmarkStart w:id="269" w:name="_Toc52766600"/>
      <w:bookmarkStart w:id="270" w:name="_Toc53231128"/>
      <w:bookmarkStart w:id="271" w:name="_Toc82590118"/>
      <w:bookmarkStart w:id="272" w:name="_Toc82590266"/>
      <w:bookmarkStart w:id="273" w:name="_Toc84052752"/>
      <w:bookmarkStart w:id="274" w:name="_Toc84324918"/>
      <w:bookmarkStart w:id="275" w:name="_Toc115860087"/>
      <w:r w:rsidRPr="00F56454">
        <w:t>Tydliga trender</w:t>
      </w:r>
      <w:bookmarkEnd w:id="256"/>
      <w:r w:rsidRPr="00F56454">
        <w:t xml:space="preserve"> inom turistsektorn</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B040B4" w:rsidRPr="00F56454" w:rsidRDefault="00B040B4" w:rsidP="00376C88">
      <w:pPr>
        <w:pStyle w:val="Rubrik2"/>
        <w:spacing w:before="125"/>
      </w:pPr>
      <w:bookmarkStart w:id="276" w:name="_Toc495131702"/>
      <w:bookmarkStart w:id="277" w:name="_Toc524350974"/>
      <w:bookmarkStart w:id="278" w:name="_Toc524354847"/>
      <w:bookmarkStart w:id="279" w:name="_Toc23146617"/>
      <w:bookmarkStart w:id="280" w:name="_Toc52596874"/>
      <w:bookmarkStart w:id="281" w:name="_Toc52765630"/>
      <w:bookmarkStart w:id="282" w:name="_Toc52765668"/>
      <w:bookmarkStart w:id="283" w:name="_Toc52765854"/>
      <w:bookmarkStart w:id="284" w:name="_Toc52765907"/>
      <w:bookmarkStart w:id="285" w:name="_Toc52765967"/>
      <w:bookmarkStart w:id="286" w:name="_Toc52766280"/>
      <w:bookmarkStart w:id="287" w:name="_Toc52766527"/>
      <w:bookmarkStart w:id="288" w:name="_Toc52766564"/>
      <w:bookmarkStart w:id="289" w:name="_Toc52766601"/>
      <w:bookmarkStart w:id="290" w:name="_Toc53231129"/>
      <w:bookmarkStart w:id="291" w:name="_Toc82590119"/>
      <w:bookmarkStart w:id="292" w:name="_Toc82590267"/>
      <w:bookmarkStart w:id="293" w:name="_Toc84052753"/>
      <w:bookmarkStart w:id="294" w:name="_Toc84324919"/>
      <w:bookmarkStart w:id="295" w:name="_Toc115860088"/>
      <w:r w:rsidRPr="00F56454">
        <w:t>Kompletta resepaket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B040B4" w:rsidRPr="00F56454" w:rsidRDefault="00F82052" w:rsidP="00B040B4">
      <w:r w:rsidRPr="00F56454">
        <w:t>Allt</w:t>
      </w:r>
      <w:r w:rsidR="00B040B4" w:rsidRPr="00F56454">
        <w:t>fler turister vill köpa färdiga resepaket där allt ingår. Förvalet görs h</w:t>
      </w:r>
      <w:r w:rsidRPr="00F56454">
        <w:t>emma och när resan startar ska</w:t>
      </w:r>
      <w:r w:rsidR="00B040B4" w:rsidRPr="00F56454">
        <w:t xml:space="preserve"> allt fungera och allt ska finnas på plats, från hyrbilen till metmasken. Besökaren kommer inte at</w:t>
      </w:r>
      <w:r w:rsidR="003F3723" w:rsidRPr="00F56454">
        <w:t>t resa till en avlägset belägen</w:t>
      </w:r>
      <w:r w:rsidR="00A85E23" w:rsidRPr="00F56454">
        <w:t xml:space="preserve"> s</w:t>
      </w:r>
      <w:r w:rsidR="00A85E23" w:rsidRPr="00F56454">
        <w:t>e</w:t>
      </w:r>
      <w:r w:rsidR="00A85E23" w:rsidRPr="00F56454">
        <w:t xml:space="preserve">värdhet </w:t>
      </w:r>
      <w:r w:rsidR="00B040B4" w:rsidRPr="00F56454">
        <w:t>om den inte backas upp av tillhörande bekvämlighetsservice. För att utveckla sådana erbjudanden krävs ett ökat samarbete mellan resebyråer, hotell- och campingvärdar, restauranger och lokala entreprenörer. Samarbete krävs också över kommun- och länsgränser.</w:t>
      </w:r>
    </w:p>
    <w:p w:rsidR="00B040B4" w:rsidRPr="00F56454" w:rsidRDefault="00B040B4" w:rsidP="004A0973">
      <w:pPr>
        <w:pStyle w:val="Rubrik2"/>
      </w:pPr>
      <w:bookmarkStart w:id="296" w:name="_Toc495131704"/>
      <w:bookmarkStart w:id="297" w:name="_Toc524350976"/>
      <w:bookmarkStart w:id="298" w:name="_Toc524354849"/>
      <w:bookmarkStart w:id="299" w:name="_Toc23146619"/>
      <w:bookmarkStart w:id="300" w:name="_Toc52596875"/>
      <w:bookmarkStart w:id="301" w:name="_Toc52765631"/>
      <w:bookmarkStart w:id="302" w:name="_Toc52765669"/>
      <w:bookmarkStart w:id="303" w:name="_Toc52765855"/>
      <w:bookmarkStart w:id="304" w:name="_Toc52765908"/>
      <w:bookmarkStart w:id="305" w:name="_Toc52765968"/>
      <w:bookmarkStart w:id="306" w:name="_Toc52766281"/>
      <w:bookmarkStart w:id="307" w:name="_Toc52766528"/>
      <w:bookmarkStart w:id="308" w:name="_Toc52766565"/>
      <w:bookmarkStart w:id="309" w:name="_Toc52766602"/>
      <w:bookmarkStart w:id="310" w:name="_Toc53231130"/>
      <w:bookmarkStart w:id="311" w:name="_Toc82590120"/>
      <w:bookmarkStart w:id="312" w:name="_Toc82590268"/>
      <w:bookmarkStart w:id="313" w:name="_Toc84052754"/>
      <w:bookmarkStart w:id="314" w:name="_Toc84324920"/>
      <w:bookmarkStart w:id="315" w:name="_Toc115860089"/>
      <w:r w:rsidRPr="00F56454">
        <w:t>Event marketing</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B040B4" w:rsidRPr="00F56454" w:rsidRDefault="00B040B4" w:rsidP="00B040B4">
      <w:r w:rsidRPr="00F56454">
        <w:t>En relativt ny bransch är event marketing, som är en del av upplevelseind</w:t>
      </w:r>
      <w:r w:rsidRPr="00F56454">
        <w:t>u</w:t>
      </w:r>
      <w:r w:rsidRPr="00F56454">
        <w:t xml:space="preserve">strin och som är beroende </w:t>
      </w:r>
      <w:r w:rsidR="003F3723" w:rsidRPr="00F56454">
        <w:t xml:space="preserve">av en fungerande turistnäring. </w:t>
      </w:r>
      <w:r w:rsidRPr="00F56454">
        <w:t>Det handlar om marknadsföring genom evenemang och händelser, där evenema</w:t>
      </w:r>
      <w:r w:rsidR="003F3723" w:rsidRPr="00F56454">
        <w:t xml:space="preserve">nget fungerar som ett redskap i marknadsföringen </w:t>
      </w:r>
      <w:r w:rsidRPr="00F56454">
        <w:t>för att skapa en positiv känsla som fö</w:t>
      </w:r>
      <w:r w:rsidRPr="00F56454">
        <w:t>r</w:t>
      </w:r>
      <w:r w:rsidRPr="00F56454">
        <w:t>knippas med det aktuella företagets varumärke eller produkt.</w:t>
      </w:r>
    </w:p>
    <w:p w:rsidR="00B040B4" w:rsidRPr="00F56454" w:rsidRDefault="00B040B4" w:rsidP="004A0973">
      <w:pPr>
        <w:pStyle w:val="Rubrik1"/>
      </w:pPr>
      <w:bookmarkStart w:id="316" w:name="_Toc495131705"/>
      <w:bookmarkStart w:id="317" w:name="_Toc524350977"/>
      <w:bookmarkStart w:id="318" w:name="_Toc524354850"/>
      <w:bookmarkStart w:id="319" w:name="_Toc23146620"/>
      <w:bookmarkStart w:id="320" w:name="_Toc52596876"/>
      <w:bookmarkStart w:id="321" w:name="_Toc52765632"/>
      <w:bookmarkStart w:id="322" w:name="_Toc52765670"/>
      <w:bookmarkStart w:id="323" w:name="_Toc52765856"/>
      <w:bookmarkStart w:id="324" w:name="_Toc52765909"/>
      <w:bookmarkStart w:id="325" w:name="_Toc52765969"/>
      <w:bookmarkStart w:id="326" w:name="_Toc52766282"/>
      <w:bookmarkStart w:id="327" w:name="_Toc52766529"/>
      <w:bookmarkStart w:id="328" w:name="_Toc52766566"/>
      <w:bookmarkStart w:id="329" w:name="_Toc52766603"/>
      <w:bookmarkStart w:id="330" w:name="_Toc53231131"/>
      <w:bookmarkStart w:id="331" w:name="_Toc82590121"/>
      <w:bookmarkStart w:id="332" w:name="_Toc82590269"/>
      <w:bookmarkStart w:id="333" w:name="_Toc84052755"/>
      <w:bookmarkStart w:id="334" w:name="_Toc84324921"/>
      <w:bookmarkStart w:id="335" w:name="_Toc115860090"/>
      <w:r w:rsidRPr="00F56454">
        <w:t>Villkor för en utveckling av turistnäringen</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B040B4" w:rsidRPr="00F56454" w:rsidRDefault="00B040B4" w:rsidP="00B040B4">
      <w:r w:rsidRPr="00F56454">
        <w:t>Sverige ska utveckla en konkurrenskraftig och lönsam rese- och turistnäring i sa</w:t>
      </w:r>
      <w:r w:rsidR="00D81125" w:rsidRPr="00F56454">
        <w:t xml:space="preserve">mverkan med övrigt näringsliv. </w:t>
      </w:r>
      <w:r w:rsidRPr="00F56454">
        <w:t>En god miljö är en grundförutsättning för turism. Utvecklingen inom turistsektorn måste därför vara långsiktigt hållbar. Det gäller såväl natur- och kulturmiljö som social miljö.</w:t>
      </w:r>
    </w:p>
    <w:p w:rsidR="00B040B4" w:rsidRPr="00F56454" w:rsidRDefault="00F82052" w:rsidP="00B040B4">
      <w:pPr>
        <w:pStyle w:val="Normaltindrag"/>
      </w:pPr>
      <w:r w:rsidRPr="00F56454">
        <w:t>Sverige ska</w:t>
      </w:r>
      <w:r w:rsidR="00B040B4" w:rsidRPr="00F56454">
        <w:t xml:space="preserve"> ha en långsiktigt konkurrenskraftig och lönsam rese- och t</w:t>
      </w:r>
      <w:r w:rsidR="00B040B4" w:rsidRPr="00F56454">
        <w:t>u</w:t>
      </w:r>
      <w:r w:rsidR="00B040B4" w:rsidRPr="00F56454">
        <w:t>ristindustri. Turistnäringen och regeringen bör träffa en överenskommelse om övergripande, mätbara mål och delmål för utveckling och sysselsättning inom svensk industri.</w:t>
      </w:r>
    </w:p>
    <w:p w:rsidR="00B040B4" w:rsidRPr="00F56454" w:rsidRDefault="00B040B4" w:rsidP="004A0973">
      <w:pPr>
        <w:pStyle w:val="Rubrik2"/>
      </w:pPr>
      <w:bookmarkStart w:id="336" w:name="_Toc495131707"/>
      <w:bookmarkStart w:id="337" w:name="_Toc524350979"/>
      <w:bookmarkStart w:id="338" w:name="_Toc524354852"/>
      <w:bookmarkStart w:id="339" w:name="_Toc23146622"/>
      <w:bookmarkStart w:id="340" w:name="_Toc52596878"/>
      <w:bookmarkStart w:id="341" w:name="_Toc52765634"/>
      <w:bookmarkStart w:id="342" w:name="_Toc52765672"/>
      <w:bookmarkStart w:id="343" w:name="_Toc52765858"/>
      <w:bookmarkStart w:id="344" w:name="_Toc52765911"/>
      <w:bookmarkStart w:id="345" w:name="_Toc52765971"/>
      <w:bookmarkStart w:id="346" w:name="_Toc52766284"/>
      <w:bookmarkStart w:id="347" w:name="_Toc52766531"/>
      <w:bookmarkStart w:id="348" w:name="_Toc52766568"/>
      <w:bookmarkStart w:id="349" w:name="_Toc52766605"/>
      <w:bookmarkStart w:id="350" w:name="_Toc53231133"/>
      <w:bookmarkStart w:id="351" w:name="_Toc82590123"/>
      <w:bookmarkStart w:id="352" w:name="_Toc82590271"/>
      <w:bookmarkStart w:id="353" w:name="_Toc84052757"/>
      <w:bookmarkStart w:id="354" w:name="_Toc84324923"/>
      <w:bookmarkStart w:id="355" w:name="_Toc115860091"/>
      <w:r w:rsidRPr="00F56454">
        <w:t>Internationell anpassning</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F56454">
        <w:t xml:space="preserve"> </w:t>
      </w:r>
    </w:p>
    <w:p w:rsidR="00B040B4" w:rsidRPr="00F56454" w:rsidRDefault="00B040B4" w:rsidP="00B040B4">
      <w:r w:rsidRPr="00F56454">
        <w:t>I samarbetet i EU bör Sverige hävda behovet av minskad byråkrati. Anpas</w:t>
      </w:r>
      <w:r w:rsidRPr="00F56454">
        <w:t>s</w:t>
      </w:r>
      <w:r w:rsidRPr="00F56454">
        <w:t>ningen av våra svenska regler till EU-regler måste också ske i samma takt som i konkurrentländerna, där nationella särförhållanden inte motiverar annat. Även om det på vissa områden behövs genomgripande förändringar av rege</w:t>
      </w:r>
      <w:r w:rsidRPr="00F56454">
        <w:t>l</w:t>
      </w:r>
      <w:r w:rsidRPr="00F56454">
        <w:t>verket handlar det till stor del om attityder och värderingar när det existerande regelverket tillämpas. Det är viktigt att tillämpningen inte hämmar verksa</w:t>
      </w:r>
      <w:r w:rsidRPr="00F56454">
        <w:t>m</w:t>
      </w:r>
      <w:r w:rsidRPr="00F56454">
        <w:t>heten i turistföretag och andra småföretag.</w:t>
      </w:r>
    </w:p>
    <w:p w:rsidR="00B040B4" w:rsidRPr="00F56454" w:rsidRDefault="00B040B4" w:rsidP="004A0973">
      <w:pPr>
        <w:pStyle w:val="Rubrik2"/>
      </w:pPr>
      <w:bookmarkStart w:id="356" w:name="_Toc495131708"/>
      <w:bookmarkStart w:id="357" w:name="_Toc524350980"/>
      <w:bookmarkStart w:id="358" w:name="_Toc524354853"/>
      <w:bookmarkStart w:id="359" w:name="_Toc23146623"/>
      <w:bookmarkStart w:id="360" w:name="_Toc52596879"/>
      <w:bookmarkStart w:id="361" w:name="_Toc52765635"/>
      <w:bookmarkStart w:id="362" w:name="_Toc52765673"/>
      <w:bookmarkStart w:id="363" w:name="_Toc52765859"/>
      <w:bookmarkStart w:id="364" w:name="_Toc52765912"/>
      <w:bookmarkStart w:id="365" w:name="_Toc52765972"/>
      <w:bookmarkStart w:id="366" w:name="_Toc52766285"/>
      <w:bookmarkStart w:id="367" w:name="_Toc52766532"/>
      <w:bookmarkStart w:id="368" w:name="_Toc52766569"/>
      <w:bookmarkStart w:id="369" w:name="_Toc52766606"/>
      <w:bookmarkStart w:id="370" w:name="_Toc53231134"/>
      <w:bookmarkStart w:id="371" w:name="_Toc82590124"/>
      <w:bookmarkStart w:id="372" w:name="_Toc82590272"/>
      <w:bookmarkStart w:id="373" w:name="_Toc84052758"/>
      <w:bookmarkStart w:id="374" w:name="_Toc84324924"/>
      <w:bookmarkStart w:id="375" w:name="_Toc115860092"/>
      <w:r w:rsidRPr="00F56454">
        <w:t>Allemansrätten</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F56454">
        <w:t xml:space="preserve"> </w:t>
      </w:r>
    </w:p>
    <w:p w:rsidR="00B040B4" w:rsidRPr="00F56454" w:rsidRDefault="00B040B4" w:rsidP="00B040B4">
      <w:r w:rsidRPr="00F56454">
        <w:t>Den svenska allemansrätten ger oss tillgång till naturen, oavsett vem som äger marken. Att vandra, fiska, jaga, plocka bär och svamp är en frihet under a</w:t>
      </w:r>
      <w:r w:rsidRPr="00F56454">
        <w:t>n</w:t>
      </w:r>
      <w:r w:rsidRPr="00F56454">
        <w:t>svar, en frihet att nyttja naturen men inte att utnyttja den. Denna sedvanerätt är unik för Sverige och måste värnas. Allemansrätten kan dock missbrukas. Skador och olägenheter kan uppstå som följd av allmänhetens vistelse i nat</w:t>
      </w:r>
      <w:r w:rsidRPr="00F56454">
        <w:t>u</w:t>
      </w:r>
      <w:r w:rsidRPr="00F56454">
        <w:t>ren. Konsekvenserna för markägare och andra brukare har fått ökad uppmär</w:t>
      </w:r>
      <w:r w:rsidRPr="00F56454">
        <w:t>k</w:t>
      </w:r>
      <w:r w:rsidRPr="00F56454">
        <w:t xml:space="preserve">samhet under de senaste åren. Ridning och motorfordonstrafik i naturen är exempel på aktiviteter som kan medföra skador och olägenheter för jord- och skogsägare. Ett intensivt nyttjande av vissa fjällområden har </w:t>
      </w:r>
      <w:r w:rsidR="00E7027F" w:rsidRPr="00F56454">
        <w:t>gett allvarliga skador</w:t>
      </w:r>
      <w:r w:rsidRPr="00F56454">
        <w:t xml:space="preserve">. </w:t>
      </w:r>
    </w:p>
    <w:p w:rsidR="00B040B4" w:rsidRPr="00F56454" w:rsidRDefault="00B040B4" w:rsidP="00B040B4">
      <w:pPr>
        <w:pStyle w:val="Normaltindrag"/>
      </w:pPr>
      <w:r w:rsidRPr="00F56454">
        <w:t>Nuvarande rättsläge gör det möjligt för den som vill starta turistverksa</w:t>
      </w:r>
      <w:r w:rsidRPr="00F56454">
        <w:t>m</w:t>
      </w:r>
      <w:r w:rsidRPr="00F56454">
        <w:t>het att utnyttja annans egendom, utan tillåtelse av ägaren, så länge det kan ske utan att det uppstår skada och olägenhet utöver vad som ryms i allemansrä</w:t>
      </w:r>
      <w:r w:rsidRPr="00F56454">
        <w:t>t</w:t>
      </w:r>
      <w:r w:rsidRPr="00F56454">
        <w:t>ten. Någon definition av vad som är skada och olägenhet finns inte. Därför kan konflikter uppstå. Kristdemokraterna anser att kommersiell verksamhet på annans mark inte får ske utan ägarens samtycke och skrivna avtal med markägaren. Naturturismen kan om den utvecklas på ett sunt sätt bli ett vi</w:t>
      </w:r>
      <w:r w:rsidRPr="00F56454">
        <w:t>k</w:t>
      </w:r>
      <w:r w:rsidRPr="00F56454">
        <w:t>tigt komplement som inkomstkälla för de</w:t>
      </w:r>
      <w:r w:rsidR="00F82052" w:rsidRPr="00F56454">
        <w:t>m</w:t>
      </w:r>
      <w:r w:rsidRPr="00F56454">
        <w:t xml:space="preserve"> som sysslar med traditionellt jord- och skogsbruk.</w:t>
      </w:r>
    </w:p>
    <w:p w:rsidR="00B040B4" w:rsidRPr="00F56454" w:rsidRDefault="00B040B4" w:rsidP="004A0973">
      <w:pPr>
        <w:pStyle w:val="Rubrik2"/>
      </w:pPr>
      <w:bookmarkStart w:id="376" w:name="_Toc495131709"/>
      <w:bookmarkStart w:id="377" w:name="_Toc524350981"/>
      <w:bookmarkStart w:id="378" w:name="_Toc524354854"/>
      <w:bookmarkStart w:id="379" w:name="_Toc23146624"/>
      <w:bookmarkStart w:id="380" w:name="_Toc52596880"/>
      <w:bookmarkStart w:id="381" w:name="_Toc52765636"/>
      <w:bookmarkStart w:id="382" w:name="_Toc52765674"/>
      <w:bookmarkStart w:id="383" w:name="_Toc52765860"/>
      <w:bookmarkStart w:id="384" w:name="_Toc52765913"/>
      <w:bookmarkStart w:id="385" w:name="_Toc52765973"/>
      <w:bookmarkStart w:id="386" w:name="_Toc52766286"/>
      <w:bookmarkStart w:id="387" w:name="_Toc52766533"/>
      <w:bookmarkStart w:id="388" w:name="_Toc52766570"/>
      <w:bookmarkStart w:id="389" w:name="_Toc52766607"/>
      <w:bookmarkStart w:id="390" w:name="_Toc53231135"/>
      <w:bookmarkStart w:id="391" w:name="_Toc82590125"/>
      <w:bookmarkStart w:id="392" w:name="_Toc82590273"/>
      <w:bookmarkStart w:id="393" w:name="_Toc84052759"/>
      <w:bookmarkStart w:id="394" w:name="_Toc84324925"/>
      <w:bookmarkStart w:id="395" w:name="_Toc115860093"/>
      <w:r w:rsidRPr="00F56454">
        <w:t>Infrastrukturens betydelse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B040B4" w:rsidRPr="00F56454" w:rsidRDefault="00B040B4" w:rsidP="00B040B4">
      <w:r w:rsidRPr="00F56454">
        <w:t xml:space="preserve">En väl fungerande infrastruktur är av avgörande betydelse för turismen på landsbygden. Exempelvis spelar priser på flyg- och tågresor en avgörande roll om </w:t>
      </w:r>
      <w:r w:rsidR="00F82052" w:rsidRPr="00F56454">
        <w:t>perifera resmål ska</w:t>
      </w:r>
      <w:r w:rsidRPr="00F56454">
        <w:t xml:space="preserve"> få underlag för en på sikt lönsam turistnäring. Fjällt</w:t>
      </w:r>
      <w:r w:rsidRPr="00F56454">
        <w:t>u</w:t>
      </w:r>
      <w:r w:rsidRPr="00F56454">
        <w:t>rismen har under de</w:t>
      </w:r>
      <w:r w:rsidR="00E7027F" w:rsidRPr="00F56454">
        <w:t xml:space="preserve"> senaste femton åren dragit </w:t>
      </w:r>
      <w:r w:rsidR="00F82052" w:rsidRPr="00F56454">
        <w:t>söder ut. Allt</w:t>
      </w:r>
      <w:r w:rsidRPr="00F56454">
        <w:t>fler söker sig till Dalarna, Jämtland och Härjedalen medan Västerbotten och Norrbotten tappar fjällturister.</w:t>
      </w:r>
    </w:p>
    <w:p w:rsidR="00B040B4" w:rsidRPr="00F56454" w:rsidRDefault="00B040B4" w:rsidP="00B040B4">
      <w:pPr>
        <w:pStyle w:val="Normaltindrag"/>
      </w:pPr>
      <w:r w:rsidRPr="00F56454">
        <w:t>Vägarnas standard betyder mycket. De små turistanläggningarna ligger ofta vid sidan av de stora vägarna</w:t>
      </w:r>
      <w:r w:rsidR="00F82052" w:rsidRPr="00F56454">
        <w:t>,</w:t>
      </w:r>
      <w:r w:rsidRPr="00F56454">
        <w:t xml:space="preserve"> och tjälskador kan ställa till stora problem. De nedskärningar som gjorts på anslagen till vägunderhåll under en rad av år har försämrat framkomligheten. Anslagen till de enskilda vägarna måste vä</w:t>
      </w:r>
      <w:r w:rsidRPr="00F56454">
        <w:t>r</w:t>
      </w:r>
      <w:r w:rsidRPr="00F56454">
        <w:t xml:space="preserve">nas. </w:t>
      </w:r>
    </w:p>
    <w:p w:rsidR="00B040B4" w:rsidRPr="00F56454" w:rsidRDefault="00B040B4" w:rsidP="00B040B4">
      <w:pPr>
        <w:pStyle w:val="Normaltindrag"/>
      </w:pPr>
      <w:r w:rsidRPr="00F56454">
        <w:t>Järnvägstransporter är det klart miljövänligaste alternativet och bör nyttjas i högre grad. Det finns mycket som talar för att järnvägskapaciteten måste anpassas till säsongsvariationerna. Kombinationer med utökade godstranspo</w:t>
      </w:r>
      <w:r w:rsidRPr="00F56454">
        <w:t>r</w:t>
      </w:r>
      <w:r w:rsidRPr="00F56454">
        <w:t>ter på järnväg skapar ibland bättre möjligheter även för person</w:t>
      </w:r>
      <w:r w:rsidR="00F82052" w:rsidRPr="00F56454">
        <w:t>-</w:t>
      </w:r>
      <w:r w:rsidRPr="00F56454">
        <w:t xml:space="preserve"> och turisttr</w:t>
      </w:r>
      <w:r w:rsidRPr="00F56454">
        <w:t>a</w:t>
      </w:r>
      <w:r w:rsidRPr="00F56454">
        <w:t xml:space="preserve">fiken. </w:t>
      </w:r>
    </w:p>
    <w:p w:rsidR="00B040B4" w:rsidRPr="00F56454" w:rsidRDefault="00B040B4" w:rsidP="00B040B4">
      <w:pPr>
        <w:pStyle w:val="Normaltindrag"/>
      </w:pPr>
      <w:r w:rsidRPr="00F56454">
        <w:t>Resan i sig kan ibland utgöra en lika viktig upplevelse som själva resmålet. Tågresa på Inlandsbanan är ett sådant exempel. Ekonomiskt stöd till en kraf</w:t>
      </w:r>
      <w:r w:rsidRPr="00F56454">
        <w:t>t</w:t>
      </w:r>
      <w:r w:rsidRPr="00F56454">
        <w:t>full internationell marknadsföring skulle innebära mycket för dem som lever på turism längs banan.</w:t>
      </w:r>
    </w:p>
    <w:p w:rsidR="00B040B4" w:rsidRPr="00F56454" w:rsidRDefault="00B040B4" w:rsidP="004A0973">
      <w:pPr>
        <w:pStyle w:val="Rubrik2"/>
      </w:pPr>
      <w:bookmarkStart w:id="396" w:name="_Toc495131710"/>
      <w:bookmarkStart w:id="397" w:name="_Toc524350982"/>
      <w:bookmarkStart w:id="398" w:name="_Toc524354855"/>
      <w:bookmarkStart w:id="399" w:name="_Toc23146625"/>
      <w:bookmarkStart w:id="400" w:name="_Toc52596881"/>
      <w:bookmarkStart w:id="401" w:name="_Toc52765637"/>
      <w:bookmarkStart w:id="402" w:name="_Toc52765675"/>
      <w:bookmarkStart w:id="403" w:name="_Toc52765861"/>
      <w:bookmarkStart w:id="404" w:name="_Toc52765914"/>
      <w:bookmarkStart w:id="405" w:name="_Toc52765974"/>
      <w:bookmarkStart w:id="406" w:name="_Toc52766287"/>
      <w:bookmarkStart w:id="407" w:name="_Toc52766534"/>
      <w:bookmarkStart w:id="408" w:name="_Toc52766571"/>
      <w:bookmarkStart w:id="409" w:name="_Toc52766608"/>
      <w:bookmarkStart w:id="410" w:name="_Toc53231136"/>
      <w:bookmarkStart w:id="411" w:name="_Toc82590126"/>
      <w:bookmarkStart w:id="412" w:name="_Toc82590274"/>
      <w:bookmarkStart w:id="413" w:name="_Toc84052760"/>
      <w:bookmarkStart w:id="414" w:name="_Toc84324926"/>
      <w:bookmarkStart w:id="415" w:name="_Toc115860094"/>
      <w:r w:rsidRPr="00F56454">
        <w:t>Forskning och utbildning</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B040B4" w:rsidRPr="00F56454" w:rsidRDefault="00B040B4" w:rsidP="00B040B4">
      <w:r w:rsidRPr="00F56454">
        <w:t>Det är viktigt att Sverige deltar aktivt i den forskning som bedrivs kring t</w:t>
      </w:r>
      <w:r w:rsidRPr="00F56454">
        <w:t>u</w:t>
      </w:r>
      <w:r w:rsidRPr="00F56454">
        <w:t>rism. Lika viktigt är att de erfarenheter och de forskningsrön som framko</w:t>
      </w:r>
      <w:r w:rsidRPr="00F56454">
        <w:t>m</w:t>
      </w:r>
      <w:r w:rsidRPr="00F56454">
        <w:t xml:space="preserve">mer på ett enkelt, snabbt och billigt sätt förs ut till näringen. </w:t>
      </w:r>
    </w:p>
    <w:p w:rsidR="00B040B4" w:rsidRPr="00F56454" w:rsidRDefault="00B040B4" w:rsidP="00B040B4">
      <w:pPr>
        <w:pStyle w:val="Normaltindrag"/>
      </w:pPr>
      <w:r w:rsidRPr="00F56454">
        <w:t>På utbildningssidan finns ett brett utbud av kurser på gymnasienivå, inom vuxenutbildningen, inom AMS och de kvalificerade yrkesutbildningarna och som högskoleutbildning. Den kvalificerade yrkesutbildningen som varvar teori och praktik finns på ett tjugofemtal platser. Utbildningarna har olika inriktning och de flesta kurser är på 80 poäng. Efterfrågan på kvalificerad arbetskraft ökar successivt inom rese- och turistnäringen och möjligheterna att få arbete efter utbildningen är goda. Platserna p</w:t>
      </w:r>
      <w:r w:rsidR="00B74F5F" w:rsidRPr="00F56454">
        <w:t xml:space="preserve">å KY-utbildningar bör därför </w:t>
      </w:r>
      <w:r w:rsidRPr="00F56454">
        <w:t>ökas.</w:t>
      </w:r>
    </w:p>
    <w:p w:rsidR="00B040B4" w:rsidRPr="00F56454" w:rsidRDefault="00B040B4" w:rsidP="00B040B4">
      <w:pPr>
        <w:pStyle w:val="Normaltindrag"/>
      </w:pPr>
      <w:r w:rsidRPr="00F56454">
        <w:t>Viktigt är att skapa utbildningsvägar för att de som har erfarenhet ska ku</w:t>
      </w:r>
      <w:r w:rsidRPr="00F56454">
        <w:t>n</w:t>
      </w:r>
      <w:r w:rsidRPr="00F56454">
        <w:t>na komplettera med teori, det vill säga man måste ha turismutbildning med flexibilitet. Andra problem är att logistikutbildning saknas i utbildningen i</w:t>
      </w:r>
      <w:r w:rsidR="00F82052" w:rsidRPr="00F56454">
        <w:t xml:space="preserve"> </w:t>
      </w:r>
      <w:r w:rsidRPr="00F56454">
        <w:t>dag och att den akademiska turismutbildningen har alltför mycket av sto</w:t>
      </w:r>
      <w:r w:rsidRPr="00F56454">
        <w:t>r</w:t>
      </w:r>
      <w:r w:rsidRPr="00F56454">
        <w:t>stadsprägel.</w:t>
      </w:r>
    </w:p>
    <w:p w:rsidR="00B040B4" w:rsidRPr="00F56454" w:rsidRDefault="00B040B4" w:rsidP="004A0973">
      <w:pPr>
        <w:pStyle w:val="Rubrik2"/>
      </w:pPr>
      <w:bookmarkStart w:id="416" w:name="_Toc495131711"/>
      <w:bookmarkStart w:id="417" w:name="_Toc524350983"/>
      <w:bookmarkStart w:id="418" w:name="_Toc524354856"/>
      <w:bookmarkStart w:id="419" w:name="_Toc23146626"/>
      <w:bookmarkStart w:id="420" w:name="_Toc52596882"/>
      <w:bookmarkStart w:id="421" w:name="_Toc52765638"/>
      <w:bookmarkStart w:id="422" w:name="_Toc52765676"/>
      <w:bookmarkStart w:id="423" w:name="_Toc52765862"/>
      <w:bookmarkStart w:id="424" w:name="_Toc52765915"/>
      <w:bookmarkStart w:id="425" w:name="_Toc52765975"/>
      <w:bookmarkStart w:id="426" w:name="_Toc52766288"/>
      <w:bookmarkStart w:id="427" w:name="_Toc52766535"/>
      <w:bookmarkStart w:id="428" w:name="_Toc52766572"/>
      <w:bookmarkStart w:id="429" w:name="_Toc52766609"/>
      <w:bookmarkStart w:id="430" w:name="_Toc53231137"/>
      <w:bookmarkStart w:id="431" w:name="_Toc82590127"/>
      <w:bookmarkStart w:id="432" w:name="_Toc82590275"/>
      <w:bookmarkStart w:id="433" w:name="_Toc84052761"/>
      <w:bookmarkStart w:id="434" w:name="_Toc84324927"/>
      <w:bookmarkStart w:id="435" w:name="_Toc115860095"/>
      <w:r w:rsidRPr="00F56454">
        <w:t>Tillgång till riskkapital</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B040B4" w:rsidRPr="00F56454" w:rsidRDefault="00B040B4" w:rsidP="00B040B4">
      <w:r w:rsidRPr="00F56454">
        <w:t>Turistnäringen består av en rik variation av företag med mycket olika behov av riskkapital. En stor hotellanläggning med skidliftar har ett behov av kap</w:t>
      </w:r>
      <w:r w:rsidRPr="00F56454">
        <w:t>i</w:t>
      </w:r>
      <w:r w:rsidRPr="00F56454">
        <w:t>tal, en fiskearrangör ett annat. En god service är ofta den största tillgången i ett turistföretag och banker och andra vågar inte ge lån utan säkerhet i fasta tillgångar. Kristdemokraternas förslag på ändring av förmånsrätten</w:t>
      </w:r>
      <w:r w:rsidR="00B74F5F" w:rsidRPr="00F56454">
        <w:t>, vilket innebär att bankernas förmånsrätt skall återställas till 100 procent,</w:t>
      </w:r>
      <w:r w:rsidRPr="00F56454">
        <w:t xml:space="preserve"> måste genomföras. </w:t>
      </w:r>
    </w:p>
    <w:p w:rsidR="00B040B4" w:rsidRPr="00F56454" w:rsidRDefault="00B040B4" w:rsidP="004A0973">
      <w:pPr>
        <w:pStyle w:val="Rubrik1"/>
      </w:pPr>
      <w:bookmarkStart w:id="436" w:name="_Toc495131712"/>
      <w:bookmarkStart w:id="437" w:name="_Toc524350984"/>
      <w:bookmarkStart w:id="438" w:name="_Toc524354857"/>
      <w:bookmarkStart w:id="439" w:name="_Toc23146627"/>
      <w:bookmarkStart w:id="440" w:name="_Toc52596883"/>
      <w:bookmarkStart w:id="441" w:name="_Toc52765639"/>
      <w:bookmarkStart w:id="442" w:name="_Toc52765677"/>
      <w:bookmarkStart w:id="443" w:name="_Toc52765863"/>
      <w:bookmarkStart w:id="444" w:name="_Toc52765916"/>
      <w:bookmarkStart w:id="445" w:name="_Toc52765976"/>
      <w:bookmarkStart w:id="446" w:name="_Toc52766289"/>
      <w:bookmarkStart w:id="447" w:name="_Toc52766536"/>
      <w:bookmarkStart w:id="448" w:name="_Toc52766573"/>
      <w:bookmarkStart w:id="449" w:name="_Toc52766610"/>
      <w:bookmarkStart w:id="450" w:name="_Toc53231138"/>
      <w:bookmarkStart w:id="451" w:name="_Toc82590128"/>
      <w:bookmarkStart w:id="452" w:name="_Toc82590276"/>
      <w:bookmarkStart w:id="453" w:name="_Toc84052762"/>
      <w:bookmarkStart w:id="454" w:name="_Toc84324928"/>
      <w:bookmarkStart w:id="455" w:name="_Toc115860096"/>
      <w:r w:rsidRPr="00F56454">
        <w:t>Förbättra villkoren för</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F56454">
        <w:t xml:space="preserve"> den svenska turistnäringen</w:t>
      </w:r>
      <w:bookmarkEnd w:id="454"/>
      <w:bookmarkEnd w:id="455"/>
    </w:p>
    <w:p w:rsidR="00B040B4" w:rsidRPr="00F56454" w:rsidRDefault="00B040B4" w:rsidP="00B040B4">
      <w:r w:rsidRPr="00F56454">
        <w:t>För att den svenska turistnäringens betydelse ska kunna öka väsentligt krävs ett flertal förändringar av lagar och förordningar, myndigheters ageranden, statliga investeringar och annat som i</w:t>
      </w:r>
      <w:r w:rsidR="007A0D74" w:rsidRPr="00F56454">
        <w:t xml:space="preserve"> </w:t>
      </w:r>
      <w:r w:rsidRPr="00F56454">
        <w:t xml:space="preserve">dag begränsar utvecklingen. </w:t>
      </w:r>
    </w:p>
    <w:p w:rsidR="00B040B4" w:rsidRPr="00F56454" w:rsidRDefault="00B040B4" w:rsidP="009C3C63">
      <w:pPr>
        <w:pStyle w:val="Rubrik2"/>
      </w:pPr>
      <w:bookmarkStart w:id="456" w:name="_Toc524354837"/>
      <w:bookmarkStart w:id="457" w:name="_Toc23146605"/>
      <w:bookmarkStart w:id="458" w:name="_Toc52596862"/>
      <w:bookmarkStart w:id="459" w:name="_Toc52765618"/>
      <w:bookmarkStart w:id="460" w:name="_Toc52765656"/>
      <w:bookmarkStart w:id="461" w:name="_Toc52765842"/>
      <w:bookmarkStart w:id="462" w:name="_Toc52765895"/>
      <w:bookmarkStart w:id="463" w:name="_Toc52765955"/>
      <w:bookmarkStart w:id="464" w:name="_Toc52766268"/>
      <w:bookmarkStart w:id="465" w:name="_Toc52766515"/>
      <w:bookmarkStart w:id="466" w:name="_Toc52766552"/>
      <w:bookmarkStart w:id="467" w:name="_Toc52766589"/>
      <w:bookmarkStart w:id="468" w:name="_Toc53231117"/>
      <w:bookmarkStart w:id="469" w:name="_Toc82590129"/>
      <w:bookmarkStart w:id="470" w:name="_Toc82590277"/>
      <w:bookmarkStart w:id="471" w:name="_Toc84052763"/>
      <w:bookmarkStart w:id="472" w:name="_Toc84324929"/>
      <w:bookmarkStart w:id="473" w:name="_Toc115860097"/>
      <w:r w:rsidRPr="00F56454">
        <w:t>Fördubbla den statliga satsningen på marknadsföring</w:t>
      </w:r>
      <w:bookmarkEnd w:id="469"/>
      <w:bookmarkEnd w:id="470"/>
      <w:r w:rsidRPr="00F56454">
        <w:t xml:space="preserve"> </w:t>
      </w:r>
      <w:bookmarkEnd w:id="471"/>
      <w:r w:rsidRPr="00F56454">
        <w:t>av Sverige</w:t>
      </w:r>
      <w:bookmarkEnd w:id="472"/>
      <w:bookmarkEnd w:id="473"/>
    </w:p>
    <w:p w:rsidR="00B040B4" w:rsidRPr="00F56454" w:rsidRDefault="00B040B4" w:rsidP="00B040B4">
      <w:r w:rsidRPr="00F56454">
        <w:t>Sverige har goda förutsättningar för en växande turistnäring. Turismen som bransch tillhör världens snabbast v</w:t>
      </w:r>
      <w:r w:rsidR="00D81125" w:rsidRPr="00F56454">
        <w:t xml:space="preserve">äxande men tyvärr är inte detta fallet </w:t>
      </w:r>
      <w:r w:rsidRPr="00F56454">
        <w:t>i Sverige som har haft svårt att hävda sig som turistland. Det finns givetvis många orsaker till detta och några tillväxthämmande faktorer som rege</w:t>
      </w:r>
      <w:r w:rsidRPr="00F56454">
        <w:t>l</w:t>
      </w:r>
      <w:r w:rsidRPr="00F56454">
        <w:t>krångel, brist på riskkapital, högre moms än grannländerna och dålig infr</w:t>
      </w:r>
      <w:r w:rsidRPr="00F56454">
        <w:t>a</w:t>
      </w:r>
      <w:r w:rsidRPr="00F56454">
        <w:t>struktur är några orsaker.</w:t>
      </w:r>
    </w:p>
    <w:p w:rsidR="00B040B4" w:rsidRPr="00F56454" w:rsidRDefault="00B040B4" w:rsidP="00B040B4">
      <w:pPr>
        <w:pStyle w:val="Normaltindrag"/>
      </w:pPr>
      <w:r w:rsidRPr="00F56454">
        <w:t>Kristdemokraterna satsar 100 miljoner kronor per år utöver regeringens anslag till turistfrämjande åtgärder. Detta är en sat</w:t>
      </w:r>
      <w:r w:rsidR="004A0973" w:rsidRPr="00F56454">
        <w:t xml:space="preserve">sning som på tio års sikt kan generera närmare hundra tusen nya arbetstillfällen, och </w:t>
      </w:r>
      <w:r w:rsidRPr="00F56454">
        <w:t>mång</w:t>
      </w:r>
      <w:r w:rsidR="004A0973" w:rsidRPr="00F56454">
        <w:t xml:space="preserve">a av dessa i </w:t>
      </w:r>
      <w:r w:rsidRPr="00F56454">
        <w:t>glesbygd. Den regionalpolitiska effekten blir både kraftig oc</w:t>
      </w:r>
      <w:r w:rsidR="004A0973" w:rsidRPr="00F56454">
        <w:t xml:space="preserve">h långvarig. Svenskt näringsliv omsätter i dag </w:t>
      </w:r>
      <w:r w:rsidRPr="00F56454">
        <w:t>mindre än hälften a</w:t>
      </w:r>
      <w:r w:rsidR="004A0973" w:rsidRPr="00F56454">
        <w:t xml:space="preserve">v EU-genomsnittet på turism. Den </w:t>
      </w:r>
      <w:r w:rsidRPr="00F56454">
        <w:t>dubblerade marknadsföringen av Sverige som turistland ska i</w:t>
      </w:r>
      <w:r w:rsidRPr="00F56454">
        <w:t>n</w:t>
      </w:r>
      <w:r w:rsidRPr="00F56454">
        <w:t xml:space="preserve">riktas på marknadsföring </w:t>
      </w:r>
      <w:r w:rsidR="009C3C63" w:rsidRPr="00F56454">
        <w:t>av det som är unikt för Sverige:</w:t>
      </w:r>
      <w:r w:rsidRPr="00F56454">
        <w:t xml:space="preserve"> glesbygden, vil</w:t>
      </w:r>
      <w:r w:rsidRPr="00F56454">
        <w:t>d</w:t>
      </w:r>
      <w:r w:rsidRPr="00F56454">
        <w:t>marken, fjälltrakterna, mörkret och kylan, norrsken och midnattssol, all</w:t>
      </w:r>
      <w:r w:rsidRPr="00F56454">
        <w:t>e</w:t>
      </w:r>
      <w:r w:rsidRPr="00F56454">
        <w:t>mansrätten, vår</w:t>
      </w:r>
      <w:r w:rsidR="004A0973" w:rsidRPr="00F56454">
        <w:t xml:space="preserve">a många sjöar, älvar och vackra havskust. </w:t>
      </w:r>
      <w:r w:rsidRPr="00F56454">
        <w:t>Det handlar också om möjligheterna till fiske, jakt, bär- och svampplockning, kanotsafari, for</w:t>
      </w:r>
      <w:r w:rsidRPr="00F56454">
        <w:t>s</w:t>
      </w:r>
      <w:r w:rsidRPr="00F56454">
        <w:t>ränning, bo på lantgård med mera.</w:t>
      </w:r>
    </w:p>
    <w:p w:rsidR="00B040B4" w:rsidRPr="00F56454" w:rsidRDefault="00B040B4" w:rsidP="00B040B4">
      <w:pPr>
        <w:pStyle w:val="Normaltindrag"/>
      </w:pPr>
      <w:r w:rsidRPr="00F56454">
        <w:t>Satsningen skulle göra att vi närmar oss de övriga nordiska länderna när det gäller marknadsföring av det egna landet. Men självklart måste</w:t>
      </w:r>
      <w:r w:rsidR="00B74F5F" w:rsidRPr="00F56454">
        <w:t xml:space="preserve"> Sverige </w:t>
      </w:r>
      <w:r w:rsidRPr="00F56454">
        <w:t>på sikt gå ännu längre och bli minst lika bra som Norge</w:t>
      </w:r>
      <w:r w:rsidR="009C3C63" w:rsidRPr="00F56454">
        <w:t>,</w:t>
      </w:r>
      <w:r w:rsidRPr="00F56454">
        <w:t xml:space="preserve"> Danmark och Finland.</w:t>
      </w:r>
    </w:p>
    <w:p w:rsidR="00B040B4" w:rsidRPr="00F56454" w:rsidRDefault="00B040B4" w:rsidP="004A0973">
      <w:pPr>
        <w:pStyle w:val="Rubrik2"/>
      </w:pPr>
      <w:bookmarkStart w:id="474" w:name="_Toc82590130"/>
      <w:bookmarkStart w:id="475" w:name="_Toc82590278"/>
      <w:bookmarkStart w:id="476" w:name="_Toc84052764"/>
      <w:bookmarkStart w:id="477" w:name="_Toc84324930"/>
      <w:bookmarkStart w:id="478" w:name="_Toc115860098"/>
      <w:r w:rsidRPr="00F56454">
        <w:t>Samordning av de statliga insatserna</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74"/>
      <w:bookmarkEnd w:id="475"/>
      <w:bookmarkEnd w:id="476"/>
      <w:bookmarkEnd w:id="477"/>
      <w:bookmarkEnd w:id="478"/>
    </w:p>
    <w:p w:rsidR="004A0973" w:rsidRPr="00F56454" w:rsidRDefault="004A0973" w:rsidP="004A0973">
      <w:r w:rsidRPr="00F56454">
        <w:t xml:space="preserve">Under många år har </w:t>
      </w:r>
      <w:r w:rsidR="00B040B4" w:rsidRPr="00F56454">
        <w:t>de statliga ins</w:t>
      </w:r>
      <w:r w:rsidR="009C3C63" w:rsidRPr="00F56454">
        <w:t>atserna inom turistsektorn delats</w:t>
      </w:r>
      <w:r w:rsidR="00B040B4" w:rsidRPr="00F56454">
        <w:t xml:space="preserve"> på en mängd myndigheter och organisationer, vilket bidragit till en dålig effektivitet och samordning. Att Turistdelegationen nu ska avveckl</w:t>
      </w:r>
      <w:r w:rsidR="00D81125" w:rsidRPr="00F56454">
        <w:t>as är ett bra riksdag</w:t>
      </w:r>
      <w:r w:rsidR="00D81125" w:rsidRPr="00F56454">
        <w:t>s</w:t>
      </w:r>
      <w:r w:rsidR="00D81125" w:rsidRPr="00F56454">
        <w:t xml:space="preserve">beslut. </w:t>
      </w:r>
      <w:r w:rsidR="00B040B4" w:rsidRPr="00F56454">
        <w:t>Turistrådet i sin tur är inte en myndighet men är till hälften statligt ägt</w:t>
      </w:r>
      <w:r w:rsidR="009C3C63" w:rsidRPr="00F56454">
        <w:t>,</w:t>
      </w:r>
      <w:r w:rsidR="00B040B4" w:rsidRPr="00F56454">
        <w:t xml:space="preserve"> och de övriga ägarna är branschorganisationerna. De har som uppgift att marknadsföra Sverige som turistland. Tillsammans med N</w:t>
      </w:r>
      <w:r w:rsidR="009C3C63" w:rsidRPr="00F56454">
        <w:t>utek</w:t>
      </w:r>
      <w:r w:rsidR="00B040B4" w:rsidRPr="00F56454">
        <w:t>, Exportrådet och utrikesförvaltningen blir nu dessa fyra den kvartett som ska utveckla Sverige till ett växande turistland. Målet bör vara att svensk turism ska fö</w:t>
      </w:r>
      <w:r w:rsidR="00B040B4" w:rsidRPr="00F56454">
        <w:t>r</w:t>
      </w:r>
      <w:r w:rsidR="00B040B4" w:rsidRPr="00F56454">
        <w:t>dubblas in</w:t>
      </w:r>
      <w:r w:rsidRPr="00F56454">
        <w:t xml:space="preserve">om tio år och ha skapat närmare </w:t>
      </w:r>
      <w:r w:rsidR="009C3C63" w:rsidRPr="00F56454">
        <w:t>100 </w:t>
      </w:r>
      <w:r w:rsidR="00B040B4" w:rsidRPr="00F56454">
        <w:t>000 nya arbetstillfällen.</w:t>
      </w:r>
    </w:p>
    <w:p w:rsidR="004A0973" w:rsidRPr="00F56454" w:rsidRDefault="00B040B4" w:rsidP="004A0973">
      <w:pPr>
        <w:pStyle w:val="Normaltindrag"/>
      </w:pPr>
      <w:r w:rsidRPr="00F56454">
        <w:t>Invest in Sweden Agency arbet</w:t>
      </w:r>
      <w:r w:rsidR="004A0973" w:rsidRPr="00F56454">
        <w:t xml:space="preserve">ar </w:t>
      </w:r>
      <w:r w:rsidRPr="00F56454">
        <w:t>också med internationell</w:t>
      </w:r>
      <w:r w:rsidR="00D81125" w:rsidRPr="00F56454">
        <w:t xml:space="preserve"> marknadsföring av Sverige</w:t>
      </w:r>
      <w:r w:rsidR="009C3C63" w:rsidRPr="00F56454">
        <w:t>,</w:t>
      </w:r>
      <w:r w:rsidR="00D81125" w:rsidRPr="00F56454">
        <w:t xml:space="preserve"> och </w:t>
      </w:r>
      <w:r w:rsidRPr="00F56454">
        <w:t>ur den så kallade Östersjömiljarden går också</w:t>
      </w:r>
      <w:r w:rsidR="004A0973" w:rsidRPr="00F56454">
        <w:t xml:space="preserve"> pengar för att främja turismen. </w:t>
      </w:r>
      <w:r w:rsidRPr="00F56454">
        <w:t>Det behövs en ständig översyn av statens engagemang och en samordning av insatserna för en ökad turism, så att bästa möjliga resultat k</w:t>
      </w:r>
      <w:bookmarkStart w:id="479" w:name="_Toc495131693"/>
      <w:bookmarkStart w:id="480" w:name="_Toc524350965"/>
      <w:bookmarkStart w:id="481" w:name="_Toc524354838"/>
      <w:bookmarkStart w:id="482" w:name="_Toc23146606"/>
      <w:bookmarkStart w:id="483" w:name="_Toc52596863"/>
      <w:bookmarkStart w:id="484" w:name="_Toc52765619"/>
      <w:bookmarkStart w:id="485" w:name="_Toc52765657"/>
      <w:bookmarkStart w:id="486" w:name="_Toc52765843"/>
      <w:bookmarkStart w:id="487" w:name="_Toc52765896"/>
      <w:bookmarkStart w:id="488" w:name="_Toc52765956"/>
      <w:bookmarkStart w:id="489" w:name="_Toc52766269"/>
      <w:bookmarkStart w:id="490" w:name="_Toc52766516"/>
      <w:bookmarkStart w:id="491" w:name="_Toc52766553"/>
      <w:bookmarkStart w:id="492" w:name="_Toc52766590"/>
      <w:bookmarkStart w:id="493" w:name="_Toc53231118"/>
      <w:bookmarkStart w:id="494" w:name="_Toc82590131"/>
      <w:bookmarkStart w:id="495" w:name="_Toc82590279"/>
      <w:bookmarkStart w:id="496" w:name="_Toc84052765"/>
      <w:bookmarkStart w:id="497" w:name="_Toc84324931"/>
      <w:r w:rsidR="00B74F5F" w:rsidRPr="00F56454">
        <w:t>ommer ur de insatser som görs.</w:t>
      </w:r>
    </w:p>
    <w:p w:rsidR="00B040B4" w:rsidRPr="00F56454" w:rsidRDefault="004A0973" w:rsidP="004A0973">
      <w:pPr>
        <w:pStyle w:val="Rubrik2"/>
      </w:pPr>
      <w:bookmarkStart w:id="498" w:name="_Toc115860099"/>
      <w:r w:rsidRPr="00F56454">
        <w:t>S</w:t>
      </w:r>
      <w:r w:rsidR="00B040B4" w:rsidRPr="00F56454">
        <w:t>amverkan mellan offentliga och privata aktörer</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B040B4" w:rsidRPr="00F56454" w:rsidRDefault="00B040B4" w:rsidP="00B040B4">
      <w:r w:rsidRPr="00F56454">
        <w:t>Den svenska turistprodukten formas och utvecklas i samverkan och samarbete mellan enskilt företagande, turistorganisationer, kommuner, land</w:t>
      </w:r>
      <w:r w:rsidRPr="00F56454">
        <w:t>s</w:t>
      </w:r>
      <w:r w:rsidRPr="00F56454">
        <w:t>ting/regioner, statliga myndigheter och ideella organisationer. De offen</w:t>
      </w:r>
      <w:r w:rsidR="009C3C63" w:rsidRPr="00F56454">
        <w:t>tligt finansierade organen ska</w:t>
      </w:r>
      <w:r w:rsidRPr="00F56454">
        <w:t xml:space="preserve"> komplettera, men kan inte ersätta, enskilt företaga</w:t>
      </w:r>
      <w:r w:rsidRPr="00F56454">
        <w:t>n</w:t>
      </w:r>
      <w:r w:rsidRPr="00F56454">
        <w:t>de. Såväl de lokala som regionala turistorganisationerna har en central roll när det gäller att stärka det lokala nätverket av företag, offentliga och ideella organisationer, och för att initiera och stimulera tillkomsten av huvudentr</w:t>
      </w:r>
      <w:r w:rsidRPr="00F56454">
        <w:t>e</w:t>
      </w:r>
      <w:r w:rsidRPr="00F56454">
        <w:t>prenörer där förutsättningar för detta finns. Dessa organisationer har också en central roll när det gäller att utveckla regionens profil på turismområdet. I de regionala tillväxtavtalen finns på många håll tillgångar som kan aktiveras, stimuleras och utvecklas inom turismens område.</w:t>
      </w:r>
    </w:p>
    <w:p w:rsidR="00B040B4" w:rsidRPr="00F56454" w:rsidRDefault="00B040B4" w:rsidP="004A0973">
      <w:pPr>
        <w:pStyle w:val="Rubrik2"/>
      </w:pPr>
      <w:bookmarkStart w:id="499" w:name="_Toc495131714"/>
      <w:bookmarkStart w:id="500" w:name="_Toc524350986"/>
      <w:bookmarkStart w:id="501" w:name="_Toc524354860"/>
      <w:bookmarkStart w:id="502" w:name="_Toc23146629"/>
      <w:bookmarkStart w:id="503" w:name="_Toc52596885"/>
      <w:bookmarkStart w:id="504" w:name="_Toc52765641"/>
      <w:bookmarkStart w:id="505" w:name="_Toc52765679"/>
      <w:bookmarkStart w:id="506" w:name="_Toc52765865"/>
      <w:bookmarkStart w:id="507" w:name="_Toc52765918"/>
      <w:bookmarkStart w:id="508" w:name="_Toc52765978"/>
      <w:bookmarkStart w:id="509" w:name="_Toc52766291"/>
      <w:bookmarkStart w:id="510" w:name="_Toc52766538"/>
      <w:bookmarkStart w:id="511" w:name="_Toc52766575"/>
      <w:bookmarkStart w:id="512" w:name="_Toc52766612"/>
      <w:bookmarkStart w:id="513" w:name="_Toc53231140"/>
      <w:bookmarkStart w:id="514" w:name="_Toc82590133"/>
      <w:bookmarkStart w:id="515" w:name="_Toc82590281"/>
      <w:bookmarkStart w:id="516" w:name="_Toc84052767"/>
      <w:bookmarkStart w:id="517" w:name="_Toc84324932"/>
      <w:bookmarkStart w:id="518" w:name="_Toc115860100"/>
      <w:r w:rsidRPr="00F56454">
        <w:t>Konkurrens på lika villkor</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F56454">
        <w:t xml:space="preserve"> </w:t>
      </w:r>
    </w:p>
    <w:p w:rsidR="00B040B4" w:rsidRPr="00F56454" w:rsidRDefault="00B040B4" w:rsidP="00B040B4">
      <w:r w:rsidRPr="00F56454">
        <w:t>En kommun ska inte engagera sig i sådana aktiviteter som privata företag kan sköta lika bra. Kommunala anläggningar sågs förut som sysselsättningsrädd</w:t>
      </w:r>
      <w:r w:rsidRPr="00F56454">
        <w:t>a</w:t>
      </w:r>
      <w:r w:rsidRPr="00F56454">
        <w:t>re, nu betraktar de</w:t>
      </w:r>
      <w:r w:rsidR="00B74F5F" w:rsidRPr="00F56454">
        <w:t>t</w:t>
      </w:r>
      <w:r w:rsidRPr="00F56454">
        <w:t xml:space="preserve"> privata </w:t>
      </w:r>
      <w:r w:rsidR="00B74F5F" w:rsidRPr="00F56454">
        <w:t xml:space="preserve">näringslivet </w:t>
      </w:r>
      <w:r w:rsidRPr="00F56454">
        <w:t>dem som illojala konkurrenter. Ne</w:t>
      </w:r>
      <w:r w:rsidRPr="00F56454">
        <w:t>u</w:t>
      </w:r>
      <w:r w:rsidRPr="00F56454">
        <w:t>trala marknadsekonomiska vi</w:t>
      </w:r>
      <w:r w:rsidR="009C3C63" w:rsidRPr="00F56454">
        <w:t>llkor ska</w:t>
      </w:r>
      <w:r w:rsidRPr="00F56454">
        <w:t xml:space="preserve"> gälla även inom turistnäringen. Det kommunala engagemanget på turismens område skapar svårigheter såväl för redan etablerade företag som för företag som vill komma in på marknaden. Det är fel om den kommunala turistverksamhetens uppbyggnad finansieras med skattemedel och den fortsatta driften sker med kommunala driftbidrag. Detta ger en annan kostnadsbild än för de privata aktörerna. </w:t>
      </w:r>
    </w:p>
    <w:p w:rsidR="00B040B4" w:rsidRPr="00F56454" w:rsidRDefault="00B040B4" w:rsidP="00B040B4">
      <w:pPr>
        <w:pStyle w:val="Normaltindrag"/>
      </w:pPr>
      <w:r w:rsidRPr="00F56454">
        <w:t>När en kommun ger bidrag eller fördelaktiga lån till en av företagarna på orten eller ett kommunägt bolag förfogar över strategiskt viktiga resurser som man inte låter konkurrerande aktörer utnyttja på samma villkor, snedvrider man konkurrensen. Det är till exempel inte ovanligt att kommunerna satsar på guideverksamhet under sommarhalvåret, driver sommarcaféer eller hyr ut kanoter. Inga sysselsättningsaspekter får vara alibi för att sådan konkurren</w:t>
      </w:r>
      <w:r w:rsidRPr="00F56454">
        <w:t>s</w:t>
      </w:r>
      <w:r w:rsidRPr="00F56454">
        <w:t xml:space="preserve">snedvridande kommunal näringsverksamhet bedrivs, om det finns risk att privata aktörer slås ut. </w:t>
      </w:r>
    </w:p>
    <w:p w:rsidR="00B040B4" w:rsidRPr="00F56454" w:rsidRDefault="00B040B4" w:rsidP="00B040B4">
      <w:pPr>
        <w:pStyle w:val="Normaltindrag"/>
      </w:pPr>
      <w:r w:rsidRPr="00F56454">
        <w:t>Ett annat problem är att det kan vara svårt för företagaren att hävda sig mot kommunen i de fall tvister uppstår. Kristdemokraterna anser att kommunall</w:t>
      </w:r>
      <w:r w:rsidRPr="00F56454">
        <w:t>a</w:t>
      </w:r>
      <w:r w:rsidRPr="00F56454">
        <w:t xml:space="preserve">gen måste ändras så att företag ges bättre möjligheter att överklaga beslut och möjlighet att i domstol pröva kommunalt stöd. </w:t>
      </w:r>
    </w:p>
    <w:p w:rsidR="00B040B4" w:rsidRPr="00F56454" w:rsidRDefault="00B040B4" w:rsidP="004A0973">
      <w:pPr>
        <w:pStyle w:val="Rubrik2"/>
      </w:pPr>
      <w:bookmarkStart w:id="519" w:name="_Toc495131715"/>
      <w:bookmarkStart w:id="520" w:name="_Toc524350987"/>
      <w:bookmarkStart w:id="521" w:name="_Toc524354861"/>
      <w:bookmarkStart w:id="522" w:name="_Toc23146630"/>
      <w:bookmarkStart w:id="523" w:name="_Toc52596886"/>
      <w:bookmarkStart w:id="524" w:name="_Toc52765642"/>
      <w:bookmarkStart w:id="525" w:name="_Toc52765680"/>
      <w:bookmarkStart w:id="526" w:name="_Toc52765866"/>
      <w:bookmarkStart w:id="527" w:name="_Toc52765919"/>
      <w:bookmarkStart w:id="528" w:name="_Toc52765979"/>
      <w:bookmarkStart w:id="529" w:name="_Toc52766292"/>
      <w:bookmarkStart w:id="530" w:name="_Toc52766539"/>
      <w:bookmarkStart w:id="531" w:name="_Toc52766576"/>
      <w:bookmarkStart w:id="532" w:name="_Toc52766613"/>
      <w:bookmarkStart w:id="533" w:name="_Toc53231141"/>
      <w:bookmarkStart w:id="534" w:name="_Toc82590134"/>
      <w:bookmarkStart w:id="535" w:name="_Toc82590282"/>
      <w:bookmarkStart w:id="536" w:name="_Toc84052768"/>
      <w:bookmarkStart w:id="537" w:name="_Toc84324933"/>
      <w:bookmarkStart w:id="538" w:name="_Toc115860101"/>
      <w:r w:rsidRPr="00F56454">
        <w:t>Förbättrad arbetsrätt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F56454">
        <w:t xml:space="preserve"> </w:t>
      </w:r>
    </w:p>
    <w:p w:rsidR="00B040B4" w:rsidRPr="00F56454" w:rsidRDefault="00B040B4" w:rsidP="00B040B4">
      <w:r w:rsidRPr="00F56454">
        <w:t xml:space="preserve">De arbetsrättsliga reglerna måste anpassas till de särskilda krav som finns inom turistnäringen. En god turistservice kräver bemanning i princip dygnet runt. Turistnäringen är också i hög grad säsongsbetonad, varför särskilda anställningsregler kan </w:t>
      </w:r>
      <w:r w:rsidR="00B74F5F" w:rsidRPr="00F56454">
        <w:t>krävas. Det är i</w:t>
      </w:r>
      <w:r w:rsidR="009C3C63" w:rsidRPr="00F56454">
        <w:t xml:space="preserve"> </w:t>
      </w:r>
      <w:r w:rsidR="00B74F5F" w:rsidRPr="00F56454">
        <w:t>dag svårt att flytta</w:t>
      </w:r>
      <w:r w:rsidRPr="00F56454">
        <w:t xml:space="preserve"> mellan olika anstäl</w:t>
      </w:r>
      <w:r w:rsidRPr="00F56454">
        <w:t>l</w:t>
      </w:r>
      <w:r w:rsidRPr="00F56454">
        <w:t>ningsformer. Exempelvis kan en person som arbetar som anställd under del av året för att under turistsäs</w:t>
      </w:r>
      <w:r w:rsidR="009C3C63" w:rsidRPr="00F56454">
        <w:t>ongen verka som egen företagare</w:t>
      </w:r>
      <w:r w:rsidRPr="00F56454">
        <w:t xml:space="preserve"> svårligen göra detta i dagsläget. Regelverket behöver ändras för att det ska bli möjligt. Fle</w:t>
      </w:r>
      <w:r w:rsidRPr="00F56454">
        <w:t>x</w:t>
      </w:r>
      <w:r w:rsidRPr="00F56454">
        <w:t>iblare arbetstider ger ökade möjligheter till varaktiga anställningar och ökad produktivitet.</w:t>
      </w:r>
    </w:p>
    <w:p w:rsidR="00B040B4" w:rsidRPr="00F56454" w:rsidRDefault="00B040B4" w:rsidP="004A0973">
      <w:pPr>
        <w:pStyle w:val="Rubrik2"/>
      </w:pPr>
      <w:bookmarkStart w:id="539" w:name="_Toc495131716"/>
      <w:bookmarkStart w:id="540" w:name="_Toc524350988"/>
      <w:bookmarkStart w:id="541" w:name="_Toc524354862"/>
      <w:bookmarkStart w:id="542" w:name="_Toc23146631"/>
      <w:bookmarkStart w:id="543" w:name="_Toc52596887"/>
      <w:bookmarkStart w:id="544" w:name="_Toc52765643"/>
      <w:bookmarkStart w:id="545" w:name="_Toc52765681"/>
      <w:bookmarkStart w:id="546" w:name="_Toc52765867"/>
      <w:bookmarkStart w:id="547" w:name="_Toc52765920"/>
      <w:bookmarkStart w:id="548" w:name="_Toc52765980"/>
      <w:bookmarkStart w:id="549" w:name="_Toc52766293"/>
      <w:bookmarkStart w:id="550" w:name="_Toc52766540"/>
      <w:bookmarkStart w:id="551" w:name="_Toc52766577"/>
      <w:bookmarkStart w:id="552" w:name="_Toc52766614"/>
      <w:bookmarkStart w:id="553" w:name="_Toc53231142"/>
      <w:bookmarkStart w:id="554" w:name="_Toc82590135"/>
      <w:bookmarkStart w:id="555" w:name="_Toc82590283"/>
      <w:bookmarkStart w:id="556" w:name="_Toc84052769"/>
      <w:bookmarkStart w:id="557" w:name="_Toc84324934"/>
      <w:bookmarkStart w:id="558" w:name="_Toc115860102"/>
      <w:r w:rsidRPr="00F56454">
        <w:t>Förenkling av regelverket</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F56454">
        <w:t xml:space="preserve"> </w:t>
      </w:r>
    </w:p>
    <w:p w:rsidR="00B040B4" w:rsidRPr="00F56454" w:rsidRDefault="00B040B4" w:rsidP="00B040B4">
      <w:r w:rsidRPr="00F56454">
        <w:t>Många regler och bestämmelser kan vara välmotiverade, men det finns alltför många exempel där systemet, som är till för att skydda och hjälpa, i stället stjälper företagen. Det lilla företaget kan inte på samma sätt som storföretagen hålla speciell kompetens för administrativa uppgifter. De rigida bestämme</w:t>
      </w:r>
      <w:r w:rsidRPr="00F56454">
        <w:t>l</w:t>
      </w:r>
      <w:r w:rsidRPr="00F56454">
        <w:t>serna innebär höga tillsynskostnader för alla företagare och då också turistf</w:t>
      </w:r>
      <w:r w:rsidRPr="00F56454">
        <w:t>ö</w:t>
      </w:r>
      <w:r w:rsidRPr="00F56454">
        <w:t>retagen.</w:t>
      </w:r>
    </w:p>
    <w:p w:rsidR="00B040B4" w:rsidRPr="00F56454" w:rsidRDefault="00B040B4" w:rsidP="00B040B4">
      <w:pPr>
        <w:pStyle w:val="Normaltindrag"/>
      </w:pPr>
      <w:r w:rsidRPr="00F56454">
        <w:t xml:space="preserve">Det finns ett antal regler som bör förbättras och förenklas. Regeringen har dock varit väldigt passiv och väldigt lite har skett på området. Regelmängden har, i stället </w:t>
      </w:r>
      <w:r w:rsidR="004A0973" w:rsidRPr="00F56454">
        <w:t xml:space="preserve">för att minska, faktiskt ökat. </w:t>
      </w:r>
      <w:r w:rsidRPr="00F56454">
        <w:t>Kristdemokraterna kräver att föret</w:t>
      </w:r>
      <w:r w:rsidRPr="00F56454">
        <w:t>a</w:t>
      </w:r>
      <w:r w:rsidRPr="00F56454">
        <w:t>gens kostnader för att administre</w:t>
      </w:r>
      <w:r w:rsidR="004A0973" w:rsidRPr="00F56454">
        <w:t>ra regelverket ska minskas med 25 procent till år 2010.</w:t>
      </w:r>
    </w:p>
    <w:p w:rsidR="00B040B4" w:rsidRPr="00F56454" w:rsidRDefault="00B040B4" w:rsidP="00B040B4">
      <w:pPr>
        <w:pStyle w:val="Normaltindrag"/>
      </w:pPr>
      <w:r w:rsidRPr="00F56454">
        <w:t>En stor del av lagstiftningen kring livsmedel och hälsoskydd utgår från f</w:t>
      </w:r>
      <w:r w:rsidRPr="00F56454">
        <w:t>ö</w:t>
      </w:r>
      <w:r w:rsidRPr="00F56454">
        <w:t>retag som är knutna till byggnader och fasta inventarier. De turistföretag som är baserade på upplevelser i skog och mark stöter ofta på problem eftersom fasta byggnader ofta saknas. Det lilla turistföretaget har inte de resurser som reglerna är utformade för. Detta hämmar turistnäringens fortsatta tillväxt. För att inte hindra det lilla turistföretaget att bedriva sin verksamhet krävs flexibla regler. Det är orimligt att samma lagstiftning gäller för samtliga företag oa</w:t>
      </w:r>
      <w:r w:rsidRPr="00F56454">
        <w:t>v</w:t>
      </w:r>
      <w:r w:rsidRPr="00F56454">
        <w:t xml:space="preserve">sett inriktning, lokalisering och storlek. </w:t>
      </w:r>
    </w:p>
    <w:p w:rsidR="00B040B4" w:rsidRPr="00F56454" w:rsidRDefault="00B040B4" w:rsidP="005E1E41">
      <w:pPr>
        <w:pStyle w:val="Rubrik2"/>
      </w:pPr>
      <w:bookmarkStart w:id="559" w:name="_Toc495131717"/>
      <w:bookmarkStart w:id="560" w:name="_Toc524350989"/>
      <w:bookmarkStart w:id="561" w:name="_Toc524354863"/>
      <w:bookmarkStart w:id="562" w:name="_Toc23146632"/>
      <w:bookmarkStart w:id="563" w:name="_Toc52596888"/>
      <w:bookmarkStart w:id="564" w:name="_Toc52765644"/>
      <w:bookmarkStart w:id="565" w:name="_Toc52765682"/>
      <w:bookmarkStart w:id="566" w:name="_Toc52765868"/>
      <w:bookmarkStart w:id="567" w:name="_Toc52765921"/>
      <w:bookmarkStart w:id="568" w:name="_Toc52765981"/>
      <w:bookmarkStart w:id="569" w:name="_Toc52766294"/>
      <w:bookmarkStart w:id="570" w:name="_Toc52766541"/>
      <w:bookmarkStart w:id="571" w:name="_Toc52766578"/>
      <w:bookmarkStart w:id="572" w:name="_Toc52766615"/>
      <w:bookmarkStart w:id="573" w:name="_Toc53231143"/>
      <w:bookmarkStart w:id="574" w:name="_Toc82590136"/>
      <w:bookmarkStart w:id="575" w:name="_Toc82590284"/>
      <w:bookmarkStart w:id="576" w:name="_Toc84052770"/>
      <w:bookmarkStart w:id="577" w:name="_Toc84324935"/>
      <w:bookmarkStart w:id="578" w:name="_Toc115860103"/>
      <w:r w:rsidRPr="00F56454">
        <w:t>Samordna myndighetskontrollen och minska avgifter</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F56454">
        <w:t>na</w:t>
      </w:r>
      <w:bookmarkEnd w:id="576"/>
      <w:bookmarkEnd w:id="577"/>
      <w:bookmarkEnd w:id="578"/>
    </w:p>
    <w:p w:rsidR="00B040B4" w:rsidRPr="00F56454" w:rsidRDefault="00B040B4" w:rsidP="00B040B4">
      <w:r w:rsidRPr="00F56454">
        <w:t xml:space="preserve">Myndigheterna ska fokusera på syftet med en regel. Ett tillsynsuppdrag bör inte inskränka sig bara till myndighetsutövning utan också uppfylla en viktig servicefunktion. </w:t>
      </w:r>
    </w:p>
    <w:p w:rsidR="00B040B4" w:rsidRPr="00F56454" w:rsidRDefault="00B040B4" w:rsidP="00B040B4">
      <w:pPr>
        <w:pStyle w:val="Normaltindrag"/>
      </w:pPr>
      <w:r w:rsidRPr="00F56454">
        <w:t>I</w:t>
      </w:r>
      <w:r w:rsidR="009C3C63" w:rsidRPr="00F56454">
        <w:t xml:space="preserve"> </w:t>
      </w:r>
      <w:r w:rsidRPr="00F56454">
        <w:t>dag måste ofta turistföretagen betala dubbla avgifter för myndighetsko</w:t>
      </w:r>
      <w:r w:rsidRPr="00F56454">
        <w:t>n</w:t>
      </w:r>
      <w:r w:rsidRPr="00F56454">
        <w:t xml:space="preserve">troll. Vid kontroller av exempelvis kylanläggningar krävs att ett auktoriserat företag utför besiktningen. Efter denna kontroll sker en ytterligare kontroll av den ansvariga myndigheten. Turistföretagen betalar båda kontrollerna. </w:t>
      </w:r>
    </w:p>
    <w:p w:rsidR="00B040B4" w:rsidRPr="00F56454" w:rsidRDefault="00B040B4" w:rsidP="00B040B4">
      <w:pPr>
        <w:pStyle w:val="Normaltindrag"/>
      </w:pPr>
      <w:r w:rsidRPr="00F56454">
        <w:t>Ett system utformat på ett liknande sätt som kontrollen inom bilbesik</w:t>
      </w:r>
      <w:r w:rsidRPr="00F56454">
        <w:t>t</w:t>
      </w:r>
      <w:r w:rsidRPr="00F56454">
        <w:t xml:space="preserve">ningen där myndigheten bara ackrediterar och granskar besiktningsföretaget skulle vara mycket </w:t>
      </w:r>
      <w:r w:rsidR="005E1E41" w:rsidRPr="00F56454">
        <w:t xml:space="preserve">smidigare för de små företagen. </w:t>
      </w:r>
      <w:r w:rsidRPr="00F56454">
        <w:t>Är kontrollen utförd av en certifierad besiktningsman ska kvaliteten på besiktningen vara garanterad. Myndigheten kontrollerar alltså endast reparationsfirman och inte turistför</w:t>
      </w:r>
      <w:r w:rsidRPr="00F56454">
        <w:t>e</w:t>
      </w:r>
      <w:r w:rsidRPr="00F56454">
        <w:t xml:space="preserve">taget. </w:t>
      </w:r>
    </w:p>
    <w:p w:rsidR="00B040B4" w:rsidRPr="00F56454" w:rsidRDefault="00B040B4" w:rsidP="00B040B4">
      <w:pPr>
        <w:pStyle w:val="Normaltindrag"/>
      </w:pPr>
      <w:r w:rsidRPr="00F56454">
        <w:t>Vid nyetableringar är ofta många myndigheter inblandade</w:t>
      </w:r>
      <w:r w:rsidR="009C3C63" w:rsidRPr="00F56454">
        <w:t>,</w:t>
      </w:r>
      <w:r w:rsidRPr="00F56454">
        <w:t xml:space="preserve"> vilket förhalar företagsstarten. Lagstiftningen inom olika sektorer kommer också ibland i konflikt med varandra</w:t>
      </w:r>
      <w:r w:rsidR="009C3C63" w:rsidRPr="00F56454">
        <w:t>,</w:t>
      </w:r>
      <w:r w:rsidRPr="00F56454">
        <w:t xml:space="preserve"> vilket går ut över företagaren. Kristdemokraterna menar att det krävs en bättre samordning mellan de olika myndigheterna. </w:t>
      </w:r>
      <w:bookmarkStart w:id="579" w:name="_Toc495131718"/>
      <w:r w:rsidRPr="00F56454">
        <w:t>En samlokalisering av alla statliga myndigheter bör eftersträvas på regional nivå. Då kan regionala behov stödjas och samordnas. Myndigheterna bör minimera kontrollen av anläggningar som fungerat utan anmärkning under en längre tid och i</w:t>
      </w:r>
      <w:r w:rsidR="009C3C63" w:rsidRPr="00F56454">
        <w:t xml:space="preserve"> </w:t>
      </w:r>
      <w:r w:rsidRPr="00F56454">
        <w:t>stället fokusera resurserna på de anläggningar som har problem.</w:t>
      </w:r>
      <w:bookmarkEnd w:id="579"/>
    </w:p>
    <w:p w:rsidR="00B040B4" w:rsidRPr="00F56454" w:rsidRDefault="00B040B4" w:rsidP="00B040B4">
      <w:pPr>
        <w:pStyle w:val="Normaltindrag"/>
      </w:pPr>
      <w:r w:rsidRPr="00F56454">
        <w:t>Myndigheterna bör också åläggas att inom en viss tid meddela företagaren om tillstånd ges eller inte. I de fall där olika myndigheter ställer motstridiga krav ska detta hanteras mellan myndigheterna</w:t>
      </w:r>
      <w:r w:rsidR="00B74F5F" w:rsidRPr="00F56454">
        <w:t>, dock självklart med möjlighet för företaget att yttra sig.</w:t>
      </w:r>
      <w:r w:rsidRPr="00F56454">
        <w:t xml:space="preserve"> </w:t>
      </w:r>
    </w:p>
    <w:p w:rsidR="00B040B4" w:rsidRPr="00F56454" w:rsidRDefault="00B040B4" w:rsidP="00B040B4">
      <w:pPr>
        <w:pStyle w:val="Normaltindrag"/>
      </w:pPr>
      <w:r w:rsidRPr="00F56454">
        <w:t>Kristdemokraterna föreslår att särskilda så kallad</w:t>
      </w:r>
      <w:r w:rsidR="009C3C63" w:rsidRPr="00F56454">
        <w:t>e företagshandläggare ska svara</w:t>
      </w:r>
      <w:r w:rsidRPr="00F56454">
        <w:t xml:space="preserve"> för samordning av tillstånd för en viss bransch, till exempel hotell och restaurang, småskalig och naturnära turism, evenemang osv. Det borde vara möjligt med ett interkommunalt samarbete så att flera kommuner kan nyttja den specialkompetens inom en bransch som byggts upp i en kommun. </w:t>
      </w:r>
    </w:p>
    <w:p w:rsidR="00B040B4" w:rsidRPr="00F56454" w:rsidRDefault="00B040B4" w:rsidP="005E1E41">
      <w:pPr>
        <w:pStyle w:val="Rubrik2"/>
      </w:pPr>
      <w:bookmarkStart w:id="580" w:name="_Toc78618137"/>
      <w:bookmarkStart w:id="581" w:name="_Toc82590139"/>
      <w:bookmarkStart w:id="582" w:name="_Toc82590287"/>
      <w:bookmarkStart w:id="583" w:name="_Toc84052772"/>
      <w:bookmarkStart w:id="584" w:name="_Toc84324936"/>
      <w:bookmarkStart w:id="585" w:name="_Toc115860104"/>
      <w:r w:rsidRPr="00F56454">
        <w:t>Ge svenska entreprenörer en bra start</w:t>
      </w:r>
      <w:bookmarkEnd w:id="580"/>
      <w:bookmarkEnd w:id="581"/>
      <w:bookmarkEnd w:id="582"/>
      <w:bookmarkEnd w:id="583"/>
      <w:bookmarkEnd w:id="584"/>
      <w:bookmarkEnd w:id="585"/>
    </w:p>
    <w:p w:rsidR="00B040B4" w:rsidRPr="00F56454" w:rsidRDefault="00B040B4" w:rsidP="00B040B4">
      <w:r w:rsidRPr="00F56454">
        <w:t>För en del av dem som blir arbetslösa är eget företagande ett alternativ. Det är dock ett stort steg att ”starta eget” och det är inte alltid så lätt att få finansi</w:t>
      </w:r>
      <w:r w:rsidRPr="00F56454">
        <w:t>e</w:t>
      </w:r>
      <w:r w:rsidRPr="00F56454">
        <w:t xml:space="preserve">ring. </w:t>
      </w:r>
    </w:p>
    <w:p w:rsidR="00B040B4" w:rsidRPr="00F56454" w:rsidRDefault="00B040B4" w:rsidP="00B040B4">
      <w:pPr>
        <w:pStyle w:val="Normaltindrag"/>
      </w:pPr>
      <w:r w:rsidRPr="00F56454">
        <w:t>I Danmark finns sedan 1965 möjlighet att skattefritt spara för att starta eget företag. På ett så kallat etableringskonto är insättningarna avdragsgilla och möjliga upp till 40 procent av nettolönen.</w:t>
      </w:r>
      <w:r w:rsidR="00771BCA" w:rsidRPr="00F56454">
        <w:t xml:space="preserve"> </w:t>
      </w:r>
      <w:r w:rsidRPr="00F56454">
        <w:t>Om sparmedel tas ut utan att a</w:t>
      </w:r>
      <w:r w:rsidRPr="00F56454">
        <w:t>n</w:t>
      </w:r>
      <w:r w:rsidRPr="00F56454">
        <w:t>vändas till anläggningstillgångar i ett nystartat företag, efterbeskattas kont</w:t>
      </w:r>
      <w:r w:rsidRPr="00F56454">
        <w:t>o</w:t>
      </w:r>
      <w:r w:rsidRPr="00F56454">
        <w:t>havaren och får dessutom betala en ränta för den tid som pengarna varit ob</w:t>
      </w:r>
      <w:r w:rsidRPr="00F56454">
        <w:t>e</w:t>
      </w:r>
      <w:r w:rsidRPr="00F56454">
        <w:t xml:space="preserve">skattade. Avdrag för insättningar på kontot kan göras upp till fyra år efter etableringsåret, men begränsat till 40 procent av löneintäkten eller vinsten vid egen verksamhet. </w:t>
      </w:r>
    </w:p>
    <w:p w:rsidR="00B040B4" w:rsidRPr="00F56454" w:rsidRDefault="00B040B4" w:rsidP="00B040B4">
      <w:pPr>
        <w:pStyle w:val="Normaltindrag"/>
      </w:pPr>
      <w:r w:rsidRPr="00F56454">
        <w:t>Mellan 550 och 800 danskar har årligen de senaste fyra åren valt att göra insättningar på ett etableringskonto.</w:t>
      </w:r>
      <w:r w:rsidR="00771BCA" w:rsidRPr="00F56454">
        <w:t xml:space="preserve"> </w:t>
      </w:r>
      <w:r w:rsidRPr="00F56454">
        <w:t>Många nya företag har startats, och kommer att startas, tack vare etableringskontot. Kristdemokraterna vill också</w:t>
      </w:r>
      <w:r w:rsidR="00D81125" w:rsidRPr="00F56454">
        <w:t xml:space="preserve"> i Sverige införa denna typ av </w:t>
      </w:r>
      <w:r w:rsidRPr="00F56454">
        <w:t>etableringskonto</w:t>
      </w:r>
      <w:r w:rsidR="009C3C63" w:rsidRPr="00F56454">
        <w:t>.</w:t>
      </w:r>
      <w:r w:rsidR="00771BCA" w:rsidRPr="00F56454">
        <w:t xml:space="preserve"> </w:t>
      </w:r>
    </w:p>
    <w:p w:rsidR="00B040B4" w:rsidRPr="00F56454" w:rsidRDefault="00B040B4" w:rsidP="00B040B4">
      <w:pPr>
        <w:pStyle w:val="Normaltindrag"/>
      </w:pPr>
      <w:r w:rsidRPr="00F56454">
        <w:t>K</w:t>
      </w:r>
      <w:r w:rsidR="005E1E41" w:rsidRPr="00F56454">
        <w:t xml:space="preserve">ristdemokraterna vill dessutom </w:t>
      </w:r>
      <w:r w:rsidRPr="00F56454">
        <w:t>införa en möjlighet att göra avdrag för satsningar som görs i andras nystartade företag, ett så kallat riskkapitalavdrag. Konkret innebär förslaget att personer som köper nyemitterade aktier i onot</w:t>
      </w:r>
      <w:r w:rsidRPr="00F56454">
        <w:t>e</w:t>
      </w:r>
      <w:r w:rsidRPr="00F56454">
        <w:t>rade bolag ska ha möjlighet till skattereduk</w:t>
      </w:r>
      <w:r w:rsidR="005E1E41" w:rsidRPr="00F56454">
        <w:t xml:space="preserve">tion för investeringar upp till </w:t>
      </w:r>
      <w:r w:rsidR="009C3C63" w:rsidRPr="00F56454">
        <w:t>100 </w:t>
      </w:r>
      <w:r w:rsidRPr="00F56454">
        <w:t>000 kronor per år. Avdrag ska få g</w:t>
      </w:r>
      <w:r w:rsidR="00B74F5F" w:rsidRPr="00F56454">
        <w:t>öras mot inkomst av kapital så</w:t>
      </w:r>
      <w:r w:rsidRPr="00F56454">
        <w:t>väl som mot inkomst av tjänst. Reduktionen ska även gälla köp av aktier i egna och närståendes fåmansföretag.</w:t>
      </w:r>
      <w:bookmarkStart w:id="586" w:name="_Toc78618138"/>
    </w:p>
    <w:p w:rsidR="00B040B4" w:rsidRPr="00F56454" w:rsidRDefault="00B040B4" w:rsidP="005E1E41">
      <w:pPr>
        <w:pStyle w:val="Rubrik2"/>
      </w:pPr>
      <w:bookmarkStart w:id="587" w:name="_Toc82590140"/>
      <w:bookmarkStart w:id="588" w:name="_Toc82590288"/>
      <w:bookmarkStart w:id="589" w:name="_Toc84052773"/>
      <w:bookmarkStart w:id="590" w:name="_Toc84324937"/>
      <w:bookmarkStart w:id="591" w:name="_Toc115860105"/>
      <w:r w:rsidRPr="00F56454">
        <w:t>Turistmomsen</w:t>
      </w:r>
      <w:bookmarkEnd w:id="586"/>
      <w:bookmarkEnd w:id="587"/>
      <w:bookmarkEnd w:id="588"/>
      <w:bookmarkEnd w:id="589"/>
      <w:bookmarkEnd w:id="590"/>
      <w:bookmarkEnd w:id="591"/>
    </w:p>
    <w:p w:rsidR="00B040B4" w:rsidRPr="00F56454" w:rsidRDefault="00B040B4" w:rsidP="00B040B4">
      <w:r w:rsidRPr="00F56454">
        <w:t>Den så kallade Skattebasutredningen ser över hela det svenska momssyst</w:t>
      </w:r>
      <w:r w:rsidRPr="00F56454">
        <w:t>e</w:t>
      </w:r>
      <w:r w:rsidRPr="00F56454">
        <w:t>met. I dag finns på flera områden avvikelser från den normala momssatsen på 25 procent. En enhetlig momssats på 22 procent har föreslagits men det skulle innebära en rejäl höjning av momsen för verksamheter inom turistbranschen. På logi är momssatsen i dag 12 procent, på transporter 6 procent och på liftar 12 procent. Om satsningarna på marknadsföring av Sverige ska få önskvärd effekt måste Sverige även fortsättningsvis vara ett attraktivt turistland. Det innebär att priserna för turister inte får vara avskräckande, vilket en mom</w:t>
      </w:r>
      <w:r w:rsidRPr="00F56454">
        <w:t>s</w:t>
      </w:r>
      <w:r w:rsidRPr="00F56454">
        <w:t>höjnin</w:t>
      </w:r>
      <w:bookmarkStart w:id="592" w:name="_Toc78618139"/>
      <w:r w:rsidR="005E1E41" w:rsidRPr="00F56454">
        <w:t>g skulle vara.</w:t>
      </w:r>
    </w:p>
    <w:p w:rsidR="00B040B4" w:rsidRPr="00F56454" w:rsidRDefault="00B040B4" w:rsidP="005E1E41">
      <w:pPr>
        <w:pStyle w:val="Rubrik2"/>
      </w:pPr>
      <w:bookmarkStart w:id="593" w:name="_Toc82590141"/>
      <w:bookmarkStart w:id="594" w:name="_Toc82590289"/>
      <w:bookmarkStart w:id="595" w:name="_Toc84052774"/>
      <w:bookmarkStart w:id="596" w:name="_Toc84324938"/>
      <w:bookmarkStart w:id="597" w:name="_Toc115860106"/>
      <w:r w:rsidRPr="00F56454">
        <w:t>Anpassa resegarantilagen också för de små företagen</w:t>
      </w:r>
      <w:bookmarkEnd w:id="592"/>
      <w:bookmarkEnd w:id="593"/>
      <w:bookmarkEnd w:id="594"/>
      <w:bookmarkEnd w:id="595"/>
      <w:bookmarkEnd w:id="596"/>
      <w:bookmarkEnd w:id="597"/>
    </w:p>
    <w:p w:rsidR="00B040B4" w:rsidRPr="00F56454" w:rsidRDefault="00B040B4" w:rsidP="00B040B4">
      <w:r w:rsidRPr="00F56454">
        <w:t>Resegarantilagens syfte är att ge konsumenter ett skydd mot förluster. Res</w:t>
      </w:r>
      <w:r w:rsidRPr="00F56454">
        <w:t>e</w:t>
      </w:r>
      <w:r w:rsidRPr="00F56454">
        <w:t>garantilagen är bra för konsumenterna men bekymmersam för mindre företag som den i</w:t>
      </w:r>
      <w:r w:rsidR="009C3C63" w:rsidRPr="00F56454">
        <w:t xml:space="preserve"> </w:t>
      </w:r>
      <w:r w:rsidRPr="00F56454">
        <w:t xml:space="preserve">dag är </w:t>
      </w:r>
      <w:r w:rsidR="00B74F5F" w:rsidRPr="00F56454">
        <w:t>utformad</w:t>
      </w:r>
      <w:r w:rsidRPr="00F56454">
        <w:t xml:space="preserve">. Småföretagen får ofta ta lån för att finansiera garantin </w:t>
      </w:r>
      <w:r w:rsidR="00B74F5F" w:rsidRPr="00F56454">
        <w:t>med</w:t>
      </w:r>
      <w:r w:rsidRPr="00F56454">
        <w:t xml:space="preserve"> ofta oförmånliga villkor som i sin tur innebär stora risker för småföretagaren. I vissa andra länder förekommer det fondlösningar som visat</w:t>
      </w:r>
      <w:r w:rsidR="009C3C63" w:rsidRPr="00F56454">
        <w:t xml:space="preserve"> sig fungera</w:t>
      </w:r>
      <w:r w:rsidRPr="00F56454">
        <w:t xml:space="preserve"> bra.</w:t>
      </w:r>
      <w:r w:rsidR="00771BCA" w:rsidRPr="00F56454">
        <w:t xml:space="preserve"> </w:t>
      </w:r>
      <w:r w:rsidRPr="00F56454">
        <w:t>En utredning om resegarantisystemet bör snarast tillsättas. I utredningen bör särskilt de mindre företagens situation beaktas.</w:t>
      </w:r>
    </w:p>
    <w:p w:rsidR="00B040B4" w:rsidRPr="00F56454" w:rsidRDefault="005E1E41" w:rsidP="005E1E41">
      <w:pPr>
        <w:pStyle w:val="Rubrik2"/>
      </w:pPr>
      <w:bookmarkStart w:id="598" w:name="_Toc84052775"/>
      <w:bookmarkStart w:id="599" w:name="_Toc84324939"/>
      <w:bookmarkStart w:id="600" w:name="_Toc115860107"/>
      <w:r w:rsidRPr="00F56454">
        <w:t xml:space="preserve">Förbättra kommunikationerna </w:t>
      </w:r>
      <w:r w:rsidR="00B040B4" w:rsidRPr="00F56454">
        <w:t>i Sverige</w:t>
      </w:r>
      <w:bookmarkEnd w:id="598"/>
      <w:bookmarkEnd w:id="599"/>
      <w:bookmarkEnd w:id="600"/>
      <w:r w:rsidR="00B040B4" w:rsidRPr="00F56454">
        <w:t xml:space="preserve"> </w:t>
      </w:r>
    </w:p>
    <w:p w:rsidR="005E1E41" w:rsidRPr="00F56454" w:rsidRDefault="00B040B4" w:rsidP="005E1E41">
      <w:r w:rsidRPr="00F56454">
        <w:t>Bra kommunikationer är en förutsättning för att små företag ska kunna tran</w:t>
      </w:r>
      <w:r w:rsidRPr="00F56454">
        <w:t>s</w:t>
      </w:r>
      <w:r w:rsidRPr="00F56454">
        <w:t>portera sina produkter och för att människor ska kunna resa effektivt oavsett var i landet företaget finns. Soc</w:t>
      </w:r>
      <w:r w:rsidR="005E1E41" w:rsidRPr="00F56454">
        <w:t>ialdemokraterna har sedan länge</w:t>
      </w:r>
      <w:r w:rsidR="00A85E23" w:rsidRPr="00F56454">
        <w:t xml:space="preserve"> </w:t>
      </w:r>
      <w:r w:rsidRPr="00F56454">
        <w:t>underlåt</w:t>
      </w:r>
      <w:r w:rsidR="00B74F5F" w:rsidRPr="00F56454">
        <w:t xml:space="preserve">it </w:t>
      </w:r>
      <w:r w:rsidRPr="00F56454">
        <w:t>att satsa på infrastrukturen med resultatet att trafikinfarkt råder i de större städe</w:t>
      </w:r>
      <w:r w:rsidRPr="00F56454">
        <w:t>r</w:t>
      </w:r>
      <w:r w:rsidRPr="00F56454">
        <w:t>na och att många vägar i glesbygden inte längre är farbara. Kristdemokrate</w:t>
      </w:r>
      <w:r w:rsidRPr="00F56454">
        <w:t>r</w:t>
      </w:r>
      <w:r w:rsidRPr="00F56454">
        <w:t>nas satsningar på</w:t>
      </w:r>
      <w:r w:rsidR="00B74F5F" w:rsidRPr="00F56454">
        <w:t xml:space="preserve"> sänkt moms på drivmedel </w:t>
      </w:r>
      <w:r w:rsidR="005E1E41" w:rsidRPr="00F56454">
        <w:t>gynnar företagande i glesbygd.</w:t>
      </w:r>
      <w:r w:rsidR="00B74F5F" w:rsidRPr="00F56454">
        <w:t xml:space="preserve"> Sänkningen blir cirka 1 krona och 30 öre för en liter bensin.</w:t>
      </w:r>
    </w:p>
    <w:p w:rsidR="005E1E41" w:rsidRPr="00F56454" w:rsidRDefault="005E1E41" w:rsidP="005E1E41">
      <w:pPr>
        <w:pStyle w:val="Normaltindrag"/>
      </w:pPr>
      <w:r w:rsidRPr="00F56454">
        <w:t xml:space="preserve">Väl fungerande kommunikationer </w:t>
      </w:r>
      <w:r w:rsidR="00B040B4" w:rsidRPr="00F56454">
        <w:t>är av avgörande betydelse för turismen på landsbygden. Exempelvis spelar priser på</w:t>
      </w:r>
      <w:r w:rsidR="004344C9" w:rsidRPr="00F56454">
        <w:t xml:space="preserve"> flyg- och tågresor en viktig</w:t>
      </w:r>
      <w:r w:rsidR="00B040B4" w:rsidRPr="00F56454">
        <w:t xml:space="preserve"> roll om perifera resmål ska få underlag för en</w:t>
      </w:r>
      <w:r w:rsidRPr="00F56454">
        <w:t xml:space="preserve"> på sikt lönsam turistnäring.</w:t>
      </w:r>
    </w:p>
    <w:p w:rsidR="00B040B4" w:rsidRPr="00F56454" w:rsidRDefault="00B040B4" w:rsidP="005E1E41">
      <w:pPr>
        <w:pStyle w:val="Normaltindrag"/>
      </w:pPr>
      <w:r w:rsidRPr="00F56454">
        <w:t>Flyget måste också utnyttjas mer för att öka turismen, i speciellt norra Sv</w:t>
      </w:r>
      <w:r w:rsidRPr="00F56454">
        <w:t>e</w:t>
      </w:r>
      <w:r w:rsidR="005E1E41" w:rsidRPr="00F56454">
        <w:t xml:space="preserve">rige. Fjällturismen till exempelvis Hemavan </w:t>
      </w:r>
      <w:r w:rsidRPr="00F56454">
        <w:t xml:space="preserve">har </w:t>
      </w:r>
      <w:r w:rsidR="005E1E41" w:rsidRPr="00F56454">
        <w:t xml:space="preserve">ökat kraftigt sedan </w:t>
      </w:r>
      <w:r w:rsidRPr="00F56454">
        <w:t>de fick en fungerande flygtrafik.</w:t>
      </w:r>
      <w:r w:rsidR="005E1E41" w:rsidRPr="00F56454">
        <w:t xml:space="preserve"> </w:t>
      </w:r>
      <w:r w:rsidRPr="00F56454">
        <w:t>Ett exempel på hur turismen som näringssektor i</w:t>
      </w:r>
      <w:r w:rsidR="009C3C63" w:rsidRPr="00F56454">
        <w:t xml:space="preserve"> </w:t>
      </w:r>
      <w:r w:rsidRPr="00F56454">
        <w:t>dag missgynnas är Rikstrafikens beräkningar av stöd till olika flygplatser. I unde</w:t>
      </w:r>
      <w:r w:rsidRPr="00F56454">
        <w:t>r</w:t>
      </w:r>
      <w:r w:rsidRPr="00F56454">
        <w:t>laget för stöden räknas turister helt enkelt bort, vilket slår väldigt hårt mot små flygplatser som har en stor andel turister bland sina resenärer.</w:t>
      </w:r>
      <w:bookmarkStart w:id="601" w:name="_Toc78618141"/>
    </w:p>
    <w:p w:rsidR="00B040B4" w:rsidRPr="00F56454" w:rsidRDefault="00B040B4" w:rsidP="005E1E41">
      <w:pPr>
        <w:pStyle w:val="Rubrik2"/>
      </w:pPr>
      <w:bookmarkStart w:id="602" w:name="_Toc82590143"/>
      <w:bookmarkStart w:id="603" w:name="_Toc82590291"/>
      <w:bookmarkStart w:id="604" w:name="_Toc84052776"/>
      <w:bookmarkStart w:id="605" w:name="_Toc84324940"/>
      <w:bookmarkStart w:id="606" w:name="_Toc115860108"/>
      <w:r w:rsidRPr="00F56454">
        <w:t>Mål för turistpolitiken</w:t>
      </w:r>
      <w:bookmarkEnd w:id="601"/>
      <w:bookmarkEnd w:id="602"/>
      <w:bookmarkEnd w:id="603"/>
      <w:bookmarkEnd w:id="604"/>
      <w:bookmarkEnd w:id="605"/>
      <w:bookmarkEnd w:id="606"/>
    </w:p>
    <w:p w:rsidR="00A85E23" w:rsidRPr="00F56454" w:rsidRDefault="00B040B4" w:rsidP="00B040B4">
      <w:r w:rsidRPr="00F56454">
        <w:t>Den</w:t>
      </w:r>
      <w:r w:rsidR="00A85E23" w:rsidRPr="00F56454">
        <w:t xml:space="preserve"> svenska turistpolitiken måste </w:t>
      </w:r>
      <w:r w:rsidRPr="00F56454">
        <w:t xml:space="preserve">bli </w:t>
      </w:r>
      <w:r w:rsidR="00A85E23" w:rsidRPr="00F56454">
        <w:t>mer målinriktad. Därför behövs kvant</w:t>
      </w:r>
      <w:r w:rsidR="00A85E23" w:rsidRPr="00F56454">
        <w:t>i</w:t>
      </w:r>
      <w:r w:rsidR="00A85E23" w:rsidRPr="00F56454">
        <w:t xml:space="preserve">tativt mätbara </w:t>
      </w:r>
      <w:r w:rsidRPr="00F56454">
        <w:t>mål för statens satsningar på Sverige som turistland. Regerin</w:t>
      </w:r>
      <w:r w:rsidRPr="00F56454">
        <w:t>g</w:t>
      </w:r>
      <w:r w:rsidRPr="00F56454">
        <w:t xml:space="preserve">en bör snarast </w:t>
      </w:r>
      <w:r w:rsidR="00A85E23" w:rsidRPr="00F56454">
        <w:t xml:space="preserve">återkomma till riksdagen med långsiktiga kvantitativa och </w:t>
      </w:r>
      <w:r w:rsidRPr="00F56454">
        <w:t>mätbara mål för hela den svenska turistpolitiken. De mål som formulerades i regeringens proposition ”En politik för en långsiktigt konkurrensk</w:t>
      </w:r>
      <w:r w:rsidR="004344C9" w:rsidRPr="00F56454">
        <w:t xml:space="preserve">raftig svensk turistnäring” är </w:t>
      </w:r>
      <w:r w:rsidRPr="00F56454">
        <w:t xml:space="preserve">välmenande </w:t>
      </w:r>
      <w:r w:rsidR="005E1E41" w:rsidRPr="00F56454">
        <w:t xml:space="preserve">lam, </w:t>
      </w:r>
      <w:r w:rsidR="004344C9" w:rsidRPr="00F56454">
        <w:t>och mätbarheten sakna</w:t>
      </w:r>
      <w:r w:rsidR="005E1E41" w:rsidRPr="00F56454">
        <w:t xml:space="preserve">s. </w:t>
      </w:r>
    </w:p>
    <w:p w:rsidR="00B040B4" w:rsidRPr="00F56454" w:rsidRDefault="00B040B4" w:rsidP="009C3C63">
      <w:pPr>
        <w:pStyle w:val="Normaltindrag"/>
      </w:pPr>
      <w:r w:rsidRPr="00F56454">
        <w:t>Ett mål som skulle vara lämpligt är att arbeta för är att öka den utlä</w:t>
      </w:r>
      <w:r w:rsidR="00A85E23" w:rsidRPr="00F56454">
        <w:t>ndska turismen i Sverige med 10 procent per år och att få 10 procent</w:t>
      </w:r>
      <w:r w:rsidRPr="00F56454">
        <w:t xml:space="preserve"> fler sv</w:t>
      </w:r>
      <w:r w:rsidR="00A85E23" w:rsidRPr="00F56454">
        <w:t>enskar att turista i hemlandet.</w:t>
      </w:r>
      <w:r w:rsidR="007A0D74" w:rsidRPr="00F56454">
        <w:t xml:space="preserve"> </w:t>
      </w:r>
      <w:r w:rsidRPr="00F56454">
        <w:t xml:space="preserve">För att nå detta </w:t>
      </w:r>
      <w:r w:rsidR="009C3C63" w:rsidRPr="00F56454">
        <w:t>mål satsar K</w:t>
      </w:r>
      <w:r w:rsidRPr="00F56454">
        <w:t>ristdemokraterna 100 miljoner kronor per år på turistfrämjande åtgärder. K</w:t>
      </w:r>
      <w:r w:rsidR="00A85E23" w:rsidRPr="00F56454">
        <w:t>ristdemokraternas sat</w:t>
      </w:r>
      <w:r w:rsidR="00A85E23" w:rsidRPr="00F56454">
        <w:t>s</w:t>
      </w:r>
      <w:r w:rsidR="00A85E23" w:rsidRPr="00F56454">
        <w:t>ning</w:t>
      </w:r>
      <w:r w:rsidRPr="00F56454">
        <w:t>, kombinerat med bättre villkor för företagandet och ett gott samarbete m</w:t>
      </w:r>
      <w:r w:rsidR="00A85E23" w:rsidRPr="00F56454">
        <w:t>ellan staten och näringslivet, skulle på 10</w:t>
      </w:r>
      <w:r w:rsidR="009C3C63" w:rsidRPr="00F56454">
        <w:t>–</w:t>
      </w:r>
      <w:r w:rsidR="00A85E23" w:rsidRPr="00F56454">
        <w:t xml:space="preserve">15 års sikt kunna skapa </w:t>
      </w:r>
      <w:r w:rsidRPr="00F56454">
        <w:t>en svensk glesbygd som, inte i samma utsträckning som nu, är</w:t>
      </w:r>
      <w:r w:rsidR="00A85E23" w:rsidRPr="00F56454">
        <w:t xml:space="preserve"> beroende av statliga bidrag. </w:t>
      </w:r>
      <w:r w:rsidRPr="00F56454">
        <w:t>Det</w:t>
      </w:r>
      <w:r w:rsidR="009C3C63" w:rsidRPr="00F56454">
        <w:t xml:space="preserve"> skulle också skapa närmare 100 </w:t>
      </w:r>
      <w:r w:rsidRPr="00F56454">
        <w:t>000 nya jobb. Sverige behöver inte vara sämst i Norden och nästan sämst i EU på turism! Sverige har goda förutsättningar att placera sig bland de fem</w:t>
      </w:r>
      <w:r w:rsidR="009C3C63" w:rsidRPr="00F56454">
        <w:t xml:space="preserve"> </w:t>
      </w:r>
      <w:r w:rsidRPr="00F56454">
        <w:t>sex bästa t</w:t>
      </w:r>
      <w:r w:rsidRPr="00F56454">
        <w:t>u</w:t>
      </w:r>
      <w:r w:rsidRPr="00F56454">
        <w:t>ristländerna i EU, men då krävs det en mera entreprenörstänkande regering!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3C63" w:rsidRPr="00F56454">
        <w:tblPrEx>
          <w:tblCellMar>
            <w:top w:w="0" w:type="dxa"/>
            <w:bottom w:w="0" w:type="dxa"/>
          </w:tblCellMar>
        </w:tblPrEx>
        <w:trPr>
          <w:cantSplit/>
        </w:trPr>
        <w:tc>
          <w:tcPr>
            <w:tcW w:w="3046" w:type="dxa"/>
          </w:tcPr>
          <w:p w:rsidR="009C3C63" w:rsidRPr="00F56454" w:rsidRDefault="009C3C63" w:rsidP="007A0D74">
            <w:pPr>
              <w:pStyle w:val="UnderskriftDatum"/>
              <w:spacing w:before="0"/>
            </w:pPr>
            <w:r w:rsidRPr="00F56454">
              <w:t>Stockholm den 5 oktober 2005</w:t>
            </w:r>
          </w:p>
        </w:tc>
        <w:tc>
          <w:tcPr>
            <w:tcW w:w="3047" w:type="dxa"/>
          </w:tcPr>
          <w:p w:rsidR="009C3C63" w:rsidRPr="00F56454" w:rsidRDefault="009C3C63" w:rsidP="007A0D74">
            <w:pPr>
              <w:pStyle w:val="Underskrifter"/>
            </w:pPr>
          </w:p>
        </w:tc>
      </w:tr>
      <w:tr w:rsidR="009C3C63" w:rsidRPr="00F56454">
        <w:tblPrEx>
          <w:tblCellMar>
            <w:top w:w="0" w:type="dxa"/>
            <w:bottom w:w="0" w:type="dxa"/>
          </w:tblCellMar>
        </w:tblPrEx>
        <w:trPr>
          <w:cantSplit/>
        </w:trPr>
        <w:tc>
          <w:tcPr>
            <w:tcW w:w="3046" w:type="dxa"/>
          </w:tcPr>
          <w:p w:rsidR="009C3C63" w:rsidRPr="00F56454" w:rsidRDefault="009C3C63" w:rsidP="009C3C63">
            <w:pPr>
              <w:pStyle w:val="Underskrifter"/>
            </w:pPr>
            <w:r w:rsidRPr="00F56454">
              <w:t>Lars Lindén (kd)</w:t>
            </w:r>
          </w:p>
        </w:tc>
        <w:tc>
          <w:tcPr>
            <w:tcW w:w="3047" w:type="dxa"/>
          </w:tcPr>
          <w:p w:rsidR="009C3C63" w:rsidRPr="00F56454" w:rsidRDefault="009C3C63" w:rsidP="009C3C63">
            <w:pPr>
              <w:pStyle w:val="Underskrifter"/>
            </w:pPr>
          </w:p>
        </w:tc>
      </w:tr>
      <w:tr w:rsidR="009C3C63" w:rsidRPr="00F56454">
        <w:tblPrEx>
          <w:tblCellMar>
            <w:top w:w="0" w:type="dxa"/>
            <w:bottom w:w="0" w:type="dxa"/>
          </w:tblCellMar>
        </w:tblPrEx>
        <w:trPr>
          <w:cantSplit/>
        </w:trPr>
        <w:tc>
          <w:tcPr>
            <w:tcW w:w="3046" w:type="dxa"/>
          </w:tcPr>
          <w:p w:rsidR="009C3C63" w:rsidRPr="00F56454" w:rsidRDefault="009C3C63" w:rsidP="009C3C63">
            <w:pPr>
              <w:pStyle w:val="Underskrifter"/>
            </w:pPr>
            <w:r w:rsidRPr="00F56454">
              <w:t>Mikael Oscarsson (kd)</w:t>
            </w:r>
          </w:p>
        </w:tc>
        <w:tc>
          <w:tcPr>
            <w:tcW w:w="3047" w:type="dxa"/>
          </w:tcPr>
          <w:p w:rsidR="009C3C63" w:rsidRPr="00F56454" w:rsidRDefault="009C3C63" w:rsidP="009C3C63">
            <w:pPr>
              <w:pStyle w:val="Underskrifter"/>
            </w:pPr>
            <w:r w:rsidRPr="00F56454">
              <w:t>Maria Larsson (kd)</w:t>
            </w:r>
          </w:p>
        </w:tc>
      </w:tr>
      <w:tr w:rsidR="009C3C63" w:rsidRPr="00F56454">
        <w:tblPrEx>
          <w:tblCellMar>
            <w:top w:w="0" w:type="dxa"/>
            <w:bottom w:w="0" w:type="dxa"/>
          </w:tblCellMar>
        </w:tblPrEx>
        <w:trPr>
          <w:cantSplit/>
        </w:trPr>
        <w:tc>
          <w:tcPr>
            <w:tcW w:w="3046" w:type="dxa"/>
          </w:tcPr>
          <w:p w:rsidR="009C3C63" w:rsidRPr="00F56454" w:rsidRDefault="009C3C63" w:rsidP="009C3C63">
            <w:pPr>
              <w:pStyle w:val="Underskrifter"/>
            </w:pPr>
            <w:r w:rsidRPr="00F56454">
              <w:t>Mats Odell (kd)</w:t>
            </w:r>
          </w:p>
        </w:tc>
        <w:tc>
          <w:tcPr>
            <w:tcW w:w="3047" w:type="dxa"/>
          </w:tcPr>
          <w:p w:rsidR="009C3C63" w:rsidRPr="00F56454" w:rsidRDefault="009C3C63" w:rsidP="009C3C63">
            <w:pPr>
              <w:pStyle w:val="Underskrifter"/>
            </w:pPr>
            <w:r w:rsidRPr="00F56454">
              <w:t>Stefan Attefall (kd)</w:t>
            </w:r>
          </w:p>
        </w:tc>
      </w:tr>
      <w:tr w:rsidR="009C3C63" w:rsidRPr="00F56454">
        <w:tblPrEx>
          <w:tblCellMar>
            <w:top w:w="0" w:type="dxa"/>
            <w:bottom w:w="0" w:type="dxa"/>
          </w:tblCellMar>
        </w:tblPrEx>
        <w:trPr>
          <w:cantSplit/>
        </w:trPr>
        <w:tc>
          <w:tcPr>
            <w:tcW w:w="3046" w:type="dxa"/>
          </w:tcPr>
          <w:p w:rsidR="009C3C63" w:rsidRPr="00F56454" w:rsidRDefault="009C3C63" w:rsidP="009C3C63">
            <w:pPr>
              <w:pStyle w:val="Underskrifter"/>
            </w:pPr>
            <w:r w:rsidRPr="00F56454">
              <w:t>Annelie Enochson (kd)</w:t>
            </w:r>
          </w:p>
        </w:tc>
        <w:tc>
          <w:tcPr>
            <w:tcW w:w="3047" w:type="dxa"/>
          </w:tcPr>
          <w:p w:rsidR="009C3C63" w:rsidRPr="00F56454" w:rsidRDefault="009C3C63" w:rsidP="009C3C63">
            <w:pPr>
              <w:pStyle w:val="Underskrifter"/>
            </w:pPr>
            <w:r w:rsidRPr="00F56454">
              <w:t>Lars Gustafsson (kd)</w:t>
            </w:r>
          </w:p>
        </w:tc>
      </w:tr>
      <w:tr w:rsidR="009C3C63" w:rsidRPr="00F56454">
        <w:tblPrEx>
          <w:tblCellMar>
            <w:top w:w="0" w:type="dxa"/>
            <w:bottom w:w="0" w:type="dxa"/>
          </w:tblCellMar>
        </w:tblPrEx>
        <w:trPr>
          <w:cantSplit/>
        </w:trPr>
        <w:tc>
          <w:tcPr>
            <w:tcW w:w="3046" w:type="dxa"/>
          </w:tcPr>
          <w:p w:rsidR="009C3C63" w:rsidRPr="00F56454" w:rsidRDefault="009C3C63" w:rsidP="009C3C63">
            <w:pPr>
              <w:pStyle w:val="Underskrifter"/>
            </w:pPr>
            <w:r w:rsidRPr="00F56454">
              <w:t>Per Landgren (kd)</w:t>
            </w:r>
          </w:p>
        </w:tc>
        <w:tc>
          <w:tcPr>
            <w:tcW w:w="3047" w:type="dxa"/>
          </w:tcPr>
          <w:p w:rsidR="009C3C63" w:rsidRPr="00F56454" w:rsidRDefault="009C3C63" w:rsidP="009C3C63">
            <w:pPr>
              <w:pStyle w:val="Underskrifter"/>
            </w:pPr>
            <w:r w:rsidRPr="00F56454">
              <w:t>Else-Marie Lindgren (kd)</w:t>
            </w:r>
          </w:p>
        </w:tc>
      </w:tr>
    </w:tbl>
    <w:p w:rsidR="006B20FF" w:rsidRPr="00F56454" w:rsidRDefault="006B20FF" w:rsidP="009C3C63">
      <w:pPr>
        <w:pStyle w:val="Normaltindrag"/>
      </w:pPr>
    </w:p>
    <w:sectPr w:rsidR="006B20FF" w:rsidRPr="00F56454" w:rsidSect="009C3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FAD" w:rsidRPr="00F56454" w:rsidRDefault="00F41FAD">
      <w:r w:rsidRPr="00F56454">
        <w:separator/>
      </w:r>
    </w:p>
  </w:endnote>
  <w:endnote w:type="continuationSeparator" w:id="0">
    <w:p w:rsidR="00F41FAD" w:rsidRPr="00F56454" w:rsidRDefault="00F41FAD">
      <w:r w:rsidRPr="00F56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F56454" w:rsidP="009C3C63">
    <w:pPr>
      <w:pStyle w:val="Sidfot"/>
    </w:pPr>
    <w:r w:rsidRPr="00F564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0876729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9DD" w:rsidRDefault="00AB49DD">
                          <w:pPr>
                            <w:pStyle w:val="NormalS5sidnrV"/>
                          </w:pPr>
                          <w:r>
                            <w:fldChar w:fldCharType="begin"/>
                          </w:r>
                          <w:r>
                            <w:instrText xml:space="preserve"> PAGE *\charformat</w:instrText>
                          </w:r>
                          <w:r>
                            <w:fldChar w:fldCharType="separate"/>
                          </w:r>
                          <w:r w:rsidR="0030640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9DD" w:rsidRDefault="00AB49DD">
                    <w:pPr>
                      <w:pStyle w:val="NormalS5sidnrV"/>
                    </w:pPr>
                    <w:r>
                      <w:fldChar w:fldCharType="begin"/>
                    </w:r>
                    <w:r>
                      <w:instrText xml:space="preserve"> PAGE *\charformat</w:instrText>
                    </w:r>
                    <w:r>
                      <w:fldChar w:fldCharType="separate"/>
                    </w:r>
                    <w:r w:rsidR="0030640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F56454" w:rsidP="009C3C63">
    <w:pPr>
      <w:pStyle w:val="Sidfot"/>
    </w:pPr>
    <w:r w:rsidRPr="00F564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8640720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9DD" w:rsidRDefault="00AB49DD">
                          <w:pPr>
                            <w:pStyle w:val="NormalS5sidnrH"/>
                            <w:ind w:right="0"/>
                          </w:pPr>
                          <w:r>
                            <w:fldChar w:fldCharType="begin"/>
                          </w:r>
                          <w:r>
                            <w:instrText xml:space="preserve"> PAGE *\charformat</w:instrText>
                          </w:r>
                          <w:r>
                            <w:fldChar w:fldCharType="separate"/>
                          </w:r>
                          <w:r w:rsidR="003064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9DD" w:rsidRDefault="00AB49DD">
                    <w:pPr>
                      <w:pStyle w:val="NormalS5sidnrH"/>
                      <w:ind w:right="0"/>
                    </w:pPr>
                    <w:r>
                      <w:fldChar w:fldCharType="begin"/>
                    </w:r>
                    <w:r>
                      <w:instrText xml:space="preserve"> PAGE *\charformat</w:instrText>
                    </w:r>
                    <w:r>
                      <w:fldChar w:fldCharType="separate"/>
                    </w:r>
                    <w:r w:rsidR="003064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F56454" w:rsidP="009C3C63">
    <w:pPr>
      <w:pStyle w:val="Sidfot"/>
    </w:pPr>
    <w:r w:rsidRPr="00F564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653603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9DD" w:rsidRDefault="00AB49DD">
                          <w:pPr>
                            <w:pStyle w:val="NormalS5sidnrH"/>
                            <w:ind w:right="0"/>
                          </w:pPr>
                          <w:r>
                            <w:fldChar w:fldCharType="begin"/>
                          </w:r>
                          <w:r>
                            <w:instrText xml:space="preserve"> PAGE *\charformat</w:instrText>
                          </w:r>
                          <w:r>
                            <w:fldChar w:fldCharType="separate"/>
                          </w:r>
                          <w:r w:rsidR="003064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9DD" w:rsidRDefault="00AB49DD">
                    <w:pPr>
                      <w:pStyle w:val="NormalS5sidnrH"/>
                      <w:ind w:right="0"/>
                    </w:pPr>
                    <w:r>
                      <w:fldChar w:fldCharType="begin"/>
                    </w:r>
                    <w:r>
                      <w:instrText xml:space="preserve"> PAGE *\charformat</w:instrText>
                    </w:r>
                    <w:r>
                      <w:fldChar w:fldCharType="separate"/>
                    </w:r>
                    <w:r w:rsidR="003064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FAD" w:rsidRPr="00F56454" w:rsidRDefault="00F41FAD" w:rsidP="002373D0">
      <w:pPr>
        <w:pStyle w:val="Sidfot"/>
      </w:pPr>
    </w:p>
  </w:footnote>
  <w:footnote w:type="continuationSeparator" w:id="0">
    <w:p w:rsidR="00F41FAD" w:rsidRPr="00F56454" w:rsidRDefault="00F41FAD">
      <w:r w:rsidRPr="00F56454">
        <w:continuationSeparator/>
      </w:r>
    </w:p>
  </w:footnote>
  <w:footnote w:id="1">
    <w:p w:rsidR="00AB49DD" w:rsidRPr="00F56454" w:rsidRDefault="00AB49DD" w:rsidP="00B040B4">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Uppgifterna är hämtade från Svensk Turisms hemsida: www.svenskturism.se</w:t>
      </w:r>
    </w:p>
  </w:footnote>
  <w:footnote w:id="2">
    <w:p w:rsidR="00AB49DD" w:rsidRPr="00F56454" w:rsidRDefault="00AB49DD" w:rsidP="00376C88">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Aftonbladet, 2004-07-26.</w:t>
      </w:r>
    </w:p>
  </w:footnote>
  <w:footnote w:id="3">
    <w:p w:rsidR="00AB49DD" w:rsidRPr="00F56454" w:rsidRDefault="00AB49DD" w:rsidP="00376C88">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Göteborgs-Posten 2004-07-28.</w:t>
      </w:r>
    </w:p>
  </w:footnote>
  <w:footnote w:id="4">
    <w:p w:rsidR="00AB49DD" w:rsidRPr="00F56454" w:rsidRDefault="00AB49DD" w:rsidP="007A0D74">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Med Norden avses vanligen Danmark (inkl. Färöarna och Grönland), Finland (inkl. Åland), Island, Norge och Sverige. Det har dock inte alltid varit möjligt att få fram siffror för hela Norden. De länder som statistiken avser har genomgående angetts. </w:t>
      </w:r>
    </w:p>
  </w:footnote>
  <w:footnote w:id="5">
    <w:p w:rsidR="00AB49DD" w:rsidRPr="00F56454" w:rsidRDefault="00AB49DD" w:rsidP="007A0D74">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Turistdelegationen, ”Fakta om svensk turism </w:t>
      </w:r>
      <w:smartTag w:uri="urn:schemas-microsoft-com:office:smarttags" w:element="metricconverter">
        <w:smartTagPr>
          <w:attr w:name="ProductID" w:val="2004”"/>
        </w:smartTagPr>
        <w:r w:rsidRPr="00F56454">
          <w:rPr>
            <w:rFonts w:ascii="Times New Roman" w:hAnsi="Times New Roman"/>
            <w:sz w:val="16"/>
          </w:rPr>
          <w:t>2004”</w:t>
        </w:r>
      </w:smartTag>
      <w:r w:rsidRPr="00F56454">
        <w:rPr>
          <w:rFonts w:ascii="Times New Roman" w:hAnsi="Times New Roman"/>
          <w:sz w:val="16"/>
        </w:rPr>
        <w:t>, s. 5.</w:t>
      </w:r>
    </w:p>
  </w:footnote>
  <w:footnote w:id="6">
    <w:p w:rsidR="00AB49DD" w:rsidRPr="00F56454" w:rsidRDefault="00AB49DD" w:rsidP="007A0D74">
      <w:pPr>
        <w:pStyle w:val="Fotnotstext"/>
        <w:rPr>
          <w:rFonts w:ascii="Times New Roman" w:hAnsi="Times New Roman"/>
          <w:sz w:val="16"/>
        </w:rPr>
      </w:pPr>
      <w:r w:rsidRPr="00F56454">
        <w:rPr>
          <w:rStyle w:val="Fotnotsreferens"/>
          <w:rFonts w:ascii="Times New Roman" w:hAnsi="Times New Roman"/>
          <w:sz w:val="16"/>
        </w:rPr>
        <w:footnoteRef/>
      </w:r>
      <w:r w:rsidRPr="00F56454">
        <w:rPr>
          <w:rFonts w:ascii="Times New Roman" w:hAnsi="Times New Roman"/>
          <w:sz w:val="16"/>
        </w:rPr>
        <w:t xml:space="preserve"> Låt inte Sverige bli världens bäst bevarade hemlighet, </w:t>
      </w:r>
      <w:hyperlink r:id="rId1" w:history="1">
        <w:r w:rsidRPr="00F56454">
          <w:rPr>
            <w:rStyle w:val="Hyperlnk"/>
            <w:rFonts w:ascii="Times New Roman" w:hAnsi="Times New Roman"/>
            <w:color w:val="auto"/>
            <w:sz w:val="16"/>
            <w:szCs w:val="16"/>
            <w:u w:val="none"/>
          </w:rPr>
          <w:t>www.svenskturism.se</w:t>
        </w:r>
      </w:hyperlink>
      <w:r w:rsidRPr="00F56454">
        <w:rPr>
          <w:rFonts w:ascii="Times New Roman" w:hAnsi="Times New Roman"/>
          <w:sz w:val="16"/>
        </w:rPr>
        <w:t xml:space="preserve"> (Svensk Turism 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F56454" w:rsidP="009C3C63">
    <w:pPr>
      <w:pStyle w:val="Sidhuvud"/>
    </w:pPr>
    <w:r w:rsidRPr="00F564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9288019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9DD" w:rsidRDefault="00AB49DD">
                          <w:pPr>
                            <w:pStyle w:val="KantRubrikS5V"/>
                          </w:pPr>
                          <w:r>
                            <w:fldChar w:fldCharType="begin"/>
                          </w:r>
                          <w:r>
                            <w:instrText xml:space="preserve"> DOCPROPERTY "YearUser" *\charformat </w:instrText>
                          </w:r>
                          <w:r>
                            <w:fldChar w:fldCharType="separate"/>
                          </w:r>
                          <w:r w:rsidR="0030640C">
                            <w:t>2005/06</w:t>
                          </w:r>
                          <w:r>
                            <w:fldChar w:fldCharType="end"/>
                          </w:r>
                          <w:r>
                            <w:t>:</w:t>
                          </w:r>
                          <w:r>
                            <w:fldChar w:fldCharType="begin"/>
                          </w:r>
                          <w:r>
                            <w:instrText xml:space="preserve"> DOCPROPERTY "Motionsnummer" *\charformat </w:instrText>
                          </w:r>
                          <w:r>
                            <w:fldChar w:fldCharType="separate"/>
                          </w:r>
                          <w:r w:rsidR="0030640C">
                            <w:t>N445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9DD" w:rsidRDefault="00AB49DD">
                    <w:pPr>
                      <w:pStyle w:val="KantRubrikS5V"/>
                    </w:pPr>
                    <w:r>
                      <w:fldChar w:fldCharType="begin"/>
                    </w:r>
                    <w:r>
                      <w:instrText xml:space="preserve"> DOCPROPERTY "YearUser" *\charformat </w:instrText>
                    </w:r>
                    <w:r>
                      <w:fldChar w:fldCharType="separate"/>
                    </w:r>
                    <w:r w:rsidR="0030640C">
                      <w:t>2005/06</w:t>
                    </w:r>
                    <w:r>
                      <w:fldChar w:fldCharType="end"/>
                    </w:r>
                    <w:r>
                      <w:t>:</w:t>
                    </w:r>
                    <w:r>
                      <w:fldChar w:fldCharType="begin"/>
                    </w:r>
                    <w:r>
                      <w:instrText xml:space="preserve"> DOCPROPERTY "Motionsnummer" *\charformat </w:instrText>
                    </w:r>
                    <w:r>
                      <w:fldChar w:fldCharType="separate"/>
                    </w:r>
                    <w:r w:rsidR="0030640C">
                      <w:t>N445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F56454" w:rsidP="009C3C63">
    <w:pPr>
      <w:pStyle w:val="Sidhuvud"/>
    </w:pPr>
    <w:r w:rsidRPr="00F564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4217955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9DD" w:rsidRDefault="00AB49DD">
                          <w:pPr>
                            <w:pStyle w:val="KantRubrikS5H"/>
                            <w:ind w:right="0"/>
                          </w:pPr>
                          <w:r>
                            <w:fldChar w:fldCharType="begin"/>
                          </w:r>
                          <w:r>
                            <w:instrText xml:space="preserve"> DOCPROPERTY "YearUser" *\charformat </w:instrText>
                          </w:r>
                          <w:r>
                            <w:fldChar w:fldCharType="separate"/>
                          </w:r>
                          <w:r w:rsidR="0030640C">
                            <w:t>2005/06</w:t>
                          </w:r>
                          <w:r>
                            <w:fldChar w:fldCharType="end"/>
                          </w:r>
                          <w:r>
                            <w:t>:</w:t>
                          </w:r>
                          <w:r>
                            <w:fldChar w:fldCharType="begin"/>
                          </w:r>
                          <w:r>
                            <w:instrText xml:space="preserve"> DOCPROPERTY "Motionsnummer" *\charformat </w:instrText>
                          </w:r>
                          <w:r>
                            <w:fldChar w:fldCharType="separate"/>
                          </w:r>
                          <w:r w:rsidR="0030640C">
                            <w:t>N445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9DD" w:rsidRDefault="00AB49DD">
                    <w:pPr>
                      <w:pStyle w:val="KantRubrikS5H"/>
                      <w:ind w:right="0"/>
                    </w:pPr>
                    <w:r>
                      <w:fldChar w:fldCharType="begin"/>
                    </w:r>
                    <w:r>
                      <w:instrText xml:space="preserve"> DOCPROPERTY "YearUser" *\charformat </w:instrText>
                    </w:r>
                    <w:r>
                      <w:fldChar w:fldCharType="separate"/>
                    </w:r>
                    <w:r w:rsidR="0030640C">
                      <w:t>2005/06</w:t>
                    </w:r>
                    <w:r>
                      <w:fldChar w:fldCharType="end"/>
                    </w:r>
                    <w:r>
                      <w:t>:</w:t>
                    </w:r>
                    <w:r>
                      <w:fldChar w:fldCharType="begin"/>
                    </w:r>
                    <w:r>
                      <w:instrText xml:space="preserve"> DOCPROPERTY "Motionsnummer" *\charformat </w:instrText>
                    </w:r>
                    <w:r>
                      <w:fldChar w:fldCharType="separate"/>
                    </w:r>
                    <w:r w:rsidR="0030640C">
                      <w:t>N445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9DD" w:rsidRPr="00F56454" w:rsidRDefault="00AB49DD">
    <w:pPr>
      <w:pStyle w:val="FSHNormal"/>
      <w:tabs>
        <w:tab w:val="right" w:pos="5840"/>
      </w:tabs>
    </w:pPr>
    <w:r w:rsidRPr="00F56454">
      <w:br/>
    </w:r>
    <w:r w:rsidRPr="00F56454">
      <w:fldChar w:fldCharType="begin" w:fldLock="1"/>
    </w:r>
    <w:r w:rsidRPr="00F56454">
      <w:instrText xml:space="preserve"> DOCPROPERTY</w:instrText>
    </w:r>
    <w:r w:rsidRPr="00F56454">
      <w:rPr>
        <w:sz w:val="18"/>
      </w:rPr>
      <w:instrText xml:space="preserve"> "YearUser" *\charformat </w:instrText>
    </w:r>
    <w:r w:rsidRPr="00F56454">
      <w:fldChar w:fldCharType="separate"/>
    </w:r>
    <w:r w:rsidR="0030640C" w:rsidRPr="00F56454">
      <w:t>2005/06</w:t>
    </w:r>
    <w:r w:rsidRPr="00F56454">
      <w:fldChar w:fldCharType="end"/>
    </w:r>
    <w:r w:rsidRPr="00F56454">
      <w:t xml:space="preserve"> </w:t>
    </w:r>
    <w:r w:rsidRPr="00F56454">
      <w:tab/>
      <w:t xml:space="preserve">mnr: </w:t>
    </w:r>
    <w:r w:rsidRPr="00F56454">
      <w:fldChar w:fldCharType="begin" w:fldLock="1"/>
    </w:r>
    <w:r w:rsidRPr="00F56454">
      <w:instrText xml:space="preserve"> DOCPROPERTY</w:instrText>
    </w:r>
    <w:r w:rsidRPr="00F56454">
      <w:rPr>
        <w:sz w:val="18"/>
      </w:rPr>
      <w:instrText xml:space="preserve"> "Motionsnummer" *\charformat </w:instrText>
    </w:r>
    <w:r w:rsidRPr="00F56454">
      <w:fldChar w:fldCharType="separate"/>
    </w:r>
    <w:r w:rsidR="0030640C" w:rsidRPr="00F56454">
      <w:t>N445</w:t>
    </w:r>
    <w:r w:rsidRPr="00F56454">
      <w:fldChar w:fldCharType="end"/>
    </w:r>
    <w:r w:rsidRPr="00F56454">
      <w:br/>
    </w:r>
    <w:r w:rsidRPr="00F56454">
      <w:fldChar w:fldCharType="begin" w:fldLock="1"/>
    </w:r>
    <w:r w:rsidRPr="00F56454">
      <w:instrText xml:space="preserve"> DOCPROPERTY</w:instrText>
    </w:r>
    <w:r w:rsidRPr="00F56454">
      <w:rPr>
        <w:sz w:val="18"/>
      </w:rPr>
      <w:instrText xml:space="preserve"> "Samling" *\charformat </w:instrText>
    </w:r>
    <w:r w:rsidRPr="00F56454">
      <w:fldChar w:fldCharType="end"/>
    </w:r>
    <w:r w:rsidRPr="00F56454">
      <w:tab/>
      <w:t xml:space="preserve">pnr: </w:t>
    </w:r>
    <w:r w:rsidRPr="00F56454">
      <w:fldChar w:fldCharType="begin" w:fldLock="1"/>
    </w:r>
    <w:r w:rsidRPr="00F56454">
      <w:instrText xml:space="preserve"> DOCPROPERTY</w:instrText>
    </w:r>
    <w:r w:rsidRPr="00F56454">
      <w:rPr>
        <w:sz w:val="18"/>
      </w:rPr>
      <w:instrText xml:space="preserve"> "Partinummer" *\charformat </w:instrText>
    </w:r>
    <w:r w:rsidRPr="00F56454">
      <w:fldChar w:fldCharType="separate"/>
    </w:r>
    <w:r w:rsidR="0030640C" w:rsidRPr="00F56454">
      <w:t>kd442</w:t>
    </w:r>
    <w:r w:rsidRPr="00F56454">
      <w:fldChar w:fldCharType="end"/>
    </w:r>
  </w:p>
  <w:p w:rsidR="00AB49DD" w:rsidRPr="00F56454" w:rsidRDefault="00AB49DD">
    <w:pPr>
      <w:pStyle w:val="FSHRub1"/>
    </w:pPr>
    <w:r w:rsidRPr="00F56454">
      <w:t>Motion till riksdagen</w:t>
    </w:r>
    <w:r w:rsidRPr="00F56454">
      <w:br/>
    </w:r>
    <w:r w:rsidRPr="00F56454">
      <w:fldChar w:fldCharType="begin" w:fldLock="1"/>
    </w:r>
    <w:r w:rsidRPr="00F56454">
      <w:instrText xml:space="preserve"> DOCPROPERTY "YearUser" *\charformat </w:instrText>
    </w:r>
    <w:r w:rsidRPr="00F56454">
      <w:fldChar w:fldCharType="separate"/>
    </w:r>
    <w:r w:rsidR="0030640C" w:rsidRPr="00F56454">
      <w:t>2005/06</w:t>
    </w:r>
    <w:r w:rsidRPr="00F56454">
      <w:fldChar w:fldCharType="end"/>
    </w:r>
    <w:r w:rsidRPr="00F56454">
      <w:t>:</w:t>
    </w:r>
    <w:r w:rsidRPr="00F56454">
      <w:fldChar w:fldCharType="begin" w:fldLock="1"/>
    </w:r>
    <w:r w:rsidRPr="00F56454">
      <w:instrText xml:space="preserve"> DOCPROPERTY "Motionsnummer" *\charformat </w:instrText>
    </w:r>
    <w:r w:rsidRPr="00F56454">
      <w:fldChar w:fldCharType="separate"/>
    </w:r>
    <w:r w:rsidR="0030640C" w:rsidRPr="00F56454">
      <w:t>N445</w:t>
    </w:r>
    <w:r w:rsidRPr="00F56454">
      <w:fldChar w:fldCharType="end"/>
    </w:r>
  </w:p>
  <w:p w:rsidR="00AB49DD" w:rsidRPr="00F56454" w:rsidRDefault="00AB49DD">
    <w:pPr>
      <w:pStyle w:val="FSHNormalS5"/>
    </w:pPr>
    <w:r w:rsidRPr="00F56454">
      <w:fldChar w:fldCharType="begin" w:fldLock="1"/>
    </w:r>
    <w:r w:rsidRPr="00F56454">
      <w:instrText xml:space="preserve"> DOCPROPERTY "MotionarText" *\charformat </w:instrText>
    </w:r>
    <w:r w:rsidRPr="00F56454">
      <w:fldChar w:fldCharType="separate"/>
    </w:r>
    <w:r w:rsidR="0030640C" w:rsidRPr="00F56454">
      <w:t>av Lars Lindén m.fl. (kd)</w:t>
    </w:r>
    <w:r w:rsidRPr="00F56454">
      <w:fldChar w:fldCharType="end"/>
    </w:r>
    <w:r w:rsidRPr="00F56454">
      <w:br/>
    </w:r>
    <w:r w:rsidRPr="00F56454">
      <w:fldChar w:fldCharType="begin" w:fldLock="1"/>
    </w:r>
    <w:r w:rsidRPr="00F56454">
      <w:instrText xml:space="preserve"> DOCPROPERTY "SvarFrasKort" *\charformat </w:instrText>
    </w:r>
    <w:r w:rsidRPr="00F56454">
      <w:fldChar w:fldCharType="end"/>
    </w:r>
  </w:p>
  <w:p w:rsidR="00AB49DD" w:rsidRPr="00F56454" w:rsidRDefault="00AB49DD">
    <w:pPr>
      <w:pStyle w:val="FSHTitel"/>
    </w:pPr>
    <w:r w:rsidRPr="00F56454">
      <w:fldChar w:fldCharType="begin" w:fldLock="1"/>
    </w:r>
    <w:r w:rsidRPr="00F56454">
      <w:instrText xml:space="preserve"> DOCPROPERTY</w:instrText>
    </w:r>
    <w:r w:rsidRPr="00F56454">
      <w:rPr>
        <w:sz w:val="18"/>
      </w:rPr>
      <w:instrText xml:space="preserve"> "RubrikSvar" *\charformat </w:instrText>
    </w:r>
    <w:r w:rsidRPr="00F56454">
      <w:fldChar w:fldCharType="separate"/>
    </w:r>
    <w:r w:rsidR="0030640C" w:rsidRPr="00F56454">
      <w:t>Turistnäringen</w:t>
    </w:r>
    <w:r w:rsidRPr="00F56454">
      <w:fldChar w:fldCharType="end"/>
    </w:r>
  </w:p>
  <w:p w:rsidR="00AB49DD" w:rsidRPr="00F56454" w:rsidRDefault="00AB49DD" w:rsidP="009C3C63">
    <w:pPr>
      <w:pStyle w:val="Normal00"/>
      <w:rPr>
        <w:i/>
      </w:rPr>
    </w:pPr>
    <w:r w:rsidRPr="00F5645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487144"/>
    <w:multiLevelType w:val="multilevel"/>
    <w:tmpl w:val="6568E0A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C684284"/>
    <w:multiLevelType w:val="multilevel"/>
    <w:tmpl w:val="FE28FE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90A7A36"/>
    <w:multiLevelType w:val="hybridMultilevel"/>
    <w:tmpl w:val="C4381CB4"/>
    <w:lvl w:ilvl="0" w:tplc="B81487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1399888">
    <w:abstractNumId w:val="10"/>
  </w:num>
  <w:num w:numId="2" w16cid:durableId="2093547525">
    <w:abstractNumId w:val="13"/>
  </w:num>
  <w:num w:numId="3" w16cid:durableId="2060664060">
    <w:abstractNumId w:val="8"/>
  </w:num>
  <w:num w:numId="4" w16cid:durableId="1215242383">
    <w:abstractNumId w:val="3"/>
  </w:num>
  <w:num w:numId="5" w16cid:durableId="1362168572">
    <w:abstractNumId w:val="2"/>
  </w:num>
  <w:num w:numId="6" w16cid:durableId="593326372">
    <w:abstractNumId w:val="1"/>
  </w:num>
  <w:num w:numId="7" w16cid:durableId="1427650838">
    <w:abstractNumId w:val="0"/>
  </w:num>
  <w:num w:numId="8" w16cid:durableId="771322776">
    <w:abstractNumId w:val="9"/>
  </w:num>
  <w:num w:numId="9" w16cid:durableId="1851288448">
    <w:abstractNumId w:val="7"/>
  </w:num>
  <w:num w:numId="10" w16cid:durableId="1517773382">
    <w:abstractNumId w:val="6"/>
  </w:num>
  <w:num w:numId="11" w16cid:durableId="1468473029">
    <w:abstractNumId w:val="5"/>
  </w:num>
  <w:num w:numId="12" w16cid:durableId="331950340">
    <w:abstractNumId w:val="4"/>
  </w:num>
  <w:num w:numId="13" w16cid:durableId="942802586">
    <w:abstractNumId w:val="10"/>
  </w:num>
  <w:num w:numId="14" w16cid:durableId="1644118289">
    <w:abstractNumId w:val="13"/>
  </w:num>
  <w:num w:numId="15" w16cid:durableId="2075930141">
    <w:abstractNumId w:val="12"/>
  </w:num>
  <w:num w:numId="16" w16cid:durableId="1235315508">
    <w:abstractNumId w:val="14"/>
  </w:num>
  <w:num w:numId="17" w16cid:durableId="1866870549">
    <w:abstractNumId w:val="15"/>
  </w:num>
  <w:num w:numId="18" w16cid:durableId="1700164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3F3723"/>
    <w:rsid w:val="00175A12"/>
    <w:rsid w:val="002373D0"/>
    <w:rsid w:val="0030640C"/>
    <w:rsid w:val="00376C88"/>
    <w:rsid w:val="003A1249"/>
    <w:rsid w:val="003F3723"/>
    <w:rsid w:val="004344C9"/>
    <w:rsid w:val="004A0973"/>
    <w:rsid w:val="004A3BF2"/>
    <w:rsid w:val="00580EF9"/>
    <w:rsid w:val="005A1F7E"/>
    <w:rsid w:val="005E1E41"/>
    <w:rsid w:val="006B11CF"/>
    <w:rsid w:val="006B20FF"/>
    <w:rsid w:val="00771BCA"/>
    <w:rsid w:val="007A0D74"/>
    <w:rsid w:val="0083629F"/>
    <w:rsid w:val="008B6A74"/>
    <w:rsid w:val="00967940"/>
    <w:rsid w:val="009C3C63"/>
    <w:rsid w:val="009E2131"/>
    <w:rsid w:val="00A85E23"/>
    <w:rsid w:val="00AB49DD"/>
    <w:rsid w:val="00B040B4"/>
    <w:rsid w:val="00B74F5F"/>
    <w:rsid w:val="00CA6D85"/>
    <w:rsid w:val="00CB49DB"/>
    <w:rsid w:val="00CB514E"/>
    <w:rsid w:val="00D65352"/>
    <w:rsid w:val="00D81125"/>
    <w:rsid w:val="00D85107"/>
    <w:rsid w:val="00E1310A"/>
    <w:rsid w:val="00E7027F"/>
    <w:rsid w:val="00EC1138"/>
    <w:rsid w:val="00F41FAD"/>
    <w:rsid w:val="00F56454"/>
    <w:rsid w:val="00F82052"/>
    <w:rsid w:val="00FA1E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4A4B152-6825-420D-998F-A87153A9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9C3C6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3C63"/>
    <w:pPr>
      <w:numPr>
        <w:ilvl w:val="1"/>
      </w:numPr>
      <w:spacing w:before="500" w:line="250" w:lineRule="exact"/>
      <w:outlineLvl w:val="1"/>
    </w:pPr>
    <w:rPr>
      <w:sz w:val="27"/>
    </w:rPr>
  </w:style>
  <w:style w:type="paragraph" w:styleId="Rubrik3">
    <w:name w:val="heading 3"/>
    <w:aliases w:val="Mellanrubrik"/>
    <w:basedOn w:val="Rubrik2"/>
    <w:next w:val="Normal"/>
    <w:qFormat/>
    <w:rsid w:val="009C3C63"/>
    <w:pPr>
      <w:numPr>
        <w:ilvl w:val="2"/>
      </w:numPr>
      <w:spacing w:before="250" w:after="0"/>
      <w:outlineLvl w:val="2"/>
    </w:pPr>
    <w:rPr>
      <w:b/>
      <w:sz w:val="21"/>
    </w:rPr>
  </w:style>
  <w:style w:type="paragraph" w:styleId="Rubrik4">
    <w:name w:val="heading 4"/>
    <w:aliases w:val="KursivRubrik"/>
    <w:basedOn w:val="Rubrik3"/>
    <w:next w:val="Normal"/>
    <w:qFormat/>
    <w:rsid w:val="009C3C63"/>
    <w:pPr>
      <w:numPr>
        <w:ilvl w:val="3"/>
      </w:numPr>
      <w:outlineLvl w:val="3"/>
    </w:pPr>
    <w:rPr>
      <w:b w:val="0"/>
      <w:i/>
    </w:rPr>
  </w:style>
  <w:style w:type="paragraph" w:styleId="Rubrik5">
    <w:name w:val="heading 5"/>
    <w:aliases w:val="PackadFetRubrik,PackadKursivRubrik"/>
    <w:basedOn w:val="Rubrik4"/>
    <w:next w:val="Normal"/>
    <w:qFormat/>
    <w:rsid w:val="009C3C63"/>
    <w:pPr>
      <w:numPr>
        <w:ilvl w:val="4"/>
      </w:numPr>
      <w:tabs>
        <w:tab w:val="clear" w:pos="1021"/>
      </w:tabs>
      <w:spacing w:before="125"/>
      <w:outlineLvl w:val="4"/>
    </w:pPr>
    <w:rPr>
      <w:i w:val="0"/>
      <w:sz w:val="19"/>
    </w:rPr>
  </w:style>
  <w:style w:type="paragraph" w:styleId="Rubrik6">
    <w:name w:val="heading 6"/>
    <w:basedOn w:val="Rubrik5"/>
    <w:next w:val="Normal"/>
    <w:qFormat/>
    <w:rsid w:val="009C3C63"/>
    <w:pPr>
      <w:numPr>
        <w:ilvl w:val="5"/>
      </w:numPr>
      <w:spacing w:before="50" w:line="200" w:lineRule="exact"/>
      <w:outlineLvl w:val="5"/>
    </w:pPr>
    <w:rPr>
      <w:caps/>
      <w:sz w:val="14"/>
    </w:rPr>
  </w:style>
  <w:style w:type="paragraph" w:styleId="Rubrik7">
    <w:name w:val="heading 7"/>
    <w:basedOn w:val="Rubrik6"/>
    <w:next w:val="Normal"/>
    <w:qFormat/>
    <w:rsid w:val="009C3C63"/>
    <w:pPr>
      <w:numPr>
        <w:ilvl w:val="6"/>
      </w:numPr>
      <w:spacing w:before="0"/>
      <w:outlineLvl w:val="6"/>
    </w:pPr>
  </w:style>
  <w:style w:type="paragraph" w:styleId="Rubrik8">
    <w:name w:val="heading 8"/>
    <w:basedOn w:val="Rubrik7"/>
    <w:next w:val="Normal"/>
    <w:qFormat/>
    <w:rsid w:val="009C3C63"/>
    <w:pPr>
      <w:numPr>
        <w:ilvl w:val="7"/>
      </w:numPr>
      <w:outlineLvl w:val="7"/>
    </w:pPr>
  </w:style>
  <w:style w:type="paragraph" w:styleId="Rubrik9">
    <w:name w:val="heading 9"/>
    <w:basedOn w:val="Rubrik8"/>
    <w:next w:val="Normal"/>
    <w:qFormat/>
    <w:rsid w:val="009C3C6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1310A"/>
    <w:pPr>
      <w:spacing w:after="250"/>
    </w:pPr>
  </w:style>
  <w:style w:type="paragraph" w:customStyle="1" w:styleId="Hemstlatt">
    <w:name w:val="Hemstl_att"/>
    <w:aliases w:val="HemstPunkt,HemstPunktFlera,HemställansPunkt,Förslagstext"/>
    <w:basedOn w:val="Normal"/>
    <w:next w:val="Normal"/>
    <w:rsid w:val="009C3C63"/>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Fotnotstext">
    <w:name w:val="footnote text"/>
    <w:basedOn w:val="Normal"/>
    <w:semiHidden/>
    <w:rsid w:val="00AB49DD"/>
    <w:pPr>
      <w:spacing w:before="0" w:line="200" w:lineRule="exact"/>
    </w:pPr>
    <w:rPr>
      <w:rFonts w:ascii="Bembo" w:hAnsi="Bembo"/>
      <w:sz w:val="20"/>
    </w:rPr>
  </w:style>
  <w:style w:type="character" w:styleId="Fotnotsreferens">
    <w:name w:val="footnote reference"/>
    <w:basedOn w:val="Standardstycketeckensnitt"/>
    <w:semiHidden/>
    <w:rsid w:val="00B040B4"/>
    <w:rPr>
      <w:vertAlign w:val="superscript"/>
    </w:rPr>
  </w:style>
  <w:style w:type="character" w:styleId="Hyperlnk">
    <w:name w:val="Hyperlink"/>
    <w:basedOn w:val="Standardstycketeckensnitt"/>
    <w:rsid w:val="00B04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venskturism.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6502</Words>
  <Characters>38363</Characters>
  <Application>Microsoft Office Word</Application>
  <DocSecurity>4</DocSecurity>
  <Lines>723</Lines>
  <Paragraphs>225</Paragraphs>
  <ScaleCrop>false</ScaleCrop>
  <HeadingPairs>
    <vt:vector size="2" baseType="variant">
      <vt:variant>
        <vt:lpstr>Rubrik</vt:lpstr>
      </vt:variant>
      <vt:variant>
        <vt:i4>1</vt:i4>
      </vt:variant>
    </vt:vector>
  </HeadingPairs>
  <TitlesOfParts>
    <vt:vector size="1" baseType="lpstr">
      <vt:lpstr>N445</vt:lpstr>
    </vt:vector>
  </TitlesOfParts>
  <Company>RD/RFK/IT/DTSL</Company>
  <LinksUpToDate>false</LinksUpToDate>
  <CharactersWithSpaces>44640</CharactersWithSpaces>
  <SharedDoc>false</SharedDoc>
  <HLinks>
    <vt:vector size="6" baseType="variant">
      <vt:variant>
        <vt:i4>7340065</vt:i4>
      </vt:variant>
      <vt:variant>
        <vt:i4>0</vt:i4>
      </vt:variant>
      <vt:variant>
        <vt:i4>0</vt:i4>
      </vt:variant>
      <vt:variant>
        <vt:i4>5</vt:i4>
      </vt:variant>
      <vt:variant>
        <vt:lpwstr>http://www.svenskturism.se/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N445</dc:title>
  <dc:subject>N445</dc:subject>
  <dc:creator>Riksdagen</dc:creator>
  <cp:keywords>Riksdagen</cp:keywords>
  <dc:description>Q- och KP/XP-anpassad. v3.</dc:description>
  <cp:lastModifiedBy>Lars Brink</cp:lastModifiedBy>
  <cp:revision>2</cp:revision>
  <cp:lastPrinted>2006-01-17T14:07:00Z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Turistnäringen</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Turistnäringen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kd442</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Lars Lindén m.fl. (kd)</vt:lpwstr>
  </property>
  <property fmtid="{D5CDD505-2E9C-101B-9397-08002B2CF9AE}" pid="20" name="MotionarLista">
    <vt:lpwstr>Lindén, Lars (kd)\Oscarsson, Mikael (kd)\Larsson, Maria (kd)\Odell, Mats (kd)\Attefall, Stefan (kd)\Enochson, Annelie (kd)\Gustafsson, Lars (kd)\Landgren, Per (kd)\Lindgren, Else-Marie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Lindén (kd), Mikael Oscarsson (kd), Maria Larsson (kd), Mats Odell (kd), Stefan Attefall (kd), Annelie Enochson (kd), Lars Gustafsson (kd), Per Landgren (kd), Else-Marie Lindgren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N445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peter jansson</vt:lpwstr>
  </property>
  <property fmtid="{D5CDD505-2E9C-101B-9397-08002B2CF9AE}" pid="40" name="MotionID">
    <vt:lpwstr>20052006000001070100000004420075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20052006000001070100000004420075</vt:lpwstr>
  </property>
  <property fmtid="{D5CDD505-2E9C-101B-9397-08002B2CF9AE}" pid="46" name="nummer">
    <vt:lpwstr/>
  </property>
  <property fmtid="{D5CDD505-2E9C-101B-9397-08002B2CF9AE}" pid="47" name="partibeteckning">
    <vt:lpwstr/>
  </property>
  <property fmtid="{D5CDD505-2E9C-101B-9397-08002B2CF9AE}" pid="48" name="årsuppgift">
    <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ies>
</file>