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3B65" w:rsidRPr="00F93B65" w:rsidRDefault="00F93B65">
      <w:pPr>
        <w:pStyle w:val="Frslagsrubrik"/>
      </w:pPr>
      <w:r w:rsidRPr="00F93B65">
        <w:t>Förslag till riksdagsbeslut</w:t>
      </w:r>
    </w:p>
    <w:p w:rsidR="00F93B65" w:rsidRPr="00F93B65" w:rsidRDefault="00F93B65">
      <w:pPr>
        <w:pStyle w:val="Hemstlatt"/>
        <w:ind w:left="0"/>
      </w:pPr>
      <w:r w:rsidRPr="00F93B65">
        <w:t>Riksdagen begär att regeringen återkommer med fö</w:t>
      </w:r>
      <w:r w:rsidRPr="00F93B65">
        <w:t>r</w:t>
      </w:r>
      <w:r w:rsidRPr="00F93B65">
        <w:t>slag till hur pris- och löneomräkningen kan utformas på ett mer rättvist sätt än i dag för att motverka urholkningen av anslagen inom kulturse</w:t>
      </w:r>
      <w:r w:rsidRPr="00F93B65">
        <w:t>k</w:t>
      </w:r>
      <w:r w:rsidRPr="00F93B65">
        <w:t>torn.</w:t>
      </w:r>
    </w:p>
    <w:p w:rsidR="00F93B65" w:rsidRPr="00F93B65" w:rsidRDefault="00F93B65">
      <w:pPr>
        <w:pStyle w:val="Rubrik1"/>
      </w:pPr>
      <w:r w:rsidRPr="00F93B65">
        <w:t>Motivering</w:t>
      </w:r>
    </w:p>
    <w:p w:rsidR="00F93B65" w:rsidRPr="00F93B65" w:rsidRDefault="00F93B65">
      <w:r w:rsidRPr="00F93B65">
        <w:t>Uppräkning av anslagen för ökade kostnader för hyror, priser och löner är otillräcklig. En del verksamheter, exempelvis den fria scenkonsten, amatö</w:t>
      </w:r>
      <w:r w:rsidRPr="00F93B65">
        <w:t>r</w:t>
      </w:r>
      <w:r w:rsidRPr="00F93B65">
        <w:t>kulturens centralorganisationer, arrangörer, litteratur- och tidskriftsstödet liksom hemslöjden, får ingen uppräkning alls. Ekonomin har under många år gröpts ur, och de får allt svårare att överleva.</w:t>
      </w:r>
    </w:p>
    <w:p w:rsidR="00F93B65" w:rsidRPr="00F93B65" w:rsidRDefault="00F93B65">
      <w:pPr>
        <w:pStyle w:val="Normaltindrag"/>
      </w:pPr>
      <w:r w:rsidRPr="00F93B65">
        <w:t>I en del fall höjs dessa anslag, men då kallas det för reform och urgrö</w:t>
      </w:r>
      <w:r w:rsidRPr="00F93B65">
        <w:t>p</w:t>
      </w:r>
      <w:r w:rsidRPr="00F93B65">
        <w:t>ningen ökar på grund av att även reformen ska finansieras med de otillräckl</w:t>
      </w:r>
      <w:r w:rsidRPr="00F93B65">
        <w:t>i</w:t>
      </w:r>
      <w:r w:rsidRPr="00F93B65">
        <w:t xml:space="preserve">ga uppräkningarna. </w:t>
      </w:r>
    </w:p>
    <w:p w:rsidR="00F93B65" w:rsidRPr="00F93B65" w:rsidRDefault="00F93B65">
      <w:pPr>
        <w:pStyle w:val="Normaltindrag"/>
      </w:pPr>
      <w:r w:rsidRPr="00F93B65">
        <w:t>På utgiftsområdet 17 ”Kultur, medier, trossamfund och fritid” omfattar 2010 drygt 11 362 miljoner kronor. Av denna summa har 8 854 miljoner kronor blivit uppräknade med pris- och löneuppräkning. Uppräkningssumman ligger på 280 miljoner kronor och motsvarar ca 3,16 procent. Av dessa har 46,4 miljoner kronor omprioriterats med en generell neddragning på 1,5 procent.</w:t>
      </w:r>
    </w:p>
    <w:p w:rsidR="00F93B65" w:rsidRPr="00F93B65" w:rsidRDefault="00F93B65">
      <w:pPr>
        <w:pStyle w:val="Normaltindrag"/>
      </w:pPr>
      <w:r w:rsidRPr="00F93B65">
        <w:t>Detta ger felaktiga förväntningar. Uppräkningen är beräknad på föregåe</w:t>
      </w:r>
      <w:r w:rsidRPr="00F93B65">
        <w:t>n</w:t>
      </w:r>
      <w:r w:rsidRPr="00F93B65">
        <w:t>de års pris- och löneförändringar och ska täcka de omkostnader som redan inträffat. De verksamheter där man gör en generell neddragning drabbas du</w:t>
      </w:r>
      <w:r w:rsidRPr="00F93B65">
        <w:t>b</w:t>
      </w:r>
      <w:r w:rsidRPr="00F93B65">
        <w:t>belt, bland annat för föregående års kostnadsökningar och de kostnadsöknin</w:t>
      </w:r>
      <w:r w:rsidRPr="00F93B65">
        <w:t>g</w:t>
      </w:r>
      <w:r w:rsidRPr="00F93B65">
        <w:t>ar som inträffar i år.</w:t>
      </w:r>
    </w:p>
    <w:p w:rsidR="00F93B65" w:rsidRPr="00F93B65" w:rsidRDefault="00F93B65">
      <w:pPr>
        <w:pStyle w:val="Normaltindrag"/>
      </w:pPr>
      <w:r w:rsidRPr="00F93B65">
        <w:lastRenderedPageBreak/>
        <w:t>I årets budgetproposition avser regeringen att göra enbart en översyn av försvarsprisindex (FPI) vilket är en speciell pris- och löneomräkningsmetod som tillämpas på försvarets anslag.</w:t>
      </w:r>
    </w:p>
    <w:p w:rsidR="00F93B65" w:rsidRPr="00F93B65" w:rsidRDefault="00F93B65">
      <w:pPr>
        <w:pStyle w:val="Normaltindrag"/>
      </w:pPr>
      <w:r w:rsidRPr="00F93B65">
        <w:t>När allianspartierna (m, fp, c, kd) var i opposition krävde de i juni 2006 att de fria grupperna och Teateralliansen ska omfattas av en årligen återko</w:t>
      </w:r>
      <w:r w:rsidRPr="00F93B65">
        <w:t>m</w:t>
      </w:r>
      <w:r w:rsidRPr="00F93B65">
        <w:t xml:space="preserve">mande pris- och löneomräkning. De skrev i en gemensam reservation att regeringen dessutom bör ”ta ett helhetsgrepp kring inflationssäkringen av anslagen på hela kulturområdet”. </w:t>
      </w:r>
    </w:p>
    <w:p w:rsidR="00F93B65" w:rsidRPr="00F93B65" w:rsidRDefault="00F93B65">
      <w:pPr>
        <w:pStyle w:val="Normaltindrag"/>
      </w:pPr>
      <w:r w:rsidRPr="00F93B65">
        <w:t>I en interpellation den 30 mars 2007 om pris- och löneuppräkning för ku</w:t>
      </w:r>
      <w:r w:rsidRPr="00F93B65">
        <w:t>l</w:t>
      </w:r>
      <w:r w:rsidRPr="00F93B65">
        <w:t>tursektorn svarade Kulturministern:</w:t>
      </w:r>
    </w:p>
    <w:p w:rsidR="00F93B65" w:rsidRPr="00F93B65" w:rsidRDefault="00F93B65">
      <w:pPr>
        <w:pStyle w:val="Citat"/>
      </w:pPr>
      <w:r w:rsidRPr="00F93B65">
        <w:t>Självklart ska det man säger i opposition också gälla. Anslaget till de fria grupperna och Teateralliansen ska omfattas av PLO och att regeringen borde ha ett helhetsgrepp över denna fråga. Detta avser vi att genomföra.</w:t>
      </w:r>
    </w:p>
    <w:p w:rsidR="00F93B65" w:rsidRPr="00F93B65" w:rsidRDefault="00F93B65">
      <w:r w:rsidRPr="00F93B65">
        <w:t>Kulturministern kunde emellertid inte ge någon tidsplan för när regeringen skulle genomföra de utlovade förändringarna.</w:t>
      </w:r>
    </w:p>
    <w:p w:rsidR="00F93B65" w:rsidRPr="00F93B65" w:rsidRDefault="00F93B65">
      <w:pPr>
        <w:pStyle w:val="Normaltindrag"/>
      </w:pPr>
      <w:r w:rsidRPr="00F93B65">
        <w:t>Vänsterpartiet återupprepar kravet på att regeringen ska göra en uppföl</w:t>
      </w:r>
      <w:r w:rsidRPr="00F93B65">
        <w:t>j</w:t>
      </w:r>
      <w:r w:rsidRPr="00F93B65">
        <w:t>ning av de utredningar som riksdagens utredningstjänst (RUT) och Kulturr</w:t>
      </w:r>
      <w:r w:rsidRPr="00F93B65">
        <w:t>å</w:t>
      </w:r>
      <w:r w:rsidRPr="00F93B65">
        <w:t>det gjort och att regeringen ges i uppdrag att återkomma med förslag till hur pris- och löneomräkningen kan utformas på ett mer rättvist sätt än i dag för att motverka urholkning av anslagen inom kultursektorn. 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93B65">
        <w:trPr>
          <w:cantSplit/>
        </w:trPr>
        <w:tc>
          <w:tcPr>
            <w:tcW w:w="3046" w:type="dxa"/>
          </w:tcPr>
          <w:p w:rsidR="00F93B65" w:rsidRPr="00F93B65" w:rsidRDefault="00F93B65">
            <w:pPr>
              <w:pStyle w:val="UnderskriftDatum"/>
              <w:spacing w:before="240"/>
            </w:pPr>
            <w:r w:rsidRPr="00F93B65">
              <w:t>Stockholm den 5 oktober 2009</w:t>
            </w:r>
          </w:p>
        </w:tc>
        <w:tc>
          <w:tcPr>
            <w:tcW w:w="3047" w:type="dxa"/>
          </w:tcPr>
          <w:p w:rsidR="00F93B65" w:rsidRPr="00F93B65" w:rsidRDefault="00F93B65">
            <w:pPr>
              <w:pStyle w:val="Underskrifter"/>
              <w:spacing w:before="240"/>
            </w:pPr>
          </w:p>
        </w:tc>
      </w:tr>
      <w:tr w:rsidR="00000000" w:rsidRPr="00F93B65">
        <w:trPr>
          <w:cantSplit/>
        </w:trPr>
        <w:tc>
          <w:tcPr>
            <w:tcW w:w="3046" w:type="dxa"/>
          </w:tcPr>
          <w:p w:rsidR="00F93B65" w:rsidRPr="00F93B65" w:rsidRDefault="00F93B65">
            <w:pPr>
              <w:pStyle w:val="Underskrifter"/>
            </w:pPr>
            <w:r w:rsidRPr="00F93B65">
              <w:t>Siv Holma (v)</w:t>
            </w:r>
          </w:p>
        </w:tc>
        <w:tc>
          <w:tcPr>
            <w:tcW w:w="3046" w:type="dxa"/>
          </w:tcPr>
          <w:p w:rsidR="00F93B65" w:rsidRPr="00F93B65" w:rsidRDefault="00F93B65">
            <w:pPr>
              <w:pStyle w:val="Underskrifter"/>
            </w:pPr>
          </w:p>
        </w:tc>
      </w:tr>
      <w:tr w:rsidR="00000000" w:rsidRPr="00F93B65">
        <w:trPr>
          <w:cantSplit/>
        </w:trPr>
        <w:tc>
          <w:tcPr>
            <w:tcW w:w="3046" w:type="dxa"/>
          </w:tcPr>
          <w:p w:rsidR="00F93B65" w:rsidRPr="00F93B65" w:rsidRDefault="00F93B65">
            <w:pPr>
              <w:pStyle w:val="Underskrifter"/>
            </w:pPr>
            <w:r w:rsidRPr="00F93B65">
              <w:t>Torbjörn Björlund (v)</w:t>
            </w:r>
          </w:p>
        </w:tc>
        <w:tc>
          <w:tcPr>
            <w:tcW w:w="3046" w:type="dxa"/>
          </w:tcPr>
          <w:p w:rsidR="00F93B65" w:rsidRPr="00F93B65" w:rsidRDefault="00F93B65">
            <w:pPr>
              <w:pStyle w:val="Underskrifter"/>
            </w:pPr>
            <w:r w:rsidRPr="00F93B65">
              <w:t>Rossana Dinamarca (v)</w:t>
            </w:r>
          </w:p>
        </w:tc>
      </w:tr>
      <w:tr w:rsidR="00000000" w:rsidRPr="00F93B65">
        <w:trPr>
          <w:cantSplit/>
        </w:trPr>
        <w:tc>
          <w:tcPr>
            <w:tcW w:w="3046" w:type="dxa"/>
          </w:tcPr>
          <w:p w:rsidR="00F93B65" w:rsidRPr="00F93B65" w:rsidRDefault="00F93B65">
            <w:pPr>
              <w:pStyle w:val="Underskrifter"/>
            </w:pPr>
            <w:r w:rsidRPr="00F93B65">
              <w:t>Wiwi-Anne Johansson (v)</w:t>
            </w:r>
          </w:p>
        </w:tc>
        <w:tc>
          <w:tcPr>
            <w:tcW w:w="3046" w:type="dxa"/>
          </w:tcPr>
          <w:p w:rsidR="00F93B65" w:rsidRPr="00F93B65" w:rsidRDefault="00F93B65">
            <w:pPr>
              <w:pStyle w:val="Underskrifter"/>
            </w:pPr>
            <w:r w:rsidRPr="00F93B65">
              <w:t>Amineh Kakabaveh (v)</w:t>
            </w:r>
          </w:p>
        </w:tc>
      </w:tr>
      <w:tr w:rsidR="00000000" w:rsidRPr="00F93B65">
        <w:trPr>
          <w:cantSplit/>
        </w:trPr>
        <w:tc>
          <w:tcPr>
            <w:tcW w:w="3046" w:type="dxa"/>
          </w:tcPr>
          <w:p w:rsidR="00F93B65" w:rsidRPr="00F93B65" w:rsidRDefault="00F93B65">
            <w:pPr>
              <w:pStyle w:val="Underskrifter"/>
            </w:pPr>
            <w:r w:rsidRPr="00F93B65">
              <w:t>Elina Linna (v)</w:t>
            </w:r>
          </w:p>
        </w:tc>
        <w:tc>
          <w:tcPr>
            <w:tcW w:w="3046" w:type="dxa"/>
          </w:tcPr>
          <w:p w:rsidR="00F93B65" w:rsidRPr="00F93B65" w:rsidRDefault="00F93B65">
            <w:pPr>
              <w:pStyle w:val="Underskrifter"/>
            </w:pPr>
            <w:r w:rsidRPr="00F93B65">
              <w:t>Eva Olofsson (v)</w:t>
            </w:r>
          </w:p>
        </w:tc>
      </w:tr>
      <w:tr w:rsidR="00000000" w:rsidRPr="00F93B65">
        <w:trPr>
          <w:cantSplit/>
        </w:trPr>
        <w:tc>
          <w:tcPr>
            <w:tcW w:w="3046" w:type="dxa"/>
          </w:tcPr>
          <w:p w:rsidR="00F93B65" w:rsidRPr="00F93B65" w:rsidRDefault="00F93B65">
            <w:pPr>
              <w:pStyle w:val="Underskrifter"/>
            </w:pPr>
            <w:r w:rsidRPr="00F93B65">
              <w:t>Lena Olsson (v)</w:t>
            </w:r>
          </w:p>
        </w:tc>
        <w:tc>
          <w:tcPr>
            <w:tcW w:w="3046" w:type="dxa"/>
          </w:tcPr>
          <w:p w:rsidR="00F93B65" w:rsidRPr="00F93B65" w:rsidRDefault="00F93B65">
            <w:pPr>
              <w:pStyle w:val="Underskrifter"/>
            </w:pPr>
          </w:p>
        </w:tc>
      </w:tr>
    </w:tbl>
    <w:p w:rsidR="00F93B65" w:rsidRPr="00F93B65" w:rsidRDefault="00F93B65">
      <w:pPr>
        <w:pStyle w:val="Normaltindrag"/>
      </w:pPr>
    </w:p>
    <w:sectPr w:rsidR="00000000" w:rsidRPr="00F93B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3B65" w:rsidRPr="00F93B65" w:rsidRDefault="00F93B65">
      <w:r w:rsidRPr="00F93B65">
        <w:separator/>
      </w:r>
    </w:p>
  </w:endnote>
  <w:endnote w:type="continuationSeparator" w:id="0">
    <w:p w:rsidR="00F93B65" w:rsidRPr="00F93B65" w:rsidRDefault="00F93B65">
      <w:r w:rsidRPr="00F93B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3B65" w:rsidRPr="00F93B65" w:rsidRDefault="00F93B65">
    <w:pPr>
      <w:pStyle w:val="Sidfot"/>
    </w:pPr>
    <w:r w:rsidRPr="00F93B6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236385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B65" w:rsidRDefault="00F93B6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93B65" w:rsidRDefault="00F93B6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3B65" w:rsidRPr="00F93B65" w:rsidRDefault="00F93B65">
    <w:pPr>
      <w:pStyle w:val="Sidfot"/>
    </w:pPr>
    <w:r w:rsidRPr="00F93B6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82828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B65" w:rsidRDefault="00F93B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3B65" w:rsidRDefault="00F93B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3B65" w:rsidRPr="00F93B65" w:rsidRDefault="00F93B65">
    <w:pPr>
      <w:pStyle w:val="Sidfot"/>
    </w:pPr>
    <w:r w:rsidRPr="00F93B6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61070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B65" w:rsidRDefault="00F93B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3B65" w:rsidRDefault="00F93B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3B65" w:rsidRPr="00F93B65" w:rsidRDefault="00F93B65">
      <w:r w:rsidRPr="00F93B65">
        <w:separator/>
      </w:r>
    </w:p>
  </w:footnote>
  <w:footnote w:type="continuationSeparator" w:id="0">
    <w:p w:rsidR="00F93B65" w:rsidRPr="00F93B65" w:rsidRDefault="00F93B65">
      <w:r w:rsidRPr="00F93B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3B65" w:rsidRPr="00F93B65" w:rsidRDefault="00F93B65">
    <w:pPr>
      <w:pStyle w:val="Sidhuvud"/>
    </w:pPr>
    <w:r w:rsidRPr="00F93B6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92197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B65" w:rsidRDefault="00F93B6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93B65" w:rsidRDefault="00F93B6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3B65" w:rsidRPr="00F93B65" w:rsidRDefault="00F93B65">
    <w:pPr>
      <w:pStyle w:val="Sidhuvud"/>
    </w:pPr>
    <w:r w:rsidRPr="00F93B6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415966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B65" w:rsidRDefault="00F93B6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93B65" w:rsidRDefault="00F93B6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3B65" w:rsidRPr="00F93B65" w:rsidRDefault="00F93B65">
    <w:pPr>
      <w:pStyle w:val="FSHNormal"/>
      <w:tabs>
        <w:tab w:val="right" w:pos="5840"/>
      </w:tabs>
    </w:pPr>
    <w:r w:rsidRPr="00F93B65">
      <w:br/>
    </w:r>
    <w:r w:rsidRPr="00F93B65">
      <w:fldChar w:fldCharType="begin" w:fldLock="1"/>
    </w:r>
    <w:r w:rsidRPr="00F93B65">
      <w:instrText xml:space="preserve"> DOCPROPERTY</w:instrText>
    </w:r>
    <w:r w:rsidRPr="00F93B65">
      <w:rPr>
        <w:sz w:val="18"/>
      </w:rPr>
      <w:instrText xml:space="preserve"> "YearUser" *\charformat </w:instrText>
    </w:r>
    <w:r w:rsidRPr="00F93B65">
      <w:fldChar w:fldCharType="separate"/>
    </w:r>
    <w:r w:rsidRPr="00F93B65">
      <w:t>2009/10</w:t>
    </w:r>
    <w:r w:rsidRPr="00F93B65">
      <w:fldChar w:fldCharType="end"/>
    </w:r>
    <w:r w:rsidRPr="00F93B65">
      <w:t xml:space="preserve"> </w:t>
    </w:r>
    <w:r w:rsidRPr="00F93B65">
      <w:tab/>
      <w:t xml:space="preserve">mnr: </w:t>
    </w:r>
    <w:r w:rsidRPr="00F93B65">
      <w:fldChar w:fldCharType="begin" w:fldLock="1"/>
    </w:r>
    <w:r w:rsidRPr="00F93B65">
      <w:instrText xml:space="preserve"> DOCPROPERTY</w:instrText>
    </w:r>
    <w:r w:rsidRPr="00F93B65">
      <w:rPr>
        <w:sz w:val="18"/>
      </w:rPr>
      <w:instrText xml:space="preserve"> "Motionsnummer" *\charformat </w:instrText>
    </w:r>
    <w:r w:rsidRPr="00F93B65">
      <w:fldChar w:fldCharType="separate"/>
    </w:r>
    <w:r w:rsidRPr="00F93B65">
      <w:t>Kr278</w:t>
    </w:r>
    <w:r w:rsidRPr="00F93B65">
      <w:fldChar w:fldCharType="end"/>
    </w:r>
    <w:r w:rsidRPr="00F93B65">
      <w:br/>
    </w:r>
    <w:r w:rsidRPr="00F93B65">
      <w:fldChar w:fldCharType="begin" w:fldLock="1"/>
    </w:r>
    <w:r w:rsidRPr="00F93B65">
      <w:instrText xml:space="preserve"> DOCPROPERTY</w:instrText>
    </w:r>
    <w:r w:rsidRPr="00F93B65">
      <w:rPr>
        <w:sz w:val="18"/>
      </w:rPr>
      <w:instrText xml:space="preserve"> "Samling" *\charformat </w:instrText>
    </w:r>
    <w:r w:rsidRPr="00F93B65">
      <w:fldChar w:fldCharType="end"/>
    </w:r>
    <w:r w:rsidRPr="00F93B65">
      <w:tab/>
      <w:t xml:space="preserve">pnr: </w:t>
    </w:r>
    <w:r w:rsidRPr="00F93B65">
      <w:fldChar w:fldCharType="begin" w:fldLock="1"/>
    </w:r>
    <w:r w:rsidRPr="00F93B65">
      <w:instrText xml:space="preserve"> DOCPROPERTY</w:instrText>
    </w:r>
    <w:r w:rsidRPr="00F93B65">
      <w:rPr>
        <w:sz w:val="18"/>
      </w:rPr>
      <w:instrText xml:space="preserve"> "Partinummer" *\charformat </w:instrText>
    </w:r>
    <w:r w:rsidRPr="00F93B65">
      <w:fldChar w:fldCharType="separate"/>
    </w:r>
    <w:r w:rsidRPr="00F93B65">
      <w:t>v356</w:t>
    </w:r>
    <w:r w:rsidRPr="00F93B65">
      <w:fldChar w:fldCharType="end"/>
    </w:r>
  </w:p>
  <w:p w:rsidR="00F93B65" w:rsidRPr="00F93B65" w:rsidRDefault="00F93B65">
    <w:pPr>
      <w:pStyle w:val="FSHRub1"/>
    </w:pPr>
    <w:r w:rsidRPr="00F93B65">
      <w:t>Motion till riksdagen</w:t>
    </w:r>
    <w:r w:rsidRPr="00F93B65">
      <w:br/>
    </w:r>
    <w:r w:rsidRPr="00F93B65">
      <w:fldChar w:fldCharType="begin" w:fldLock="1"/>
    </w:r>
    <w:r w:rsidRPr="00F93B65">
      <w:instrText xml:space="preserve"> DOCPROPERTY "YearUser" *\charformat </w:instrText>
    </w:r>
    <w:r w:rsidRPr="00F93B65">
      <w:fldChar w:fldCharType="separate"/>
    </w:r>
    <w:r w:rsidRPr="00F93B65">
      <w:t>2009/10</w:t>
    </w:r>
    <w:r w:rsidRPr="00F93B65">
      <w:fldChar w:fldCharType="end"/>
    </w:r>
    <w:r w:rsidRPr="00F93B65">
      <w:t>:</w:t>
    </w:r>
    <w:r w:rsidRPr="00F93B65">
      <w:fldChar w:fldCharType="begin" w:fldLock="1"/>
    </w:r>
    <w:r w:rsidRPr="00F93B65">
      <w:instrText xml:space="preserve"> DOCPROPERTY "Motionsnummer" *\charformat </w:instrText>
    </w:r>
    <w:r w:rsidRPr="00F93B65">
      <w:fldChar w:fldCharType="separate"/>
    </w:r>
    <w:r w:rsidRPr="00F93B65">
      <w:t>Kr278</w:t>
    </w:r>
    <w:r w:rsidRPr="00F93B65">
      <w:fldChar w:fldCharType="end"/>
    </w:r>
  </w:p>
  <w:p w:rsidR="00F93B65" w:rsidRPr="00F93B65" w:rsidRDefault="00F93B65">
    <w:pPr>
      <w:pStyle w:val="FSHNormalS5"/>
    </w:pPr>
    <w:r w:rsidRPr="00F93B65">
      <w:fldChar w:fldCharType="begin" w:fldLock="1"/>
    </w:r>
    <w:r w:rsidRPr="00F93B65">
      <w:instrText xml:space="preserve"> DOCPROPERTY "MotionarText" *\charformat </w:instrText>
    </w:r>
    <w:r w:rsidRPr="00F93B65">
      <w:fldChar w:fldCharType="separate"/>
    </w:r>
    <w:r w:rsidRPr="00F93B65">
      <w:t>av Siv Holma m.fl. (v)</w:t>
    </w:r>
    <w:r w:rsidRPr="00F93B65">
      <w:fldChar w:fldCharType="end"/>
    </w:r>
    <w:r w:rsidRPr="00F93B65">
      <w:br/>
    </w:r>
    <w:r w:rsidRPr="00F93B65">
      <w:fldChar w:fldCharType="begin" w:fldLock="1"/>
    </w:r>
    <w:r w:rsidRPr="00F93B65">
      <w:instrText xml:space="preserve"> DOCPROPERTY "SvarFrasKort" *\charformat </w:instrText>
    </w:r>
    <w:r w:rsidRPr="00F93B65">
      <w:fldChar w:fldCharType="end"/>
    </w:r>
  </w:p>
  <w:p w:rsidR="00F93B65" w:rsidRPr="00F93B65" w:rsidRDefault="00F93B65">
    <w:pPr>
      <w:pStyle w:val="FSHTitel"/>
    </w:pPr>
    <w:r w:rsidRPr="00F93B65">
      <w:fldChar w:fldCharType="begin" w:fldLock="1"/>
    </w:r>
    <w:r w:rsidRPr="00F93B65">
      <w:instrText xml:space="preserve"> DOCPROPERTY</w:instrText>
    </w:r>
    <w:r w:rsidRPr="00F93B65">
      <w:rPr>
        <w:sz w:val="18"/>
      </w:rPr>
      <w:instrText xml:space="preserve"> "RubrikSvar" *\charformat </w:instrText>
    </w:r>
    <w:r w:rsidRPr="00F93B65">
      <w:fldChar w:fldCharType="separate"/>
    </w:r>
    <w:r w:rsidRPr="00F93B65">
      <w:t>Pris- och löneomräkning inom kultursektorn</w:t>
    </w:r>
    <w:r w:rsidRPr="00F93B65">
      <w:fldChar w:fldCharType="end"/>
    </w:r>
  </w:p>
  <w:p w:rsidR="00F93B65" w:rsidRPr="00F93B65" w:rsidRDefault="00F93B65">
    <w:pPr>
      <w:pStyle w:val="Normal00"/>
    </w:pPr>
  </w:p>
  <w:p w:rsidR="00F93B65" w:rsidRPr="00F93B65" w:rsidRDefault="00F93B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37175599">
    <w:abstractNumId w:val="8"/>
  </w:num>
  <w:num w:numId="2" w16cid:durableId="351997375">
    <w:abstractNumId w:val="9"/>
  </w:num>
  <w:num w:numId="3" w16cid:durableId="333530112">
    <w:abstractNumId w:val="8"/>
  </w:num>
  <w:num w:numId="4" w16cid:durableId="2058119469">
    <w:abstractNumId w:val="9"/>
  </w:num>
  <w:num w:numId="5" w16cid:durableId="703404224">
    <w:abstractNumId w:val="13"/>
  </w:num>
  <w:num w:numId="6" w16cid:durableId="847330730">
    <w:abstractNumId w:val="10"/>
  </w:num>
  <w:num w:numId="7" w16cid:durableId="1973369182">
    <w:abstractNumId w:val="11"/>
  </w:num>
  <w:num w:numId="8" w16cid:durableId="2057267745">
    <w:abstractNumId w:val="12"/>
  </w:num>
  <w:num w:numId="9" w16cid:durableId="1056976168">
    <w:abstractNumId w:val="8"/>
  </w:num>
  <w:num w:numId="10" w16cid:durableId="561912427">
    <w:abstractNumId w:val="3"/>
  </w:num>
  <w:num w:numId="11" w16cid:durableId="958954629">
    <w:abstractNumId w:val="2"/>
  </w:num>
  <w:num w:numId="12" w16cid:durableId="1045982069">
    <w:abstractNumId w:val="1"/>
  </w:num>
  <w:num w:numId="13" w16cid:durableId="997073781">
    <w:abstractNumId w:val="0"/>
  </w:num>
  <w:num w:numId="14" w16cid:durableId="1951165340">
    <w:abstractNumId w:val="9"/>
  </w:num>
  <w:num w:numId="15" w16cid:durableId="434250648">
    <w:abstractNumId w:val="7"/>
  </w:num>
  <w:num w:numId="16" w16cid:durableId="604269230">
    <w:abstractNumId w:val="6"/>
  </w:num>
  <w:num w:numId="17" w16cid:durableId="1605768172">
    <w:abstractNumId w:val="5"/>
  </w:num>
  <w:num w:numId="18" w16cid:durableId="54285632">
    <w:abstractNumId w:val="4"/>
  </w:num>
  <w:num w:numId="19" w16cid:durableId="1223173596">
    <w:abstractNumId w:val="11"/>
  </w:num>
  <w:num w:numId="20" w16cid:durableId="787771663">
    <w:abstractNumId w:val="10"/>
  </w:num>
  <w:num w:numId="21" w16cid:durableId="4223367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0-24"/>
    <w:docVar w:name="PersonGUIDs" w:val="{58872E4A-D687-4B23-B75B-D8E5DB75EE13},{CA6150FB-5665-40EF-A0D0-2FA22432C22C},{E342D5A8-46A1-48DE-8F45-AD50F7AFB7F8},{93F71F64-B3B2-464F-BCC5-C49DA1B8F0E4},{B437467D-995B-4FFC-892D-DDBBF38B903F},{8B923F15-4996-4696-A089-6A5BE8BF8E1B},{C8129375-7C65-4B2D-94A1-2D02B22B4ED0},{5E1F5B3E-DDB9-4605-85F6-1CAF1124E96C}"/>
  </w:docVars>
  <w:rsids>
    <w:rsidRoot w:val="00767C09"/>
    <w:rsid w:val="00767C09"/>
    <w:rsid w:val="00F9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93B458C9-74E0-4661-9EB7-488E5882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link w:val="CitatChar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  <w:spacing w:before="0" w:line="360" w:lineRule="auto"/>
      <w:jc w:val="left"/>
    </w:pPr>
    <w:rPr>
      <w:sz w:val="24"/>
    </w:r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  <w:spacing w:before="0" w:line="360" w:lineRule="auto"/>
      <w:jc w:val="left"/>
    </w:pPr>
    <w:rPr>
      <w:sz w:val="24"/>
    </w:r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CitatChar">
    <w:name w:val="Citat Char"/>
    <w:basedOn w:val="Standardstycketeckensnitt"/>
    <w:link w:val="Citat"/>
    <w:rPr>
      <w:sz w:val="19"/>
      <w:lang w:val="sv-SE" w:eastAsia="sv-SE" w:bidi="ar-SA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2556</Characters>
  <Application>Microsoft Office Word</Application>
  <DocSecurity>4</DocSecurity>
  <Lines>58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v356</vt:lpstr>
    </vt:vector>
  </TitlesOfParts>
  <Company>Riksdagen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v356</dc:title>
  <dc:subject>v356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2009-10-24T12:35:00Z</cp:lastPrinted>
  <dcterms:created xsi:type="dcterms:W3CDTF">2025-12-17T20:26:00Z</dcterms:created>
  <dcterms:modified xsi:type="dcterms:W3CDTF">2025-12-17T20:26:00Z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mot2000_514_2009-10-24</vt:lpwstr>
  </property>
  <property fmtid="{D5CDD505-2E9C-101B-9397-08002B2CF9AE}" pid="3" name="version">
    <vt:lpwstr>mot2000_512_2009-10-04</vt:lpwstr>
  </property>
  <property fmtid="{D5CDD505-2E9C-101B-9397-08002B2CF9AE}" pid="4" name="dokumenttyp">
    <vt:lpwstr>motion</vt:lpwstr>
  </property>
  <property fmtid="{D5CDD505-2E9C-101B-9397-08002B2CF9AE}" pid="5" name="Sekr">
    <vt:lpwstr>SH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Pris- och löneomräkning inom kultursektorn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Pris- och löneomräkning inom kultursektorn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v356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Siv Holma m.fl. (v)</vt:lpwstr>
  </property>
  <property fmtid="{D5CDD505-2E9C-101B-9397-08002B2CF9AE}" pid="26" name="MotionarLista">
    <vt:lpwstr>Holma, Siv (v)\Björlund, Torbjörn (v)\Dinamarca, Rossana (v)\Johansson, Wiwi-Anne (v)\Kakabaveh, Amineh (v)\Linna, Elina (v)\Olofsson, Eva (v)\Olsson, Lena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Siv Holma (v), Torbjörn Björlund (v), Rossana Dinamarca (v), Wiwi-Anne Johansson (v), Amineh Kakabaveh (v), Elina Linna (v), Eva Olofsson (v), Lena Olsson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inger.diaz.alvarez@riksdagen.se</vt:lpwstr>
  </property>
  <property fmtid="{D5CDD505-2E9C-101B-9397-08002B2CF9AE}" pid="45" name="ReservUID">
    <vt:lpwstr>ir1226aa</vt:lpwstr>
  </property>
  <property fmtid="{D5CDD505-2E9C-101B-9397-08002B2CF9AE}" pid="46" name="MotionID">
    <vt:lpwstr>20092010000000000118000003560075</vt:lpwstr>
  </property>
  <property fmtid="{D5CDD505-2E9C-101B-9397-08002B2CF9AE}" pid="47" name="datum">
    <vt:lpwstr>091005</vt:lpwstr>
  </property>
  <property fmtid="{D5CDD505-2E9C-101B-9397-08002B2CF9AE}" pid="48" name="avsändar-e-post">
    <vt:lpwstr>inger.diaz.alvarez@riksdagen.se</vt:lpwstr>
  </property>
  <property fmtid="{D5CDD505-2E9C-101B-9397-08002B2CF9AE}" pid="49" name="id">
    <vt:lpwstr>20092010000000000118000003560075</vt:lpwstr>
  </property>
  <property fmtid="{D5CDD505-2E9C-101B-9397-08002B2CF9AE}" pid="50" name="nummer">
    <vt:lpwstr>278</vt:lpwstr>
  </property>
  <property fmtid="{D5CDD505-2E9C-101B-9397-08002B2CF9AE}" pid="51" name="utskottsbeteckning">
    <vt:lpwstr>Kr</vt:lpwstr>
  </property>
  <property fmtid="{D5CDD505-2E9C-101B-9397-08002B2CF9AE}" pid="52" name="GlobalUID">
    <vt:lpwstr>{6739F659-39CD-444C-A447-100E4D4832BA}</vt:lpwstr>
  </property>
  <property fmtid="{D5CDD505-2E9C-101B-9397-08002B2CF9AE}" pid="53" name="Överföringar">
    <vt:i4>0</vt:i4>
  </property>
  <property fmtid="{D5CDD505-2E9C-101B-9397-08002B2CF9AE}" pid="54" name="Checksum">
    <vt:lpwstr>*0007664614222*</vt:lpwstr>
  </property>
  <property fmtid="{D5CDD505-2E9C-101B-9397-08002B2CF9AE}" pid="55" name="skuggnummer">
    <vt:lpwstr>2013</vt:lpwstr>
  </property>
  <property fmtid="{D5CDD505-2E9C-101B-9397-08002B2CF9AE}" pid="56" name="urixVersion">
    <vt:lpwstr>4.0.0.9</vt:lpwstr>
  </property>
  <property fmtid="{D5CDD505-2E9C-101B-9397-08002B2CF9AE}" pid="57" name="urixOrigin">
    <vt:lpwstr>091024 14:36:02.201</vt:lpwstr>
  </property>
  <property fmtid="{D5CDD505-2E9C-101B-9397-08002B2CF9AE}" pid="58" name="urixGuid">
    <vt:lpwstr>{D6187740-E26D-4909-BA69-EED3BC683919}</vt:lpwstr>
  </property>
</Properties>
</file>