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E6773D" w14:textId="77777777">
      <w:pPr>
        <w:pStyle w:val="Normalutanindragellerluft"/>
      </w:pPr>
      <w:bookmarkStart w:name="_Toc106800475" w:id="0"/>
      <w:bookmarkStart w:name="_Toc106801300" w:id="1"/>
    </w:p>
    <w:p xmlns:w14="http://schemas.microsoft.com/office/word/2010/wordml" w:rsidRPr="009B062B" w:rsidR="00AF30DD" w:rsidP="006F48CC" w:rsidRDefault="006F48CC" w14:paraId="0279442B" w14:textId="77777777">
      <w:pPr>
        <w:pStyle w:val="RubrikFrslagTIllRiksdagsbeslut"/>
      </w:pPr>
      <w:sdt>
        <w:sdtPr>
          <w:alias w:val="CC_Boilerplate_4"/>
          <w:tag w:val="CC_Boilerplate_4"/>
          <w:id w:val="-1644581176"/>
          <w:lock w:val="sdtContentLocked"/>
          <w:placeholder>
            <w:docPart w:val="8064B8C76580437B8E0EDD48D604F504"/>
          </w:placeholder>
          <w:text/>
        </w:sdtPr>
        <w:sdtEndPr/>
        <w:sdtContent>
          <w:r w:rsidRPr="009B062B" w:rsidR="00AF30DD">
            <w:t>Förslag till riksdagsbeslut</w:t>
          </w:r>
        </w:sdtContent>
      </w:sdt>
      <w:bookmarkEnd w:id="0"/>
      <w:bookmarkEnd w:id="1"/>
    </w:p>
    <w:sdt>
      <w:sdtPr>
        <w:tag w:val="746c97f4-9c88-4473-9950-b77976ebe5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lagstiftningen så att barns rätt till trygghet säkerställs i vårdnadstvister, bl.a. genom att våldsutövande föräldrar fråntas vårdnaden och att domstolarnas riskbedömningar skärps och följs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CA563FF8A246F4930055DA96C61DF2"/>
        </w:placeholder>
        <w:text/>
      </w:sdtPr>
      <w:sdtEndPr/>
      <w:sdtContent>
        <w:p xmlns:w14="http://schemas.microsoft.com/office/word/2010/wordml" w:rsidRPr="009B062B" w:rsidR="006D79C9" w:rsidP="00333E95" w:rsidRDefault="006D79C9" w14:paraId="7C12EF95" w14:textId="77777777">
          <w:pPr>
            <w:pStyle w:val="Rubrik1"/>
          </w:pPr>
          <w:r>
            <w:t>Motivering</w:t>
          </w:r>
        </w:p>
      </w:sdtContent>
    </w:sdt>
    <w:bookmarkEnd w:displacedByCustomXml="prev" w:id="3"/>
    <w:bookmarkEnd w:displacedByCustomXml="prev" w:id="4"/>
    <w:p xmlns:w14="http://schemas.microsoft.com/office/word/2010/wordml" w:rsidR="000E4DDA" w:rsidP="000E4DDA" w:rsidRDefault="000E4DDA" w14:paraId="04213BF8" w14:textId="77777777">
      <w:pPr>
        <w:pStyle w:val="Normalutanindragellerluft"/>
      </w:pPr>
      <w:r>
        <w:t>Rapporter och granskningar visar på allvarliga brister i hur våld inom familjen beaktas i vårdnadstvister. Riksorganisationen för kvinnojourer och tjejjourer i Sverige (</w:t>
      </w:r>
      <w:proofErr w:type="spellStart"/>
      <w:r>
        <w:t>Roks</w:t>
      </w:r>
      <w:proofErr w:type="spellEnd"/>
      <w:r>
        <w:t>) har visat att våldsutövande föräldrar i många fall får behålla vårdnaden, trots dokumenterat våld. Ekots granskning har dessutom visat att domstolar ofta underlåter att göra de riskbedömningar som lagen kräver, särskilt i fall som avgörs genom föräldrarnas överenskommelser.</w:t>
      </w:r>
    </w:p>
    <w:p xmlns:w14="http://schemas.microsoft.com/office/word/2010/wordml" w:rsidR="000E4DDA" w:rsidP="000E4DDA" w:rsidRDefault="000E4DDA" w14:paraId="30243E29" w14:textId="77777777">
      <w:r>
        <w:t>Konsekvensen blir att barns rätt till trygghet åsidosätts. Trots att barnkonventionen är svensk lag och trots införandet av barnfridsbrottet 2021, där barn som bevittnar våld betraktas som brottsoffer, ges våldsutövande föräldrar fortsatt vårdnad eller umgängesrätt. Detta innebär en uppenbar risk för barns hälsa och säkerhet.</w:t>
      </w:r>
    </w:p>
    <w:p xmlns:w14="http://schemas.microsoft.com/office/word/2010/wordml" w:rsidR="000E4DDA" w:rsidP="000E4DDA" w:rsidRDefault="000E4DDA" w14:paraId="0E9CE469" w14:textId="77777777">
      <w:r>
        <w:t>Barnets bästa måste alltid stå i centrum. Lagstiftningen behöver därför skärpas för att säkerställa att våldsutövande föräldrar inte får vårdnad och att domstolar alltid genomför och dokumenterar riskbedömningar i vårdnadstvister där våld förekommer.</w:t>
      </w:r>
    </w:p>
    <w:sdt>
      <w:sdtPr>
        <w:rPr>
          <w:i/>
          <w:noProof/>
        </w:rPr>
        <w:alias w:val="CC_Underskrifter"/>
        <w:tag w:val="CC_Underskrifter"/>
        <w:id w:val="583496634"/>
        <w:lock w:val="sdtContentLocked"/>
        <w:placeholder>
          <w:docPart w:val="98CF9842D4834DDAA0971E9F664C5B94"/>
        </w:placeholder>
      </w:sdtPr>
      <w:sdtEndPr/>
      <w:sdtContent>
        <w:p xmlns:w14="http://schemas.microsoft.com/office/word/2010/wordml" w:rsidR="006F48CC" w:rsidP="006F48CC" w:rsidRDefault="006F48CC" w14:paraId="241F39D1" w14:textId="77777777">
          <w:pPr/>
          <w:r/>
        </w:p>
        <w:p xmlns:w14="http://schemas.microsoft.com/office/word/2010/wordml" w:rsidR="006F48CC" w:rsidP="006F48CC" w:rsidRDefault="006F48CC" w14:paraId="5AF4BE71" w14:textId="316FB6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Alexandra Völker (S)</w:t>
            </w:r>
          </w:p>
        </w:tc>
      </w:tr>
    </w:tbl>
    <w:p xmlns:w14="http://schemas.microsoft.com/office/word/2010/wordml" w:rsidRPr="008E0FE2" w:rsidR="004801AC" w:rsidP="00DF3554" w:rsidRDefault="004801AC" w14:paraId="25E3A622" w14:textId="7A3AEE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A498" w14:textId="77777777" w:rsidR="000E4DDA" w:rsidRDefault="000E4DDA" w:rsidP="000C1CAD">
      <w:pPr>
        <w:spacing w:line="240" w:lineRule="auto"/>
      </w:pPr>
      <w:r>
        <w:separator/>
      </w:r>
    </w:p>
  </w:endnote>
  <w:endnote w:type="continuationSeparator" w:id="0">
    <w:p w14:paraId="1A92E41E" w14:textId="77777777" w:rsidR="000E4DDA" w:rsidRDefault="000E4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B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C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C28B" w14:textId="08991DB7" w:rsidR="00262EA3" w:rsidRPr="006F48CC" w:rsidRDefault="00262EA3" w:rsidP="006F4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7D21" w14:textId="77777777" w:rsidR="000E4DDA" w:rsidRDefault="000E4DDA" w:rsidP="000C1CAD">
      <w:pPr>
        <w:spacing w:line="240" w:lineRule="auto"/>
      </w:pPr>
      <w:r>
        <w:separator/>
      </w:r>
    </w:p>
  </w:footnote>
  <w:footnote w:type="continuationSeparator" w:id="0">
    <w:p w14:paraId="1E7525BD" w14:textId="77777777" w:rsidR="000E4DDA" w:rsidRDefault="000E4D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F95C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E41A6" wp14:anchorId="19E08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48CC" w14:paraId="0D606700" w14:textId="0DE95BD1">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08F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48CC" w14:paraId="0D606700" w14:textId="0DE95BD1">
                    <w:pPr>
                      <w:jc w:val="right"/>
                    </w:pPr>
                    <w:sdt>
                      <w:sdtPr>
                        <w:alias w:val="CC_Noformat_Partikod"/>
                        <w:tag w:val="CC_Noformat_Partikod"/>
                        <w:id w:val="-53464382"/>
                        <w:placeholder>
                          <w:docPart w:val="60DEEA34C7794C3A8CCD730C63FAF84B"/>
                        </w:placeholder>
                        <w:text/>
                      </w:sdtPr>
                      <w:sdtEndPr/>
                      <w:sdtContent>
                        <w:r w:rsidR="000E4DDA">
                          <w:t>S</w:t>
                        </w:r>
                      </w:sdtContent>
                    </w:sdt>
                    <w:sdt>
                      <w:sdtPr>
                        <w:alias w:val="CC_Noformat_Partinummer"/>
                        <w:tag w:val="CC_Noformat_Partinummer"/>
                        <w:id w:val="-1709555926"/>
                        <w:placeholder>
                          <w:docPart w:val="3CBB0EB5F98D4EFDA84EB7AB3447ECA3"/>
                        </w:placeholder>
                        <w:text/>
                      </w:sdtPr>
                      <w:sdtEndPr/>
                      <w:sdtContent>
                        <w:r w:rsidR="000E4DDA">
                          <w:t>721</w:t>
                        </w:r>
                      </w:sdtContent>
                    </w:sdt>
                  </w:p>
                </w:txbxContent>
              </v:textbox>
              <w10:wrap anchorx="page"/>
            </v:shape>
          </w:pict>
        </mc:Fallback>
      </mc:AlternateContent>
    </w:r>
  </w:p>
  <w:p w:rsidRPr="00293C4F" w:rsidR="00262EA3" w:rsidP="00776B74" w:rsidRDefault="00262EA3" w14:paraId="1E584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3884C9" w14:textId="77777777">
    <w:pPr>
      <w:jc w:val="right"/>
    </w:pPr>
  </w:p>
  <w:p w:rsidR="00262EA3" w:rsidP="00776B74" w:rsidRDefault="00262EA3" w14:paraId="234AE7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48CC" w14:paraId="323E8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6E79E" wp14:anchorId="732973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48CC" w14:paraId="24018045" w14:textId="1D59386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4DDA">
          <w:t>S</w:t>
        </w:r>
      </w:sdtContent>
    </w:sdt>
    <w:sdt>
      <w:sdtPr>
        <w:alias w:val="CC_Noformat_Partinummer"/>
        <w:tag w:val="CC_Noformat_Partinummer"/>
        <w:id w:val="-2014525982"/>
        <w:text/>
      </w:sdtPr>
      <w:sdtEndPr/>
      <w:sdtContent>
        <w:r w:rsidR="000E4DDA">
          <w:t>721</w:t>
        </w:r>
      </w:sdtContent>
    </w:sdt>
  </w:p>
  <w:p w:rsidRPr="008227B3" w:rsidR="00262EA3" w:rsidP="008227B3" w:rsidRDefault="006F48CC" w14:paraId="68A2A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48CC" w14:paraId="4383904D" w14:textId="4FB4E4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:2754</w:t>
        </w:r>
      </w:sdtContent>
    </w:sdt>
  </w:p>
  <w:p w:rsidR="00262EA3" w:rsidP="00E03A3D" w:rsidRDefault="006F48CC" w14:paraId="2943A3C7" w14:textId="213A2AD8">
    <w:pPr>
      <w:pStyle w:val="Motionr"/>
    </w:pPr>
    <w:sdt>
      <w:sdtPr>
        <w:alias w:val="CC_Noformat_Avtext"/>
        <w:tag w:val="CC_Noformat_Avtext"/>
        <w:id w:val="-2020768203"/>
        <w:lock w:val="sdtContentLocked"/>
        <w:placeholder>
          <w:docPart w:val="60DEEA34C7794C3A8CCD730C63FAF84B"/>
        </w:placeholder>
        <w15:appearance w15:val="hidden"/>
        <w:text/>
      </w:sdtPr>
      <w:sdtEndPr/>
      <w:sdtContent>
        <w:r>
          <w:t>av Azadeh Rojhan och Alexandra Völker (båda S)</w:t>
        </w:r>
      </w:sdtContent>
    </w:sdt>
  </w:p>
  <w:sdt>
    <w:sdtPr>
      <w:alias w:val="CC_Noformat_Rubtext"/>
      <w:tag w:val="CC_Noformat_Rubtext"/>
      <w:id w:val="-218060500"/>
      <w:lock w:val="sdtContentLocked"/>
      <w:placeholder>
        <w:docPart w:val="3CBB0EB5F98D4EFDA84EB7AB3447ECA3"/>
      </w:placeholder>
      <w:text/>
    </w:sdtPr>
    <w:sdtEndPr/>
    <w:sdtContent>
      <w:p w:rsidR="00262EA3" w:rsidP="00283E0F" w:rsidRDefault="000E4DDA" w14:paraId="22EEDFEA" w14:textId="18756AB5">
        <w:pPr>
          <w:pStyle w:val="FSHRub2"/>
        </w:pPr>
        <w:r>
          <w:t>Våldsutövande föräldrars vårdnadsrätt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4110C6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D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DA"/>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2B"/>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9EC27"/>
  <w15:chartTrackingRefBased/>
  <w15:docId w15:val="{E14FA896-DE01-41F4-B855-10B64818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78914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4B8C76580437B8E0EDD48D604F504"/>
        <w:category>
          <w:name w:val="Allmänt"/>
          <w:gallery w:val="placeholder"/>
        </w:category>
        <w:types>
          <w:type w:val="bbPlcHdr"/>
        </w:types>
        <w:behaviors>
          <w:behavior w:val="content"/>
        </w:behaviors>
        <w:guid w:val="{2BBAEE9F-4516-497F-BB99-80283ED87E0C}"/>
      </w:docPartPr>
      <w:docPartBody>
        <w:p w:rsidR="006B1274" w:rsidRDefault="006B1274">
          <w:pPr>
            <w:pStyle w:val="8064B8C76580437B8E0EDD48D604F504"/>
          </w:pPr>
          <w:r w:rsidRPr="005A0A93">
            <w:rPr>
              <w:rStyle w:val="Platshllartext"/>
            </w:rPr>
            <w:t>Förslag till riksdagsbeslut</w:t>
          </w:r>
        </w:p>
      </w:docPartBody>
    </w:docPart>
    <w:docPart>
      <w:docPartPr>
        <w:name w:val="5A284FB895084CCC86B30D68C8019CAF"/>
        <w:category>
          <w:name w:val="Allmänt"/>
          <w:gallery w:val="placeholder"/>
        </w:category>
        <w:types>
          <w:type w:val="bbPlcHdr"/>
        </w:types>
        <w:behaviors>
          <w:behavior w:val="content"/>
        </w:behaviors>
        <w:guid w:val="{60EB305C-F951-4FE7-8A90-B85A25B4BA12}"/>
      </w:docPartPr>
      <w:docPartBody>
        <w:p w:rsidR="006B1274" w:rsidRDefault="006B1274">
          <w:pPr>
            <w:pStyle w:val="5A284FB895084CCC86B30D68C8019C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CA563FF8A246F4930055DA96C61DF2"/>
        <w:category>
          <w:name w:val="Allmänt"/>
          <w:gallery w:val="placeholder"/>
        </w:category>
        <w:types>
          <w:type w:val="bbPlcHdr"/>
        </w:types>
        <w:behaviors>
          <w:behavior w:val="content"/>
        </w:behaviors>
        <w:guid w:val="{D382D422-CBE6-4FC0-A969-4E67C5508074}"/>
      </w:docPartPr>
      <w:docPartBody>
        <w:p w:rsidR="006B1274" w:rsidRDefault="006B1274">
          <w:pPr>
            <w:pStyle w:val="82CA563FF8A246F4930055DA96C61DF2"/>
          </w:pPr>
          <w:r w:rsidRPr="005A0A93">
            <w:rPr>
              <w:rStyle w:val="Platshllartext"/>
            </w:rPr>
            <w:t>Motivering</w:t>
          </w:r>
        </w:p>
      </w:docPartBody>
    </w:docPart>
    <w:docPart>
      <w:docPartPr>
        <w:name w:val="98CF9842D4834DDAA0971E9F664C5B94"/>
        <w:category>
          <w:name w:val="Allmänt"/>
          <w:gallery w:val="placeholder"/>
        </w:category>
        <w:types>
          <w:type w:val="bbPlcHdr"/>
        </w:types>
        <w:behaviors>
          <w:behavior w:val="content"/>
        </w:behaviors>
        <w:guid w:val="{01D17FAB-68BE-4FB0-914B-FBC49ECF40C3}"/>
      </w:docPartPr>
      <w:docPartBody>
        <w:p w:rsidR="006B1274" w:rsidRDefault="006B1274">
          <w:pPr>
            <w:pStyle w:val="98CF9842D4834DDAA0971E9F664C5B94"/>
          </w:pPr>
          <w:r w:rsidRPr="009B077E">
            <w:rPr>
              <w:rStyle w:val="Platshllartext"/>
            </w:rPr>
            <w:t>Namn på motionärer infogas/tas bort via panelen.</w:t>
          </w:r>
        </w:p>
      </w:docPartBody>
    </w:docPart>
    <w:docPart>
      <w:docPartPr>
        <w:name w:val="60DEEA34C7794C3A8CCD730C63FAF84B"/>
        <w:category>
          <w:name w:val="Allmänt"/>
          <w:gallery w:val="placeholder"/>
        </w:category>
        <w:types>
          <w:type w:val="bbPlcHdr"/>
        </w:types>
        <w:behaviors>
          <w:behavior w:val="content"/>
        </w:behaviors>
        <w:guid w:val="{59976C5B-2475-403F-B211-FF9B24AFDD1F}"/>
      </w:docPartPr>
      <w:docPartBody>
        <w:p w:rsidR="006B1274" w:rsidRDefault="006B1274">
          <w:pPr>
            <w:pStyle w:val="60DEEA34C7794C3A8CCD730C63FAF84B"/>
          </w:pPr>
          <w:r>
            <w:rPr>
              <w:rStyle w:val="Platshllartext"/>
            </w:rPr>
            <w:t xml:space="preserve"> </w:t>
          </w:r>
        </w:p>
      </w:docPartBody>
    </w:docPart>
    <w:docPart>
      <w:docPartPr>
        <w:name w:val="3CBB0EB5F98D4EFDA84EB7AB3447ECA3"/>
        <w:category>
          <w:name w:val="Allmänt"/>
          <w:gallery w:val="placeholder"/>
        </w:category>
        <w:types>
          <w:type w:val="bbPlcHdr"/>
        </w:types>
        <w:behaviors>
          <w:behavior w:val="content"/>
        </w:behaviors>
        <w:guid w:val="{17F3E1D7-6F4F-4D59-9F96-FAAE385E32E4}"/>
      </w:docPartPr>
      <w:docPartBody>
        <w:p w:rsidR="006B1274" w:rsidRDefault="006B1274">
          <w:pPr>
            <w:pStyle w:val="3CBB0EB5F98D4EFDA84EB7AB3447EC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74"/>
    <w:rsid w:val="006B1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64B8C76580437B8E0EDD48D604F504">
    <w:name w:val="8064B8C76580437B8E0EDD48D604F504"/>
  </w:style>
  <w:style w:type="paragraph" w:customStyle="1" w:styleId="5A284FB895084CCC86B30D68C8019CAF">
    <w:name w:val="5A284FB895084CCC86B30D68C8019CAF"/>
  </w:style>
  <w:style w:type="paragraph" w:customStyle="1" w:styleId="82CA563FF8A246F4930055DA96C61DF2">
    <w:name w:val="82CA563FF8A246F4930055DA96C61DF2"/>
  </w:style>
  <w:style w:type="paragraph" w:customStyle="1" w:styleId="98CF9842D4834DDAA0971E9F664C5B94">
    <w:name w:val="98CF9842D4834DDAA0971E9F664C5B94"/>
  </w:style>
  <w:style w:type="paragraph" w:customStyle="1" w:styleId="60DEEA34C7794C3A8CCD730C63FAF84B">
    <w:name w:val="60DEEA34C7794C3A8CCD730C63FAF84B"/>
  </w:style>
  <w:style w:type="paragraph" w:customStyle="1" w:styleId="3CBB0EB5F98D4EFDA84EB7AB3447ECA3">
    <w:name w:val="3CBB0EB5F98D4EFDA84EB7AB3447E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D01C2-0357-44F3-94D2-E9389B2270CC}"/>
</file>

<file path=customXml/itemProps2.xml><?xml version="1.0" encoding="utf-8"?>
<ds:datastoreItem xmlns:ds="http://schemas.openxmlformats.org/officeDocument/2006/customXml" ds:itemID="{7E98A619-7863-4D59-B6EC-A7A819172BF9}"/>
</file>

<file path=customXml/itemProps3.xml><?xml version="1.0" encoding="utf-8"?>
<ds:datastoreItem xmlns:ds="http://schemas.openxmlformats.org/officeDocument/2006/customXml" ds:itemID="{077CFAB3-A900-43A7-90A0-4099B75789A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1223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