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D15E2" w:rsidRPr="00C34F90">
        <w:tblPrEx>
          <w:tblCellMar>
            <w:top w:w="0" w:type="dxa"/>
            <w:bottom w:w="0" w:type="dxa"/>
          </w:tblCellMar>
        </w:tblPrEx>
        <w:tc>
          <w:tcPr>
            <w:tcW w:w="2268" w:type="dxa"/>
          </w:tcPr>
          <w:p w:rsidR="00CD15E2" w:rsidRPr="00C34F90" w:rsidRDefault="00CD15E2">
            <w:pPr>
              <w:framePr w:w="4400" w:h="1644" w:wrap="notBeside" w:vAnchor="page" w:hAnchor="page" w:x="6573" w:y="721"/>
              <w:rPr>
                <w:rFonts w:ascii="TradeGothic" w:hAnsi="TradeGothic"/>
                <w:i/>
                <w:sz w:val="18"/>
              </w:rPr>
            </w:pPr>
          </w:p>
        </w:tc>
        <w:tc>
          <w:tcPr>
            <w:tcW w:w="2347" w:type="dxa"/>
            <w:gridSpan w:val="2"/>
          </w:tcPr>
          <w:p w:rsidR="00CD15E2" w:rsidRPr="00C34F90" w:rsidRDefault="00CD15E2">
            <w:pPr>
              <w:framePr w:w="4400" w:h="1644" w:wrap="notBeside" w:vAnchor="page" w:hAnchor="page" w:x="6573" w:y="721"/>
              <w:rPr>
                <w:rFonts w:ascii="TradeGothic" w:hAnsi="TradeGothic"/>
                <w:i/>
                <w:sz w:val="18"/>
              </w:rPr>
            </w:pPr>
          </w:p>
        </w:tc>
      </w:tr>
      <w:tr w:rsidR="009C602E" w:rsidRPr="00C34F90">
        <w:tblPrEx>
          <w:tblCellMar>
            <w:top w:w="0" w:type="dxa"/>
            <w:bottom w:w="0" w:type="dxa"/>
          </w:tblCellMar>
        </w:tblPrEx>
        <w:tc>
          <w:tcPr>
            <w:tcW w:w="4615" w:type="dxa"/>
            <w:gridSpan w:val="3"/>
          </w:tcPr>
          <w:p w:rsidR="009C602E" w:rsidRPr="00C34F90" w:rsidRDefault="009C602E">
            <w:pPr>
              <w:framePr w:w="4400" w:h="1644" w:wrap="notBeside" w:vAnchor="page" w:hAnchor="page" w:x="6573" w:y="721"/>
              <w:rPr>
                <w:rFonts w:ascii="TradeGothic" w:hAnsi="TradeGothic"/>
                <w:b/>
                <w:sz w:val="22"/>
              </w:rPr>
            </w:pPr>
            <w:r w:rsidRPr="00C34F90">
              <w:rPr>
                <w:rFonts w:ascii="TradeGothic" w:hAnsi="TradeGothic"/>
                <w:b/>
                <w:sz w:val="22"/>
              </w:rPr>
              <w:t>Rådspromemoria</w:t>
            </w:r>
          </w:p>
        </w:tc>
      </w:tr>
      <w:tr w:rsidR="00CD15E2" w:rsidRPr="00C34F90" w:rsidTr="005D19AE">
        <w:tblPrEx>
          <w:tblCellMar>
            <w:top w:w="0" w:type="dxa"/>
            <w:bottom w:w="0" w:type="dxa"/>
          </w:tblCellMar>
        </w:tblPrEx>
        <w:trPr>
          <w:trHeight w:val="485"/>
        </w:trPr>
        <w:tc>
          <w:tcPr>
            <w:tcW w:w="3402" w:type="dxa"/>
            <w:gridSpan w:val="2"/>
          </w:tcPr>
          <w:p w:rsidR="00CD15E2" w:rsidRPr="00C34F90" w:rsidRDefault="00CD15E2">
            <w:pPr>
              <w:framePr w:w="4400" w:h="1644" w:wrap="notBeside" w:vAnchor="page" w:hAnchor="page" w:x="6573" w:y="721"/>
            </w:pPr>
          </w:p>
        </w:tc>
        <w:tc>
          <w:tcPr>
            <w:tcW w:w="1213" w:type="dxa"/>
          </w:tcPr>
          <w:p w:rsidR="00CD15E2" w:rsidRPr="00C34F90" w:rsidRDefault="00CD15E2">
            <w:pPr>
              <w:framePr w:w="4400" w:h="1644" w:wrap="notBeside" w:vAnchor="page" w:hAnchor="page" w:x="6573" w:y="721"/>
            </w:pPr>
          </w:p>
        </w:tc>
      </w:tr>
      <w:tr w:rsidR="00CD15E2" w:rsidRPr="00C34F90">
        <w:tblPrEx>
          <w:tblCellMar>
            <w:top w:w="0" w:type="dxa"/>
            <w:bottom w:w="0" w:type="dxa"/>
          </w:tblCellMar>
        </w:tblPrEx>
        <w:tc>
          <w:tcPr>
            <w:tcW w:w="2268" w:type="dxa"/>
          </w:tcPr>
          <w:p w:rsidR="00CD15E2" w:rsidRPr="00C34F90" w:rsidRDefault="005D19AE">
            <w:pPr>
              <w:framePr w:w="4400" w:h="1644" w:wrap="notBeside" w:vAnchor="page" w:hAnchor="page" w:x="6573" w:y="721"/>
            </w:pPr>
            <w:r w:rsidRPr="00C34F90">
              <w:t>2007-05</w:t>
            </w:r>
            <w:r w:rsidR="009C602E" w:rsidRPr="00C34F90">
              <w:t>-</w:t>
            </w:r>
            <w:r w:rsidRPr="00C34F90">
              <w:t>16</w:t>
            </w:r>
          </w:p>
        </w:tc>
        <w:tc>
          <w:tcPr>
            <w:tcW w:w="2347" w:type="dxa"/>
            <w:gridSpan w:val="2"/>
          </w:tcPr>
          <w:p w:rsidR="00CD15E2" w:rsidRPr="00C34F90" w:rsidRDefault="00CD15E2">
            <w:pPr>
              <w:framePr w:w="4400" w:h="1644" w:wrap="notBeside" w:vAnchor="page" w:hAnchor="page" w:x="6573" w:y="721"/>
            </w:pPr>
          </w:p>
        </w:tc>
      </w:tr>
      <w:tr w:rsidR="00CD15E2" w:rsidRPr="00C34F90">
        <w:tblPrEx>
          <w:tblCellMar>
            <w:top w:w="0" w:type="dxa"/>
            <w:bottom w:w="0" w:type="dxa"/>
          </w:tblCellMar>
        </w:tblPrEx>
        <w:tc>
          <w:tcPr>
            <w:tcW w:w="2268" w:type="dxa"/>
          </w:tcPr>
          <w:p w:rsidR="00CD15E2" w:rsidRPr="00C34F90" w:rsidRDefault="00CD15E2">
            <w:pPr>
              <w:framePr w:w="4400" w:h="1644" w:wrap="notBeside" w:vAnchor="page" w:hAnchor="page" w:x="6573" w:y="721"/>
            </w:pPr>
          </w:p>
        </w:tc>
        <w:tc>
          <w:tcPr>
            <w:tcW w:w="2347" w:type="dxa"/>
            <w:gridSpan w:val="2"/>
          </w:tcPr>
          <w:p w:rsidR="00CD15E2" w:rsidRPr="00C34F90" w:rsidRDefault="00CD15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D15E2" w:rsidRPr="00C34F90">
        <w:tblPrEx>
          <w:tblCellMar>
            <w:top w:w="0" w:type="dxa"/>
            <w:bottom w:w="0" w:type="dxa"/>
          </w:tblCellMar>
        </w:tblPrEx>
        <w:trPr>
          <w:trHeight w:val="284"/>
        </w:trPr>
        <w:tc>
          <w:tcPr>
            <w:tcW w:w="4911" w:type="dxa"/>
          </w:tcPr>
          <w:p w:rsidR="00CD15E2" w:rsidRPr="00C34F90" w:rsidRDefault="009C602E">
            <w:pPr>
              <w:pStyle w:val="Avsndare"/>
              <w:framePr w:h="2483" w:wrap="notBeside" w:x="1504"/>
              <w:rPr>
                <w:b/>
                <w:i w:val="0"/>
                <w:sz w:val="22"/>
              </w:rPr>
            </w:pPr>
            <w:r w:rsidRPr="00C34F90">
              <w:rPr>
                <w:b/>
                <w:i w:val="0"/>
                <w:sz w:val="22"/>
              </w:rPr>
              <w:t>Arbetsmarknadsdepartementet</w:t>
            </w: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r w:rsidR="00CD15E2" w:rsidRPr="00C34F90">
        <w:tblPrEx>
          <w:tblCellMar>
            <w:top w:w="0" w:type="dxa"/>
            <w:bottom w:w="0" w:type="dxa"/>
          </w:tblCellMar>
        </w:tblPrEx>
        <w:trPr>
          <w:trHeight w:val="284"/>
        </w:trPr>
        <w:tc>
          <w:tcPr>
            <w:tcW w:w="4911" w:type="dxa"/>
          </w:tcPr>
          <w:p w:rsidR="00CD15E2" w:rsidRPr="00C34F90" w:rsidRDefault="009C602E">
            <w:pPr>
              <w:pStyle w:val="Avsndare"/>
              <w:framePr w:h="2483" w:wrap="notBeside" w:x="1504"/>
              <w:rPr>
                <w:bCs/>
                <w:iCs/>
              </w:rPr>
            </w:pPr>
            <w:r w:rsidRPr="00C34F90">
              <w:rPr>
                <w:bCs/>
                <w:iCs/>
              </w:rPr>
              <w:t>Arbetsmarknadsenheten</w:t>
            </w: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r w:rsidR="00CD15E2" w:rsidRPr="00C34F90">
        <w:tblPrEx>
          <w:tblCellMar>
            <w:top w:w="0" w:type="dxa"/>
            <w:bottom w:w="0" w:type="dxa"/>
          </w:tblCellMar>
        </w:tblPrEx>
        <w:trPr>
          <w:trHeight w:val="284"/>
        </w:trPr>
        <w:tc>
          <w:tcPr>
            <w:tcW w:w="4911" w:type="dxa"/>
          </w:tcPr>
          <w:p w:rsidR="00CD15E2" w:rsidRPr="00C34F90" w:rsidRDefault="00CD15E2">
            <w:pPr>
              <w:pStyle w:val="Avsndare"/>
              <w:framePr w:h="2483" w:wrap="notBeside" w:x="1504"/>
              <w:rPr>
                <w:bCs/>
                <w:iCs/>
              </w:rPr>
            </w:pPr>
          </w:p>
        </w:tc>
      </w:tr>
    </w:tbl>
    <w:p w:rsidR="00632E2D" w:rsidRPr="00C34F90" w:rsidRDefault="00632E2D" w:rsidP="00632E2D">
      <w:pPr>
        <w:framePr w:w="4400" w:h="2523" w:wrap="notBeside" w:vAnchor="page" w:hAnchor="page" w:x="6453" w:y="2445"/>
        <w:ind w:left="142"/>
      </w:pPr>
      <w:r w:rsidRPr="00C34F90">
        <w:t xml:space="preserve">Gemensamberedning med </w:t>
      </w:r>
      <w:r w:rsidRPr="00C34F90">
        <w:rPr>
          <w:i/>
        </w:rPr>
        <w:t>SB-SAM, SB EU-kansli</w:t>
      </w:r>
      <w:r w:rsidRPr="00C34F90">
        <w:t xml:space="preserve">, , </w:t>
      </w:r>
      <w:r w:rsidRPr="00C34F90">
        <w:rPr>
          <w:i/>
        </w:rPr>
        <w:t>A/A, A/ARM, A/AE, A/EIS, IJ/JAM, FI/IA, Fi/BA, S-ST, S-SK, REP</w:t>
      </w:r>
      <w:r w:rsidR="00716ADA" w:rsidRPr="00C34F90">
        <w:rPr>
          <w:i/>
        </w:rPr>
        <w:t xml:space="preserve"> avslutad.</w:t>
      </w:r>
      <w:r w:rsidR="009971B0" w:rsidRPr="00C34F90">
        <w:t xml:space="preserve"> </w:t>
      </w:r>
    </w:p>
    <w:p w:rsidR="00CD15E2" w:rsidRPr="00C34F90" w:rsidRDefault="00CD15E2">
      <w:pPr>
        <w:framePr w:w="4400" w:h="2523" w:wrap="notBeside" w:vAnchor="page" w:hAnchor="page" w:x="6453" w:y="2445"/>
        <w:ind w:left="142"/>
        <w:rPr>
          <w:b/>
        </w:rPr>
      </w:pPr>
    </w:p>
    <w:p w:rsidR="009C602E" w:rsidRPr="00C34F90" w:rsidRDefault="009C602E">
      <w:pPr>
        <w:pStyle w:val="RKrubrik"/>
        <w:pBdr>
          <w:bottom w:val="single" w:sz="6" w:space="1" w:color="auto"/>
        </w:pBdr>
      </w:pPr>
      <w:bookmarkStart w:id="0" w:name="bRubrik"/>
      <w:bookmarkEnd w:id="0"/>
      <w:r w:rsidRPr="00C34F90">
        <w:t xml:space="preserve">EPSCO-rådet den </w:t>
      </w:r>
      <w:r w:rsidR="005D19AE" w:rsidRPr="00C34F90">
        <w:t>30</w:t>
      </w:r>
      <w:r w:rsidRPr="00C34F90">
        <w:t xml:space="preserve"> </w:t>
      </w:r>
      <w:r w:rsidR="005D19AE" w:rsidRPr="00C34F90">
        <w:t>maj: Sysselsättningsriktlinjer</w:t>
      </w:r>
    </w:p>
    <w:p w:rsidR="009C602E" w:rsidRPr="00C34F90" w:rsidRDefault="009C602E">
      <w:pPr>
        <w:pStyle w:val="RKnormal"/>
      </w:pPr>
    </w:p>
    <w:p w:rsidR="000A56B4" w:rsidRPr="00C34F90" w:rsidRDefault="000A56B4" w:rsidP="000A56B4">
      <w:pPr>
        <w:pStyle w:val="RKnormal"/>
        <w:rPr>
          <w:b/>
          <w:bCs/>
        </w:rPr>
      </w:pPr>
      <w:r w:rsidRPr="00C34F90">
        <w:rPr>
          <w:b/>
          <w:bCs/>
        </w:rPr>
        <w:t>Dagordningspunkt</w:t>
      </w:r>
    </w:p>
    <w:p w:rsidR="009C602E" w:rsidRPr="00C34F90" w:rsidRDefault="000A56B4">
      <w:pPr>
        <w:pStyle w:val="RKnormal"/>
      </w:pPr>
      <w:r w:rsidRPr="00C34F90">
        <w:t>3</w:t>
      </w:r>
    </w:p>
    <w:p w:rsidR="000A56B4" w:rsidRPr="00C34F90" w:rsidRDefault="000A56B4">
      <w:pPr>
        <w:pStyle w:val="RKnormal"/>
      </w:pPr>
    </w:p>
    <w:p w:rsidR="000A56B4" w:rsidRPr="00C34F90" w:rsidRDefault="000A56B4" w:rsidP="000A56B4">
      <w:pPr>
        <w:pStyle w:val="RKnormal"/>
        <w:rPr>
          <w:b/>
          <w:bCs/>
        </w:rPr>
      </w:pPr>
      <w:r w:rsidRPr="00C34F90">
        <w:rPr>
          <w:b/>
          <w:bCs/>
        </w:rPr>
        <w:t>Rubrik</w:t>
      </w:r>
    </w:p>
    <w:p w:rsidR="000A56B4" w:rsidRPr="00C34F90" w:rsidRDefault="000A56B4">
      <w:pPr>
        <w:pStyle w:val="RKnormal"/>
      </w:pPr>
    </w:p>
    <w:p w:rsidR="009C602E" w:rsidRPr="00C34F90" w:rsidRDefault="005D19AE">
      <w:pPr>
        <w:pStyle w:val="RKnormal"/>
      </w:pPr>
      <w:r w:rsidRPr="00C34F90">
        <w:t>Förslag till rådets beslut om riktlinjer för MS sysselsättningspolitik</w:t>
      </w:r>
    </w:p>
    <w:p w:rsidR="009C602E" w:rsidRPr="00C34F90" w:rsidRDefault="009C602E">
      <w:pPr>
        <w:pStyle w:val="RKnormal"/>
      </w:pPr>
    </w:p>
    <w:p w:rsidR="000A56B4" w:rsidRPr="00C34F90" w:rsidRDefault="000A56B4" w:rsidP="000A56B4">
      <w:pPr>
        <w:pStyle w:val="RKnormal"/>
      </w:pPr>
      <w:r w:rsidRPr="00C34F90">
        <w:rPr>
          <w:b/>
          <w:bCs/>
        </w:rPr>
        <w:t>Dokument</w:t>
      </w:r>
      <w:r w:rsidRPr="00C34F90">
        <w:t xml:space="preserve"> </w:t>
      </w:r>
    </w:p>
    <w:p w:rsidR="00F6488C" w:rsidRPr="00C34F90" w:rsidRDefault="00F6488C" w:rsidP="00F6488C">
      <w:pPr>
        <w:pStyle w:val="RKnormal"/>
      </w:pPr>
    </w:p>
    <w:p w:rsidR="005D19AE" w:rsidRPr="00C34F90" w:rsidRDefault="005D19AE" w:rsidP="005D19AE">
      <w:pPr>
        <w:pStyle w:val="RKnormal"/>
      </w:pPr>
      <w:r w:rsidRPr="00C34F90">
        <w:rPr>
          <w:b/>
        </w:rPr>
        <w:t>16948/06 SOC 608 ECOFIN 473</w:t>
      </w:r>
    </w:p>
    <w:p w:rsidR="005D19AE" w:rsidRPr="00C34F90" w:rsidRDefault="005D19AE" w:rsidP="005D19AE">
      <w:pPr>
        <w:pStyle w:val="RKnormal"/>
      </w:pPr>
      <w:r w:rsidRPr="00C34F90">
        <w:t>FÖRSLAG TILL RÅDETS BESLUT OM RIKTLINJER FÖR MEDLEMSSTATERNAS SYSSELSÄTTNINSPOLITIK</w:t>
      </w:r>
    </w:p>
    <w:p w:rsidR="005D19AE" w:rsidRPr="00C34F90" w:rsidRDefault="005D19AE" w:rsidP="005D19AE">
      <w:pPr>
        <w:pStyle w:val="EntRefer"/>
        <w:outlineLvl w:val="0"/>
      </w:pPr>
    </w:p>
    <w:p w:rsidR="005D19AE" w:rsidRPr="00C34F90" w:rsidRDefault="005D19AE" w:rsidP="005D19AE">
      <w:pPr>
        <w:pStyle w:val="EntRefer"/>
        <w:outlineLvl w:val="0"/>
        <w:rPr>
          <w:b w:val="0"/>
        </w:rPr>
      </w:pPr>
      <w:r w:rsidRPr="00C34F90">
        <w:t>8555/07 SOC 138 ECOFIN 151</w:t>
      </w:r>
    </w:p>
    <w:p w:rsidR="005D19AE" w:rsidRPr="00C34F90" w:rsidRDefault="005D19AE" w:rsidP="005D19AE">
      <w:pPr>
        <w:pStyle w:val="RKnormal"/>
      </w:pPr>
      <w:r w:rsidRPr="00C34F90">
        <w:rPr>
          <w:bCs/>
          <w:color w:val="000000"/>
        </w:rPr>
        <w:t>EMCO: YTTRANDE OM KOMMISSIONENS FÖRSLAG TILL RÅDETS BESLUT OM RIKTLINJER</w:t>
      </w:r>
      <w:r w:rsidRPr="00C34F90">
        <w:t xml:space="preserve"> FÖR MEDLEMSSTATERNAS SYSSELSÄTTNINSPOLITIK</w:t>
      </w:r>
    </w:p>
    <w:p w:rsidR="005D19AE" w:rsidRPr="00C34F90" w:rsidRDefault="005D19AE" w:rsidP="005D19AE">
      <w:pPr>
        <w:pStyle w:val="RKnormal"/>
        <w:rPr>
          <w:b/>
        </w:rPr>
      </w:pPr>
    </w:p>
    <w:p w:rsidR="005D19AE" w:rsidRPr="00C34F90" w:rsidRDefault="005D19AE" w:rsidP="005D19AE">
      <w:pPr>
        <w:pStyle w:val="EntRefer"/>
        <w:outlineLvl w:val="0"/>
      </w:pPr>
      <w:r w:rsidRPr="00C34F90">
        <w:t xml:space="preserve">9039/07 SOC 170 ECOFIN 172 </w:t>
      </w:r>
    </w:p>
    <w:p w:rsidR="005D19AE" w:rsidRPr="00C34F90" w:rsidRDefault="005D19AE" w:rsidP="005D19AE">
      <w:pPr>
        <w:pStyle w:val="EntRefer"/>
        <w:outlineLvl w:val="0"/>
      </w:pPr>
      <w:r w:rsidRPr="00C34F90">
        <w:t>+  ADD 1 SOC 170 ECOFIN 172</w:t>
      </w:r>
    </w:p>
    <w:p w:rsidR="005D19AE" w:rsidRPr="00C34F90" w:rsidRDefault="005D19AE" w:rsidP="005D19AE">
      <w:pPr>
        <w:pStyle w:val="EntRefer"/>
        <w:outlineLvl w:val="0"/>
        <w:rPr>
          <w:b w:val="0"/>
        </w:rPr>
      </w:pPr>
      <w:r w:rsidRPr="00C34F90">
        <w:rPr>
          <w:b w:val="0"/>
        </w:rPr>
        <w:t>INTRODUCTORY NOTE</w:t>
      </w:r>
    </w:p>
    <w:p w:rsidR="009C602E" w:rsidRPr="00C34F90" w:rsidRDefault="009C602E">
      <w:pPr>
        <w:pStyle w:val="RKnormal"/>
      </w:pPr>
    </w:p>
    <w:p w:rsidR="006364A6" w:rsidRPr="00C34F90" w:rsidRDefault="006364A6" w:rsidP="006364A6">
      <w:pPr>
        <w:pStyle w:val="RKnormal"/>
        <w:rPr>
          <w:b/>
          <w:bCs/>
        </w:rPr>
      </w:pPr>
      <w:r w:rsidRPr="00C34F90">
        <w:rPr>
          <w:b/>
          <w:bCs/>
        </w:rPr>
        <w:t>Tidigare dokument</w:t>
      </w:r>
    </w:p>
    <w:p w:rsidR="006364A6" w:rsidRPr="00C34F90" w:rsidRDefault="006364A6" w:rsidP="006364A6">
      <w:pPr>
        <w:pStyle w:val="RKnormal"/>
      </w:pPr>
      <w:r w:rsidRPr="00C34F90">
        <w:t xml:space="preserve">Nej         </w:t>
      </w:r>
    </w:p>
    <w:p w:rsidR="009C602E" w:rsidRPr="00C34F90" w:rsidRDefault="009C602E">
      <w:pPr>
        <w:pStyle w:val="RKnormal"/>
      </w:pPr>
    </w:p>
    <w:p w:rsidR="006364A6" w:rsidRPr="00C34F90" w:rsidRDefault="006364A6" w:rsidP="006364A6">
      <w:pPr>
        <w:pStyle w:val="RKnormal"/>
        <w:rPr>
          <w:b/>
          <w:bCs/>
        </w:rPr>
      </w:pPr>
      <w:r w:rsidRPr="00C34F90">
        <w:rPr>
          <w:b/>
          <w:bCs/>
        </w:rPr>
        <w:t>Tidigare behandlad vid samråd med EU-nämnden</w:t>
      </w:r>
    </w:p>
    <w:p w:rsidR="006364A6" w:rsidRPr="00C34F90" w:rsidRDefault="006364A6" w:rsidP="006364A6">
      <w:pPr>
        <w:pStyle w:val="RKnormal"/>
      </w:pPr>
    </w:p>
    <w:p w:rsidR="006364A6" w:rsidRPr="00C34F90" w:rsidRDefault="006364A6" w:rsidP="006364A6">
      <w:pPr>
        <w:pStyle w:val="RKnormal"/>
      </w:pPr>
      <w:r w:rsidRPr="00C34F90">
        <w:t xml:space="preserve">Riktlinjer för sysselsättning behandlades senast av EU-nämnden den 31 maj inför rådsmötet den 1 juni 2006 då riktlinjerna för år 2006 diskuterades. </w:t>
      </w:r>
    </w:p>
    <w:p w:rsidR="009C602E" w:rsidRPr="00C34F90" w:rsidRDefault="009C602E">
      <w:pPr>
        <w:pStyle w:val="RKnormal"/>
      </w:pPr>
    </w:p>
    <w:p w:rsidR="009C602E" w:rsidRPr="00C34F90" w:rsidRDefault="009C602E">
      <w:pPr>
        <w:pStyle w:val="RKrubrik"/>
      </w:pPr>
      <w:r w:rsidRPr="00C34F90">
        <w:t>Bakgrund</w:t>
      </w:r>
    </w:p>
    <w:p w:rsidR="00C37B57" w:rsidRPr="00C34F90" w:rsidRDefault="00DC3BBC" w:rsidP="00C37B57">
      <w:pPr>
        <w:pStyle w:val="RKnormal"/>
      </w:pPr>
      <w:r w:rsidRPr="00C34F90">
        <w:t>År 2005 antogs integrerade riktlinjer för unionen och medlemsstaternas genomförande av Lissabonstrategin för åren 2005-2008.</w:t>
      </w:r>
    </w:p>
    <w:p w:rsidR="00DC3BBC" w:rsidRPr="00C34F90" w:rsidRDefault="00DC3BBC" w:rsidP="00C37B57">
      <w:pPr>
        <w:pStyle w:val="RKnormal"/>
      </w:pPr>
    </w:p>
    <w:p w:rsidR="00C37B57" w:rsidRPr="00C34F90" w:rsidRDefault="00C37B57" w:rsidP="00C37B57">
      <w:pPr>
        <w:pStyle w:val="RKnormal"/>
      </w:pPr>
      <w:r w:rsidRPr="00C34F90">
        <w:t xml:space="preserve">Kommissionen föreslog i december 2006 att riktlinjerna för medlemsstaternas sysselsättningspolitik enligt bilagan till rådets beslut 2005/600/EG av den 12 juli 2005 om riktlinjer för medlemsstaternas sysselsättningspolitik </w:t>
      </w:r>
      <w:r w:rsidRPr="00C34F90">
        <w:rPr>
          <w:u w:val="single"/>
        </w:rPr>
        <w:t xml:space="preserve">bibehålls </w:t>
      </w:r>
      <w:r w:rsidRPr="00C34F90">
        <w:t xml:space="preserve">2007. Orsaken är att Europeiska rådets möte i mars 2005 beslutade att upprätta integrerade riktlinjer för unionen och medlemsstaternas genomförande av Lissabonstrategin för perioden 2005- 2008. </w:t>
      </w:r>
    </w:p>
    <w:p w:rsidR="002B7841" w:rsidRPr="00C34F90" w:rsidRDefault="002B7841" w:rsidP="002B7841">
      <w:pPr>
        <w:pStyle w:val="RKnormal"/>
      </w:pPr>
    </w:p>
    <w:p w:rsidR="002B7841" w:rsidRPr="00C34F90" w:rsidRDefault="002B7841" w:rsidP="002B7841">
      <w:pPr>
        <w:pStyle w:val="EntRefer"/>
        <w:outlineLvl w:val="0"/>
        <w:rPr>
          <w:rFonts w:ascii="OrigGarmnd BT" w:hAnsi="OrigGarmnd BT"/>
          <w:b w:val="0"/>
        </w:rPr>
      </w:pPr>
      <w:r w:rsidRPr="00C34F90">
        <w:rPr>
          <w:rFonts w:ascii="OrigGarmnd BT" w:hAnsi="OrigGarmnd BT"/>
          <w:b w:val="0"/>
        </w:rPr>
        <w:t>Kommissionens förslag behandlades i EMCO den 2 februari 2007. Kommittén var överens om att kommissionens förslag borde ligga fast och föreslog inga ändringar i sitt yttrande (8555/07 SOC 138 ECOFIN 151</w:t>
      </w:r>
      <w:r w:rsidRPr="00C34F90">
        <w:rPr>
          <w:rFonts w:ascii="OrigGarmnd BT" w:hAnsi="OrigGarmnd BT" w:cs="Courier"/>
          <w:b w:val="0"/>
          <w:color w:val="000000"/>
        </w:rPr>
        <w:t>).</w:t>
      </w:r>
    </w:p>
    <w:p w:rsidR="002B7841" w:rsidRPr="00C34F90" w:rsidRDefault="002B7841" w:rsidP="002B7841">
      <w:pPr>
        <w:pStyle w:val="RKnormal"/>
        <w:rPr>
          <w:szCs w:val="24"/>
        </w:rPr>
      </w:pPr>
    </w:p>
    <w:p w:rsidR="002B7841" w:rsidRPr="00C34F90" w:rsidRDefault="001038F3" w:rsidP="002B7841">
      <w:pPr>
        <w:pStyle w:val="EntRefer"/>
        <w:outlineLvl w:val="0"/>
        <w:rPr>
          <w:rFonts w:ascii="OrigGarmnd BT" w:hAnsi="OrigGarmnd BT"/>
          <w:b w:val="0"/>
        </w:rPr>
      </w:pPr>
      <w:r w:rsidRPr="00C34F90">
        <w:rPr>
          <w:rFonts w:ascii="OrigGarmnd BT" w:hAnsi="OrigGarmnd BT"/>
          <w:b w:val="0"/>
        </w:rPr>
        <w:t xml:space="preserve">På </w:t>
      </w:r>
      <w:r w:rsidR="00F65798" w:rsidRPr="00C34F90">
        <w:rPr>
          <w:rFonts w:ascii="OrigGarmnd BT" w:hAnsi="OrigGarmnd BT"/>
          <w:b w:val="0"/>
        </w:rPr>
        <w:t>mötet som rådsarbetsgruppen för sociala frågor</w:t>
      </w:r>
      <w:r w:rsidRPr="00C34F90">
        <w:rPr>
          <w:rFonts w:ascii="OrigGarmnd BT" w:hAnsi="OrigGarmnd BT"/>
          <w:b w:val="0"/>
        </w:rPr>
        <w:t xml:space="preserve"> </w:t>
      </w:r>
      <w:r w:rsidR="00F65798" w:rsidRPr="00C34F90">
        <w:rPr>
          <w:rFonts w:ascii="OrigGarmnd BT" w:hAnsi="OrigGarmnd BT"/>
          <w:b w:val="0"/>
        </w:rPr>
        <w:t xml:space="preserve">höll </w:t>
      </w:r>
      <w:r w:rsidR="002B7841" w:rsidRPr="00C34F90">
        <w:rPr>
          <w:rFonts w:ascii="OrigGarmnd BT" w:hAnsi="OrigGarmnd BT"/>
          <w:b w:val="0"/>
        </w:rPr>
        <w:t xml:space="preserve">den 25 april accepterades förslaget till riktlinjer utan diskussion. </w:t>
      </w:r>
    </w:p>
    <w:p w:rsidR="002B7841" w:rsidRPr="00C34F90" w:rsidRDefault="002B7841" w:rsidP="002B7841">
      <w:pPr>
        <w:pStyle w:val="EntRefer"/>
        <w:outlineLvl w:val="0"/>
        <w:rPr>
          <w:rFonts w:ascii="OrigGarmnd BT" w:hAnsi="OrigGarmnd BT"/>
          <w:b w:val="0"/>
        </w:rPr>
      </w:pPr>
    </w:p>
    <w:p w:rsidR="0034320A" w:rsidRPr="00C34F90" w:rsidRDefault="002B7841" w:rsidP="002B7841">
      <w:pPr>
        <w:pStyle w:val="EntRefer"/>
        <w:outlineLvl w:val="0"/>
        <w:rPr>
          <w:rFonts w:ascii="OrigGarmnd BT" w:hAnsi="OrigGarmnd BT"/>
          <w:b w:val="0"/>
        </w:rPr>
      </w:pPr>
      <w:r w:rsidRPr="00C34F90">
        <w:rPr>
          <w:rFonts w:ascii="OrigGarmnd BT" w:hAnsi="OrigGarmnd BT"/>
          <w:b w:val="0"/>
        </w:rPr>
        <w:t>Däremot avvisades EP:s förslag</w:t>
      </w:r>
      <w:r w:rsidR="00F65798" w:rsidRPr="00C34F90">
        <w:rPr>
          <w:rFonts w:ascii="OrigGarmnd BT" w:hAnsi="OrigGarmnd BT"/>
          <w:b w:val="0"/>
        </w:rPr>
        <w:t xml:space="preserve"> om ett tillägg i förslagets recit</w:t>
      </w:r>
      <w:r w:rsidRPr="00C34F90">
        <w:rPr>
          <w:rFonts w:ascii="OrigGarmnd BT" w:hAnsi="OrigGarmnd BT"/>
          <w:b w:val="0"/>
        </w:rPr>
        <w:t xml:space="preserve"> </w:t>
      </w:r>
      <w:r w:rsidR="001038F3" w:rsidRPr="00C34F90">
        <w:rPr>
          <w:rFonts w:ascii="OrigGarmnd BT" w:hAnsi="OrigGarmnd BT"/>
          <w:b w:val="0"/>
        </w:rPr>
        <w:t xml:space="preserve">(se nedan) </w:t>
      </w:r>
      <w:r w:rsidRPr="00C34F90">
        <w:rPr>
          <w:rFonts w:ascii="OrigGarmnd BT" w:hAnsi="OrigGarmnd BT"/>
          <w:b w:val="0"/>
        </w:rPr>
        <w:t>eftersom det rör process och inte innehåll. O</w:t>
      </w:r>
      <w:r w:rsidR="00F65798" w:rsidRPr="00C34F90">
        <w:rPr>
          <w:rFonts w:ascii="OrigGarmnd BT" w:hAnsi="OrigGarmnd BT"/>
          <w:b w:val="0"/>
        </w:rPr>
        <w:t>rdförande i arbetsgruppen</w:t>
      </w:r>
      <w:r w:rsidRPr="00C34F90">
        <w:rPr>
          <w:rFonts w:ascii="OrigGarmnd BT" w:hAnsi="OrigGarmnd BT"/>
          <w:b w:val="0"/>
        </w:rPr>
        <w:t xml:space="preserve"> föreslog dock att ett uttalande i minnesanteckningarna från rådsmötet görs i vilka rådet noterar att rådet i framtiden skall göra sitt bästa för att tillgodose EP:s begäran (se 9039/07 ADD 1 SOC 170 ECOFIN 172). </w:t>
      </w:r>
    </w:p>
    <w:p w:rsidR="00DC3BBC" w:rsidRPr="00C34F90" w:rsidRDefault="00DC3BBC" w:rsidP="002B7841">
      <w:pPr>
        <w:pStyle w:val="EntRefer"/>
        <w:outlineLvl w:val="0"/>
        <w:rPr>
          <w:rFonts w:ascii="OrigGarmnd BT" w:hAnsi="OrigGarmnd BT"/>
          <w:b w:val="0"/>
        </w:rPr>
      </w:pPr>
    </w:p>
    <w:p w:rsidR="00DC3BBC" w:rsidRPr="00C34F90" w:rsidRDefault="00DC3BBC" w:rsidP="00DC3BBC">
      <w:pPr>
        <w:pStyle w:val="RKnormal"/>
      </w:pPr>
      <w:r w:rsidRPr="00C34F90">
        <w:t>På EPSCO-rådets möte den 30 maj är syftet att nå en politisk överenskommelse om sysselsättningsriktlinjerna.</w:t>
      </w:r>
    </w:p>
    <w:p w:rsidR="00DF60F0" w:rsidRPr="00C34F90" w:rsidRDefault="00DF60F0" w:rsidP="00DF60F0">
      <w:pPr>
        <w:pStyle w:val="RKrubrik"/>
      </w:pPr>
      <w:r w:rsidRPr="00C34F90">
        <w:t>Rättslig grund och beslutsförfarande</w:t>
      </w:r>
    </w:p>
    <w:p w:rsidR="00C37B57" w:rsidRPr="00C34F90" w:rsidRDefault="00C37B57" w:rsidP="005C446C">
      <w:pPr>
        <w:pStyle w:val="RKnormal"/>
      </w:pPr>
      <w:r w:rsidRPr="00C34F90">
        <w:t xml:space="preserve">Artikel 128 (2) i Fördraget om Europeiska unionen anger att rådet, på grundval av Europeiska rådets slutaster, med kvalificerad majoritet på förslag av kommissionen och efter att ha hört Europaparlamentet, Ekonomiska och sociala kommittén, Regionalkommittén och sysselsättningskommittén, varje år ska lägga fast riktlinjer, som medlemsstaterna </w:t>
      </w:r>
      <w:r w:rsidR="004929CC" w:rsidRPr="00C34F90">
        <w:t>skall</w:t>
      </w:r>
      <w:r w:rsidRPr="00C34F90">
        <w:t xml:space="preserve"> beakta i sin sysselsättningspolitik.</w:t>
      </w:r>
    </w:p>
    <w:p w:rsidR="009C602E" w:rsidRPr="00C34F90" w:rsidRDefault="009C602E">
      <w:pPr>
        <w:pStyle w:val="RKrubrik"/>
        <w:rPr>
          <w:i/>
          <w:iCs/>
        </w:rPr>
      </w:pPr>
      <w:r w:rsidRPr="00C34F90">
        <w:rPr>
          <w:i/>
          <w:iCs/>
        </w:rPr>
        <w:t>Svensk ståndpunkt</w:t>
      </w:r>
    </w:p>
    <w:p w:rsidR="005C446C" w:rsidRPr="00C34F90" w:rsidRDefault="005C446C" w:rsidP="00E62A3F">
      <w:pPr>
        <w:pStyle w:val="RKnormal"/>
        <w:rPr>
          <w:rFonts w:ascii="Times New Roman" w:hAnsi="Times New Roman"/>
        </w:rPr>
      </w:pPr>
    </w:p>
    <w:p w:rsidR="0034320A" w:rsidRPr="00C34F90" w:rsidRDefault="008C5A3E" w:rsidP="00E62A3F">
      <w:pPr>
        <w:pStyle w:val="RKnormal"/>
      </w:pPr>
      <w:r w:rsidRPr="00C34F90">
        <w:t xml:space="preserve">Sysselsättningssamarbetet inom EU värderas högt av den svenska regeringen. </w:t>
      </w:r>
      <w:r w:rsidR="00C37B57" w:rsidRPr="00C34F90">
        <w:t>Regeringen välkomnar</w:t>
      </w:r>
      <w:r w:rsidRPr="00C34F90">
        <w:t xml:space="preserve"> således </w:t>
      </w:r>
      <w:r w:rsidR="00C37B57" w:rsidRPr="00C34F90">
        <w:t xml:space="preserve">kommissionens förslag till att bibehålla sysselsättningsriktlinjerna. Regeringen anser inte att något revideringsbehov finns i nuläget då </w:t>
      </w:r>
      <w:r w:rsidR="005C446C" w:rsidRPr="00C34F90">
        <w:t>riktlinjerna</w:t>
      </w:r>
      <w:r w:rsidR="00C37B57" w:rsidRPr="00C34F90">
        <w:t xml:space="preserve"> </w:t>
      </w:r>
      <w:r w:rsidR="005C446C" w:rsidRPr="00C34F90">
        <w:t>är tänkta at</w:t>
      </w:r>
      <w:r w:rsidR="00557B10" w:rsidRPr="00C34F90">
        <w:t>t gälla för perioden 2005-2008</w:t>
      </w:r>
      <w:r w:rsidR="0034320A" w:rsidRPr="00C34F90">
        <w:t xml:space="preserve">. </w:t>
      </w:r>
    </w:p>
    <w:p w:rsidR="0034320A" w:rsidRPr="00C34F90" w:rsidRDefault="0034320A" w:rsidP="00E62A3F">
      <w:pPr>
        <w:pStyle w:val="RKnormal"/>
      </w:pPr>
    </w:p>
    <w:p w:rsidR="000C5C04" w:rsidRPr="00C34F90" w:rsidRDefault="00F65798" w:rsidP="00E62A3F">
      <w:pPr>
        <w:pStyle w:val="RKnormal"/>
        <w:rPr>
          <w:iCs/>
        </w:rPr>
      </w:pPr>
      <w:r w:rsidRPr="00C34F90">
        <w:t xml:space="preserve">Regeringen kan också välkomna antagandet av uttalandet i rådets minnesanteckningar rörande europaparlamentets önskan om adekvat tid för samråd vid antagandet av riktlinjerna 2008. </w:t>
      </w:r>
    </w:p>
    <w:p w:rsidR="009C602E" w:rsidRPr="00C34F90" w:rsidRDefault="009C602E">
      <w:pPr>
        <w:pStyle w:val="RKrubrik"/>
      </w:pPr>
      <w:r w:rsidRPr="00C34F90">
        <w:t>Europaparlamentets inställning</w:t>
      </w:r>
    </w:p>
    <w:p w:rsidR="00BC7DD1" w:rsidRPr="00C34F90" w:rsidRDefault="00BC7DD1" w:rsidP="00BC7DD1">
      <w:pPr>
        <w:pStyle w:val="RKnormal"/>
        <w:rPr>
          <w:rFonts w:cs="Arial"/>
          <w:bCs/>
          <w:iCs/>
          <w:color w:val="000000"/>
          <w:szCs w:val="24"/>
        </w:rPr>
      </w:pPr>
      <w:r w:rsidRPr="00C34F90">
        <w:rPr>
          <w:rFonts w:cs="Arial"/>
          <w:bCs/>
          <w:iCs/>
          <w:color w:val="000000"/>
          <w:szCs w:val="24"/>
        </w:rPr>
        <w:t xml:space="preserve">Europaparlamentet antog sitt yttrande den 15 februari. Då EP ansåg att den vid tidigare samråd inte fått tillräckligt med tid att behandla förslag till riktlinjer valde EP att föreslå följande tillägg i recit 3: </w:t>
      </w:r>
    </w:p>
    <w:p w:rsidR="00BC7DD1" w:rsidRPr="00C34F90" w:rsidRDefault="00BC7DD1" w:rsidP="00BC7DD1">
      <w:pPr>
        <w:pStyle w:val="RKnormal"/>
        <w:rPr>
          <w:rFonts w:cs="Arial"/>
          <w:bCs/>
          <w:iCs/>
          <w:color w:val="000000"/>
          <w:szCs w:val="24"/>
        </w:rPr>
      </w:pPr>
    </w:p>
    <w:p w:rsidR="00BC7DD1" w:rsidRPr="00C34F90" w:rsidRDefault="00BC7DD1" w:rsidP="00BC7DD1">
      <w:pPr>
        <w:pStyle w:val="RKnormal"/>
        <w:ind w:left="567" w:right="850"/>
        <w:jc w:val="both"/>
        <w:rPr>
          <w:rFonts w:cs="Arial"/>
          <w:bCs/>
          <w:i/>
          <w:iCs/>
          <w:color w:val="000000"/>
          <w:szCs w:val="24"/>
        </w:rPr>
      </w:pPr>
      <w:r w:rsidRPr="00C34F90">
        <w:rPr>
          <w:szCs w:val="24"/>
        </w:rPr>
        <w:t>”</w:t>
      </w:r>
      <w:r w:rsidRPr="00C34F90">
        <w:rPr>
          <w:rFonts w:cs="Arial"/>
          <w:bCs/>
          <w:i/>
          <w:iCs/>
          <w:color w:val="000000"/>
          <w:szCs w:val="24"/>
        </w:rPr>
        <w:t>(3a) Europaparlamentet bör under den fullständiga översyn av sysselsättningsriktlinjerna som planeras äga rum 2008 ges tillräckligt med tid – under alla omständigheter minst fem månader – för att kunna utöva sin rådgivande funktion i enlighet med artikel 128.2 i fördraget om upprättandet av Europeiska gemenskapen.”</w:t>
      </w:r>
    </w:p>
    <w:p w:rsidR="009C602E" w:rsidRPr="00C34F90" w:rsidRDefault="009C602E">
      <w:pPr>
        <w:pStyle w:val="RKnormal"/>
      </w:pPr>
    </w:p>
    <w:p w:rsidR="00BC7DD1" w:rsidRPr="00C34F90" w:rsidRDefault="00BC7DD1">
      <w:pPr>
        <w:pStyle w:val="RKnormal"/>
      </w:pPr>
      <w:r w:rsidRPr="00C34F90">
        <w:t xml:space="preserve">Tillägget rör inte </w:t>
      </w:r>
      <w:r w:rsidR="006364A6" w:rsidRPr="00C34F90">
        <w:t xml:space="preserve">antagandet av </w:t>
      </w:r>
      <w:r w:rsidRPr="00C34F90">
        <w:t xml:space="preserve">riktlinjerna för 2007 utan de nya riktlinjerna som </w:t>
      </w:r>
      <w:r w:rsidR="00A7313D" w:rsidRPr="00C34F90">
        <w:t xml:space="preserve">förväntas gälla för </w:t>
      </w:r>
      <w:r w:rsidR="002B7841" w:rsidRPr="00C34F90">
        <w:t>perioden 2008-2010/11.</w:t>
      </w:r>
    </w:p>
    <w:p w:rsidR="009C602E" w:rsidRPr="00C34F90" w:rsidRDefault="009C602E">
      <w:pPr>
        <w:pStyle w:val="RKrubrik"/>
        <w:rPr>
          <w:i/>
          <w:iCs/>
        </w:rPr>
      </w:pPr>
      <w:r w:rsidRPr="00C34F90">
        <w:rPr>
          <w:i/>
          <w:iCs/>
        </w:rPr>
        <w:t>Förslaget</w:t>
      </w:r>
    </w:p>
    <w:p w:rsidR="008C5A3E" w:rsidRPr="00C34F90" w:rsidRDefault="008C5A3E" w:rsidP="008C5A3E">
      <w:pPr>
        <w:pStyle w:val="RKnormal"/>
      </w:pPr>
      <w:r w:rsidRPr="00C34F90">
        <w:t xml:space="preserve">Enligt regelverket i EG-fördragets avdelning VIII (artikel 128 § 2) skall kommissionen årligen presentera förslag till riktlinjer för sysselsättningen. Dessa sysselsättningsriktlinjer skall stå i överensstämmelse med de allmänna riktlinjerna för den ekonomiska politiken. Bestämmelserna i fördraget innebär </w:t>
      </w:r>
      <w:r w:rsidRPr="00C34F90">
        <w:rPr>
          <w:i/>
        </w:rPr>
        <w:t>inte</w:t>
      </w:r>
      <w:r w:rsidRPr="00C34F90">
        <w:t xml:space="preserve"> att sysselsättningspolitiken skall harmoniseras på gemenskapsnivå utan huvudansvaret för sysselsättningspolitiken och dess utformning ligger hos medlemsländerna. </w:t>
      </w:r>
    </w:p>
    <w:p w:rsidR="008C5A3E" w:rsidRPr="00C34F90" w:rsidRDefault="008C5A3E" w:rsidP="002B7841">
      <w:pPr>
        <w:pStyle w:val="RKnormal"/>
      </w:pPr>
    </w:p>
    <w:p w:rsidR="002B7841" w:rsidRPr="00C34F90" w:rsidRDefault="008C5A3E" w:rsidP="002B7841">
      <w:pPr>
        <w:pStyle w:val="RKnormal"/>
      </w:pPr>
      <w:r w:rsidRPr="00C34F90">
        <w:t>Kommissionen förslag av den 15 december 2006 är att r</w:t>
      </w:r>
      <w:r w:rsidR="002B7841" w:rsidRPr="00C34F90">
        <w:t xml:space="preserve">iktlinjerna för medlemsstaternas sysselsättningspolitik enligt bilagan till rådets beslut 2005/600/EG av den 12 juli 2005 om riktlinjer för medlemsstaternas sysselsättningspolitik </w:t>
      </w:r>
      <w:r w:rsidR="002B7841" w:rsidRPr="00C34F90">
        <w:rPr>
          <w:u w:val="single"/>
        </w:rPr>
        <w:t xml:space="preserve">bibehålls </w:t>
      </w:r>
      <w:r w:rsidR="002B7841" w:rsidRPr="00C34F90">
        <w:t xml:space="preserve">2007.  </w:t>
      </w:r>
    </w:p>
    <w:p w:rsidR="009C602E" w:rsidRPr="00C34F90" w:rsidRDefault="009C602E">
      <w:pPr>
        <w:pStyle w:val="RKrubrik"/>
        <w:rPr>
          <w:i/>
          <w:iCs/>
        </w:rPr>
      </w:pPr>
      <w:r w:rsidRPr="00C34F90">
        <w:rPr>
          <w:i/>
          <w:iCs/>
        </w:rPr>
        <w:t>Gällande svenska regler och förslagets effekter på dessa</w:t>
      </w:r>
    </w:p>
    <w:p w:rsidR="0015449F" w:rsidRPr="00C34F90" w:rsidRDefault="0015449F" w:rsidP="0015449F">
      <w:pPr>
        <w:pStyle w:val="RKnormal"/>
      </w:pPr>
      <w:r w:rsidRPr="00C34F90">
        <w:t>Ej aktuellt</w:t>
      </w:r>
      <w:r w:rsidR="000E2A35" w:rsidRPr="00C34F90">
        <w:t>. Det europeiska samarbetet om sysselsättning regleras i Fördraget om upprättandet av Europeiska gemenskapen, avdelning VIII, artiklarna 125-130.</w:t>
      </w:r>
    </w:p>
    <w:p w:rsidR="000E2A35" w:rsidRPr="00C34F90" w:rsidRDefault="000E2A35" w:rsidP="000E2A35">
      <w:pPr>
        <w:pStyle w:val="RKrubrik"/>
      </w:pPr>
      <w:r w:rsidRPr="00C34F90">
        <w:t>Ekonomiska konsekvenser</w:t>
      </w:r>
    </w:p>
    <w:p w:rsidR="000E2A35" w:rsidRPr="00C34F90" w:rsidRDefault="000E2A35" w:rsidP="000E2A35">
      <w:pPr>
        <w:pStyle w:val="RKnormal"/>
      </w:pPr>
      <w:r w:rsidRPr="00C34F90">
        <w:t>De åtgärder som syftar till att genomföra EU:s sysselsättningsstrategi nationellt finansieras genom förslag till utgiftsramar och anslag i den ekonomiska vårpropositionen, budgetpropositionen samt andra propositioner.</w:t>
      </w:r>
    </w:p>
    <w:p w:rsidR="000E2A35" w:rsidRPr="00C34F90" w:rsidRDefault="000E2A35" w:rsidP="000E2A35">
      <w:pPr>
        <w:pStyle w:val="RKnormal"/>
      </w:pPr>
    </w:p>
    <w:p w:rsidR="000E2A35" w:rsidRPr="00C34F90" w:rsidRDefault="000E2A35" w:rsidP="000E2A35">
      <w:pPr>
        <w:pStyle w:val="RKrubrik"/>
      </w:pPr>
      <w:r w:rsidRPr="00C34F90">
        <w:t>Övrigt</w:t>
      </w:r>
    </w:p>
    <w:p w:rsidR="000E2A35" w:rsidRPr="00C34F90" w:rsidRDefault="000E2A35" w:rsidP="000E2A35">
      <w:pPr>
        <w:pStyle w:val="RKrubrik"/>
      </w:pPr>
      <w:r w:rsidRPr="00C34F90">
        <w:t>Fortsatt behandling av ärendet</w:t>
      </w:r>
    </w:p>
    <w:p w:rsidR="000E2A35" w:rsidRPr="00C34F90" w:rsidRDefault="000E2A35" w:rsidP="000E2A35">
      <w:pPr>
        <w:pStyle w:val="RKnormal"/>
      </w:pPr>
      <w:r w:rsidRPr="00C34F90">
        <w:t xml:space="preserve">Efter </w:t>
      </w:r>
      <w:r w:rsidR="00605208" w:rsidRPr="00C34F90">
        <w:t xml:space="preserve">det </w:t>
      </w:r>
      <w:r w:rsidRPr="00C34F90">
        <w:t xml:space="preserve">att EPSCO-rådet nått en politisk överenskommelse den 30 maj kommer ett formellt beslut om riktlinjerna att tas vid ett senare rådsmöte. </w:t>
      </w:r>
    </w:p>
    <w:p w:rsidR="000E2A35" w:rsidRPr="00C34F90" w:rsidRDefault="000E2A35" w:rsidP="000E2A35">
      <w:pPr>
        <w:pStyle w:val="RKnormal"/>
      </w:pPr>
    </w:p>
    <w:p w:rsidR="000E2A35" w:rsidRPr="00C34F90" w:rsidRDefault="000E2A35" w:rsidP="000E2A35">
      <w:pPr>
        <w:pStyle w:val="RKnormal"/>
      </w:pPr>
      <w:r w:rsidRPr="00C34F90">
        <w:t xml:space="preserve">Därefter kommer länderna att uppdatera sina nationella reformprogram med insatser för att genomföra de samlande integrerade riktlinjerna inom ramen för Lissabonprocessen. De nationella rapporterna ligger sedan till grund för den årliga framstegsrapporten som kommissionen förväntas presentera i december månad enligt nu gällande tidsplan. </w:t>
      </w:r>
    </w:p>
    <w:p w:rsidR="000E2A35" w:rsidRPr="00C34F90" w:rsidRDefault="000E2A35" w:rsidP="000E2A35">
      <w:pPr>
        <w:pStyle w:val="RKrubrik"/>
      </w:pPr>
      <w:r w:rsidRPr="00C34F90">
        <w:t>Fackuttryck/termer</w:t>
      </w:r>
    </w:p>
    <w:p w:rsidR="000E2A35" w:rsidRPr="00C34F90" w:rsidRDefault="000E2A35" w:rsidP="000E2A35">
      <w:pPr>
        <w:pStyle w:val="RKnormal"/>
      </w:pPr>
      <w:r w:rsidRPr="00C34F90">
        <w:t>EPSCO-rådet: Rådet för sysselsättning, socialpolitik, hälsa och konsumentfrågor.</w:t>
      </w:r>
    </w:p>
    <w:p w:rsidR="000E2A35" w:rsidRPr="00C34F90" w:rsidRDefault="000E2A35" w:rsidP="000E2A35">
      <w:pPr>
        <w:pStyle w:val="RKnormal"/>
      </w:pPr>
      <w:r w:rsidRPr="00C34F90">
        <w:t>EMCO: Sysselsättningskommittén</w:t>
      </w:r>
    </w:p>
    <w:p w:rsidR="000E2A35" w:rsidRPr="00C34F90" w:rsidRDefault="000E2A35" w:rsidP="000E2A35">
      <w:pPr>
        <w:pStyle w:val="RKnormal"/>
      </w:pPr>
      <w:r w:rsidRPr="00C34F90">
        <w:t>EP: Europaparlamentet</w:t>
      </w:r>
    </w:p>
    <w:p w:rsidR="000E2A35" w:rsidRPr="00C34F90" w:rsidRDefault="000E2A35" w:rsidP="000E2A35">
      <w:pPr>
        <w:tabs>
          <w:tab w:val="left" w:pos="1650"/>
        </w:tabs>
      </w:pPr>
      <w:r w:rsidRPr="00C34F90">
        <w:tab/>
      </w:r>
    </w:p>
    <w:p w:rsidR="009C602E" w:rsidRPr="00C34F90" w:rsidRDefault="009C602E" w:rsidP="000E2A35">
      <w:pPr>
        <w:pStyle w:val="RKrubrik"/>
      </w:pPr>
    </w:p>
    <w:sectPr w:rsidR="009C602E" w:rsidRPr="00C34F9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44E" w:rsidRPr="00C34F90" w:rsidRDefault="001F644E">
      <w:r w:rsidRPr="00C34F90">
        <w:separator/>
      </w:r>
    </w:p>
  </w:endnote>
  <w:endnote w:type="continuationSeparator" w:id="0">
    <w:p w:rsidR="001F644E" w:rsidRPr="00C34F90" w:rsidRDefault="001F644E">
      <w:r w:rsidRPr="00C34F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44E" w:rsidRPr="00C34F90" w:rsidRDefault="001F644E">
      <w:r w:rsidRPr="00C34F90">
        <w:separator/>
      </w:r>
    </w:p>
  </w:footnote>
  <w:footnote w:type="continuationSeparator" w:id="0">
    <w:p w:rsidR="001F644E" w:rsidRPr="00C34F90" w:rsidRDefault="001F644E">
      <w:r w:rsidRPr="00C34F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CBD" w:rsidRPr="00C34F90" w:rsidRDefault="00F06CBD">
    <w:pPr>
      <w:pStyle w:val="Sidhuvud"/>
      <w:framePr w:wrap="around" w:vAnchor="text" w:hAnchor="margin" w:xAlign="right" w:y="1"/>
      <w:rPr>
        <w:rStyle w:val="Sidnummer"/>
      </w:rPr>
    </w:pPr>
    <w:r w:rsidRPr="00C34F90">
      <w:rPr>
        <w:rStyle w:val="Sidnummer"/>
      </w:rPr>
      <w:fldChar w:fldCharType="begin" w:fldLock="1"/>
    </w:r>
    <w:r w:rsidRPr="00C34F90">
      <w:rPr>
        <w:rStyle w:val="Sidnummer"/>
      </w:rPr>
      <w:instrText xml:space="preserve">PAGE  </w:instrText>
    </w:r>
    <w:r w:rsidRPr="00C34F90">
      <w:rPr>
        <w:rStyle w:val="Sidnummer"/>
      </w:rPr>
      <w:fldChar w:fldCharType="separate"/>
    </w:r>
    <w:r w:rsidR="00716ADA" w:rsidRPr="00C34F90">
      <w:rPr>
        <w:rStyle w:val="Sidnummer"/>
      </w:rPr>
      <w:t>4</w:t>
    </w:r>
    <w:r w:rsidRPr="00C34F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6CBD" w:rsidRPr="00C34F90">
      <w:tblPrEx>
        <w:tblCellMar>
          <w:top w:w="0" w:type="dxa"/>
          <w:bottom w:w="0" w:type="dxa"/>
        </w:tblCellMar>
      </w:tblPrEx>
      <w:trPr>
        <w:cantSplit/>
      </w:trPr>
      <w:tc>
        <w:tcPr>
          <w:tcW w:w="3119" w:type="dxa"/>
        </w:tcPr>
        <w:p w:rsidR="00F06CBD" w:rsidRPr="00C34F90" w:rsidRDefault="00F06CBD">
          <w:pPr>
            <w:pStyle w:val="Sidhuvud"/>
            <w:spacing w:line="200" w:lineRule="atLeast"/>
            <w:ind w:right="357"/>
            <w:rPr>
              <w:rFonts w:ascii="TradeGothic" w:hAnsi="TradeGothic"/>
              <w:b/>
              <w:bCs/>
              <w:sz w:val="16"/>
            </w:rPr>
          </w:pPr>
        </w:p>
      </w:tc>
      <w:tc>
        <w:tcPr>
          <w:tcW w:w="4111" w:type="dxa"/>
          <w:tcMar>
            <w:left w:w="567" w:type="dxa"/>
          </w:tcMar>
        </w:tcPr>
        <w:p w:rsidR="00F06CBD" w:rsidRPr="00C34F90" w:rsidRDefault="00F06CBD">
          <w:pPr>
            <w:pStyle w:val="Sidhuvud"/>
            <w:ind w:right="360"/>
          </w:pPr>
        </w:p>
      </w:tc>
      <w:tc>
        <w:tcPr>
          <w:tcW w:w="1525" w:type="dxa"/>
        </w:tcPr>
        <w:p w:rsidR="00F06CBD" w:rsidRPr="00C34F90" w:rsidRDefault="00F06CBD">
          <w:pPr>
            <w:pStyle w:val="Sidhuvud"/>
            <w:ind w:right="360"/>
          </w:pPr>
        </w:p>
      </w:tc>
    </w:tr>
  </w:tbl>
  <w:p w:rsidR="00F06CBD" w:rsidRPr="00C34F90" w:rsidRDefault="00F06CB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CBD" w:rsidRPr="00C34F90" w:rsidRDefault="00F06CBD">
    <w:pPr>
      <w:pStyle w:val="Sidhuvud"/>
      <w:framePr w:wrap="around" w:vAnchor="text" w:hAnchor="margin" w:xAlign="right" w:y="1"/>
      <w:rPr>
        <w:rStyle w:val="Sidnummer"/>
      </w:rPr>
    </w:pPr>
    <w:r w:rsidRPr="00C34F90">
      <w:rPr>
        <w:rStyle w:val="Sidnummer"/>
      </w:rPr>
      <w:fldChar w:fldCharType="begin" w:fldLock="1"/>
    </w:r>
    <w:r w:rsidRPr="00C34F90">
      <w:rPr>
        <w:rStyle w:val="Sidnummer"/>
      </w:rPr>
      <w:instrText xml:space="preserve">PAGE  </w:instrText>
    </w:r>
    <w:r w:rsidRPr="00C34F90">
      <w:rPr>
        <w:rStyle w:val="Sidnummer"/>
      </w:rPr>
      <w:fldChar w:fldCharType="separate"/>
    </w:r>
    <w:r w:rsidR="00716ADA" w:rsidRPr="00C34F90">
      <w:rPr>
        <w:rStyle w:val="Sidnummer"/>
      </w:rPr>
      <w:t>3</w:t>
    </w:r>
    <w:r w:rsidRPr="00C34F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6CBD" w:rsidRPr="00C34F90">
      <w:tblPrEx>
        <w:tblCellMar>
          <w:top w:w="0" w:type="dxa"/>
          <w:bottom w:w="0" w:type="dxa"/>
        </w:tblCellMar>
      </w:tblPrEx>
      <w:trPr>
        <w:cantSplit/>
      </w:trPr>
      <w:tc>
        <w:tcPr>
          <w:tcW w:w="3119" w:type="dxa"/>
        </w:tcPr>
        <w:p w:rsidR="00F06CBD" w:rsidRPr="00C34F90" w:rsidRDefault="00F06CBD">
          <w:pPr>
            <w:pStyle w:val="Sidhuvud"/>
            <w:spacing w:line="200" w:lineRule="atLeast"/>
            <w:ind w:right="357"/>
            <w:rPr>
              <w:rFonts w:ascii="TradeGothic" w:hAnsi="TradeGothic"/>
              <w:b/>
              <w:bCs/>
              <w:sz w:val="16"/>
            </w:rPr>
          </w:pPr>
        </w:p>
      </w:tc>
      <w:tc>
        <w:tcPr>
          <w:tcW w:w="4111" w:type="dxa"/>
          <w:tcMar>
            <w:left w:w="567" w:type="dxa"/>
          </w:tcMar>
        </w:tcPr>
        <w:p w:rsidR="00F06CBD" w:rsidRPr="00C34F90" w:rsidRDefault="00F06CBD">
          <w:pPr>
            <w:pStyle w:val="Sidhuvud"/>
            <w:ind w:right="360"/>
          </w:pPr>
        </w:p>
      </w:tc>
      <w:tc>
        <w:tcPr>
          <w:tcW w:w="1525" w:type="dxa"/>
        </w:tcPr>
        <w:p w:rsidR="00F06CBD" w:rsidRPr="00C34F90" w:rsidRDefault="00F06CBD">
          <w:pPr>
            <w:pStyle w:val="Sidhuvud"/>
            <w:ind w:right="360"/>
          </w:pPr>
        </w:p>
      </w:tc>
    </w:tr>
  </w:tbl>
  <w:p w:rsidR="00F06CBD" w:rsidRPr="00C34F90" w:rsidRDefault="00F06CB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CBD" w:rsidRPr="00C34F90" w:rsidRDefault="00C34F90">
    <w:pPr>
      <w:framePr w:w="2948" w:h="1321" w:hRule="exact" w:wrap="notBeside" w:vAnchor="page" w:hAnchor="page" w:x="1362" w:y="653"/>
    </w:pPr>
    <w:r w:rsidRPr="00C34F9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6CBD" w:rsidRPr="00C34F90" w:rsidRDefault="00F06CBD">
    <w:pPr>
      <w:pStyle w:val="RKrubrik"/>
      <w:keepNext w:val="0"/>
      <w:tabs>
        <w:tab w:val="clear" w:pos="1134"/>
        <w:tab w:val="clear" w:pos="2835"/>
      </w:tabs>
      <w:spacing w:before="0" w:after="0" w:line="320" w:lineRule="atLeast"/>
      <w:rPr>
        <w:bCs/>
      </w:rPr>
    </w:pPr>
  </w:p>
  <w:p w:rsidR="00F06CBD" w:rsidRPr="00C34F90" w:rsidRDefault="00F06CBD">
    <w:pPr>
      <w:rPr>
        <w:rFonts w:ascii="TradeGothic" w:hAnsi="TradeGothic"/>
        <w:b/>
        <w:bCs/>
        <w:spacing w:val="12"/>
        <w:sz w:val="22"/>
      </w:rPr>
    </w:pPr>
  </w:p>
  <w:p w:rsidR="00F06CBD" w:rsidRPr="00C34F90" w:rsidRDefault="00F06CBD">
    <w:pPr>
      <w:pStyle w:val="RKrubrik"/>
      <w:keepNext w:val="0"/>
      <w:tabs>
        <w:tab w:val="clear" w:pos="1134"/>
        <w:tab w:val="clear" w:pos="2835"/>
      </w:tabs>
      <w:spacing w:before="0" w:after="0" w:line="320" w:lineRule="atLeast"/>
      <w:rPr>
        <w:bCs/>
      </w:rPr>
    </w:pPr>
  </w:p>
  <w:p w:rsidR="00F06CBD" w:rsidRPr="00C34F90" w:rsidRDefault="00F06CB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028B"/>
    <w:multiLevelType w:val="hybridMultilevel"/>
    <w:tmpl w:val="7DE09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A77A5"/>
    <w:multiLevelType w:val="hybridMultilevel"/>
    <w:tmpl w:val="8CF4D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790C5E"/>
    <w:multiLevelType w:val="hybridMultilevel"/>
    <w:tmpl w:val="42F4FC4A"/>
    <w:lvl w:ilvl="0" w:tplc="CA92E0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C6718B"/>
    <w:multiLevelType w:val="hybridMultilevel"/>
    <w:tmpl w:val="78FE0524"/>
    <w:lvl w:ilvl="0" w:tplc="876472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7402205">
    <w:abstractNumId w:val="2"/>
  </w:num>
  <w:num w:numId="2" w16cid:durableId="339089543">
    <w:abstractNumId w:val="0"/>
  </w:num>
  <w:num w:numId="3" w16cid:durableId="792483037">
    <w:abstractNumId w:val="1"/>
  </w:num>
  <w:num w:numId="4" w16cid:durableId="194484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9C602E"/>
    <w:rsid w:val="00060530"/>
    <w:rsid w:val="000A56B4"/>
    <w:rsid w:val="000C5C04"/>
    <w:rsid w:val="000E2A35"/>
    <w:rsid w:val="001038F3"/>
    <w:rsid w:val="0014280B"/>
    <w:rsid w:val="0015449F"/>
    <w:rsid w:val="001576A6"/>
    <w:rsid w:val="001A1777"/>
    <w:rsid w:val="001E32D4"/>
    <w:rsid w:val="001F644E"/>
    <w:rsid w:val="00212C6E"/>
    <w:rsid w:val="002907D6"/>
    <w:rsid w:val="002B7841"/>
    <w:rsid w:val="002E0499"/>
    <w:rsid w:val="002E2681"/>
    <w:rsid w:val="0034320A"/>
    <w:rsid w:val="00466959"/>
    <w:rsid w:val="00483894"/>
    <w:rsid w:val="004929CC"/>
    <w:rsid w:val="004E0757"/>
    <w:rsid w:val="004F5C22"/>
    <w:rsid w:val="00557B10"/>
    <w:rsid w:val="005B12E0"/>
    <w:rsid w:val="005B179A"/>
    <w:rsid w:val="005B2939"/>
    <w:rsid w:val="005C1E2C"/>
    <w:rsid w:val="005C446C"/>
    <w:rsid w:val="005D19AE"/>
    <w:rsid w:val="005F7E3D"/>
    <w:rsid w:val="00605208"/>
    <w:rsid w:val="0062638F"/>
    <w:rsid w:val="00632E2D"/>
    <w:rsid w:val="00635EAA"/>
    <w:rsid w:val="006364A6"/>
    <w:rsid w:val="00641A67"/>
    <w:rsid w:val="00661391"/>
    <w:rsid w:val="00716ADA"/>
    <w:rsid w:val="00786757"/>
    <w:rsid w:val="00863DD4"/>
    <w:rsid w:val="008C5A3E"/>
    <w:rsid w:val="008D55A1"/>
    <w:rsid w:val="008E5973"/>
    <w:rsid w:val="009971B0"/>
    <w:rsid w:val="009C602E"/>
    <w:rsid w:val="009F44FF"/>
    <w:rsid w:val="00A6575A"/>
    <w:rsid w:val="00A7313D"/>
    <w:rsid w:val="00AE2BDF"/>
    <w:rsid w:val="00AF46B9"/>
    <w:rsid w:val="00AF4748"/>
    <w:rsid w:val="00B04D11"/>
    <w:rsid w:val="00BC7DD1"/>
    <w:rsid w:val="00BF5562"/>
    <w:rsid w:val="00C27398"/>
    <w:rsid w:val="00C34F90"/>
    <w:rsid w:val="00C37B57"/>
    <w:rsid w:val="00C66AB5"/>
    <w:rsid w:val="00CB7759"/>
    <w:rsid w:val="00CD15E2"/>
    <w:rsid w:val="00D07660"/>
    <w:rsid w:val="00D4085B"/>
    <w:rsid w:val="00DA2D85"/>
    <w:rsid w:val="00DC3BBC"/>
    <w:rsid w:val="00DF60F0"/>
    <w:rsid w:val="00E25174"/>
    <w:rsid w:val="00E348F1"/>
    <w:rsid w:val="00E35FBA"/>
    <w:rsid w:val="00E40A66"/>
    <w:rsid w:val="00E43277"/>
    <w:rsid w:val="00E62A3F"/>
    <w:rsid w:val="00E93CF8"/>
    <w:rsid w:val="00ED0C2A"/>
    <w:rsid w:val="00ED301A"/>
    <w:rsid w:val="00EF7FD1"/>
    <w:rsid w:val="00F066CD"/>
    <w:rsid w:val="00F06CBD"/>
    <w:rsid w:val="00F6488C"/>
    <w:rsid w:val="00F657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91311-2FD9-437A-B62E-2DA44F80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5D19AE"/>
    <w:pPr>
      <w:overflowPunct/>
      <w:autoSpaceDE/>
      <w:autoSpaceDN/>
      <w:adjustRightInd/>
      <w:spacing w:line="240" w:lineRule="auto"/>
      <w:textAlignment w:val="auto"/>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751</Words>
  <Characters>5053</Characters>
  <Application>Microsoft Office Word</Application>
  <DocSecurity>4</DocSecurity>
  <Lines>153</Lines>
  <Paragraphs>61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2025-12-17T04:08:00Z</dcterms:created>
  <dcterms:modified xsi:type="dcterms:W3CDTF">2025-12-17T04:08:00Z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60</vt:i4>
  </property>
</Properties>
</file>