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B1A" w:rsidRPr="006239DC" w:rsidRDefault="00B32B1A">
      <w:pPr>
        <w:pStyle w:val="Frslagsrubrik"/>
      </w:pPr>
      <w:r w:rsidRPr="006239DC">
        <w:t>Förslag till riksdagsbeslut</w:t>
      </w:r>
    </w:p>
    <w:p w:rsidR="00B32B1A" w:rsidRPr="006239DC" w:rsidRDefault="00B32B1A">
      <w:pPr>
        <w:pStyle w:val="Hemstlatt"/>
      </w:pPr>
      <w:r w:rsidRPr="006239DC">
        <w:t>Riksdagen tillkännager för regeringen som sin mening vad som anförs i motionen om ett förbud för arbetsgivare att vid anställning</w:t>
      </w:r>
      <w:r w:rsidRPr="006239DC">
        <w:t>s</w:t>
      </w:r>
      <w:r w:rsidRPr="006239DC">
        <w:t>intervjuer ställa frågor om planerade barn.</w:t>
      </w:r>
    </w:p>
    <w:p w:rsidR="00B32B1A" w:rsidRPr="006239DC" w:rsidRDefault="00B32B1A">
      <w:pPr>
        <w:pStyle w:val="Rubrik1"/>
      </w:pPr>
      <w:r w:rsidRPr="006239DC">
        <w:t>Motivering</w:t>
      </w:r>
    </w:p>
    <w:p w:rsidR="00B32B1A" w:rsidRPr="006239DC" w:rsidRDefault="00B32B1A">
      <w:r w:rsidRPr="006239DC">
        <w:t>Sverige är fortfarande inte ett jämställt land. Män och kvinnor arbetar i stort sett lika mycket, men medan männens arbete i huvudsak är betalt förvärvsa</w:t>
      </w:r>
      <w:r w:rsidRPr="006239DC">
        <w:t>r</w:t>
      </w:r>
      <w:r w:rsidRPr="006239DC">
        <w:t>bete så utför kvinnor merparten av det obetalda arbetet i hemmen. Undersö</w:t>
      </w:r>
      <w:r w:rsidRPr="006239DC">
        <w:t>k</w:t>
      </w:r>
      <w:r w:rsidRPr="006239DC">
        <w:t>ningar visar att många unga par som beslutar sig för att leva samman har ambitionen att dela jämnt på hushållssysslorna och också lyckas bra med detta – tills första barnet kommer. Därefter får kvinnan ta över allt mer av ansvaret för barn och hem.</w:t>
      </w:r>
    </w:p>
    <w:p w:rsidR="00B32B1A" w:rsidRPr="006239DC" w:rsidRDefault="00B32B1A">
      <w:pPr>
        <w:pStyle w:val="Normaltindrag"/>
      </w:pPr>
      <w:r w:rsidRPr="006239DC">
        <w:t>Detta är inte bara en attitydfråga hos de unga paren utan i lika hög grad en fråga om hur man bemöts i samhället i övrigt, särskilt hur kvinnor bemöts på arbetsmarknaden. Fortfarande får m</w:t>
      </w:r>
      <w:r w:rsidRPr="006239DC">
        <w:t>än med familj högre lön än ensamstående, medan kvinnor med familj tvärtom får sämre betalt. Attityden hos arbetsgiv</w:t>
      </w:r>
      <w:r w:rsidRPr="006239DC">
        <w:t>a</w:t>
      </w:r>
      <w:r w:rsidRPr="006239DC">
        <w:t>re är alltså fortfarande att män bär en försörjningsbörda för sina partners, medan kvinnan snarare anses bli försörjd. Detta är särskilt tydligt när paret får sitt första barn.</w:t>
      </w:r>
    </w:p>
    <w:p w:rsidR="00B32B1A" w:rsidRPr="006239DC" w:rsidRDefault="00B32B1A">
      <w:pPr>
        <w:pStyle w:val="Normaltindrag"/>
      </w:pPr>
      <w:r w:rsidRPr="006239DC">
        <w:t>Unga kvinnors utsatthet på arbetsmarknaden är alltså till stor del knuten till arbetsgivarens syn på barnafödande. Detta visar sig än tydligare när det gäller hur arbetsgivaren ser på att anställa kvinnor i fertil ålder</w:t>
      </w:r>
      <w:r w:rsidRPr="006239DC">
        <w:t>. Många drar sig för att anställa kvinnor i den ålder där man vanligtvis skaffar barn. Det mest fö</w:t>
      </w:r>
      <w:r w:rsidRPr="006239DC">
        <w:t>r</w:t>
      </w:r>
      <w:r w:rsidRPr="006239DC">
        <w:t xml:space="preserve">nedrande uttrycket för detta är förekomsten av så kallade babykontrakt, det vill säga att kvinnan vid anställningen förbinder sig att inte skaffa barn under en period. Även i de fall där man inte direkt upprättar ett sådant ”kontrakt” så </w:t>
      </w:r>
      <w:r w:rsidRPr="006239DC">
        <w:lastRenderedPageBreak/>
        <w:t>förekommer det att arbetsgivare vid anställningsintervjuer ställer frågan om den arbetssökande har för avsikt att skaffa barn. Medvetet eller omedvetet spelar svaret på en såd</w:t>
      </w:r>
      <w:r w:rsidRPr="006239DC">
        <w:t>an fråga naturligtvis in i bedömningen av den arbetss</w:t>
      </w:r>
      <w:r w:rsidRPr="006239DC">
        <w:t>ö</w:t>
      </w:r>
      <w:r w:rsidRPr="006239DC">
        <w:t>kandes kvaliteter. Det kan av många också upplevas som stötande att i en anställningsintervju behöva svara på djupt personliga frågor som uppenbart inte har relevans för bedömningen av lämpligheten för befattningen.</w:t>
      </w:r>
    </w:p>
    <w:p w:rsidR="00B32B1A" w:rsidRPr="006239DC" w:rsidRDefault="00B32B1A">
      <w:pPr>
        <w:pStyle w:val="Normaltindrag"/>
      </w:pPr>
      <w:r w:rsidRPr="006239DC">
        <w:t>Svensk familjepolitik har länge haft som ett av sina viktigaste mål att inga kvinnor ska behöva välja mellan arbete och familjebildning. Föräldraförsä</w:t>
      </w:r>
      <w:r w:rsidRPr="006239DC">
        <w:t>k</w:t>
      </w:r>
      <w:r w:rsidRPr="006239DC">
        <w:t>ringen, den utbyggda barnomsorgen, maxtaxan och den allmänna förskolan är reformer som ska göra det möjligt att kombinera familjeliv och arbetsliv. Trots detta ser många arbetsgivare kvinnors förmåga att föda barn som ett hinder för anställning. Ett förbud mot kränkande frågor i samband med a</w:t>
      </w:r>
      <w:r w:rsidRPr="006239DC">
        <w:t>n</w:t>
      </w:r>
      <w:r w:rsidRPr="006239DC">
        <w:t>ställningsintervjuer är därmed både ett fullföljande av den svenska familjep</w:t>
      </w:r>
      <w:r w:rsidRPr="006239DC">
        <w:t>o</w:t>
      </w:r>
      <w:r w:rsidRPr="006239DC">
        <w:t>litiska traditionen och ett sätt att motverka diskriminering.</w:t>
      </w:r>
    </w:p>
    <w:p w:rsidR="00B32B1A" w:rsidRPr="006239DC" w:rsidRDefault="00B32B1A">
      <w:pPr>
        <w:pStyle w:val="Normaltindrag"/>
      </w:pPr>
      <w:r w:rsidRPr="006239DC">
        <w:t xml:space="preserve">Det är tillåtet för arbetsgivare att vid anställningsintervjuer ställa frågor </w:t>
      </w:r>
      <w:r w:rsidRPr="006239DC">
        <w:t>till de sökande om familjeförhållanden, barn och planerade graviditeter. Däremot är det inte tillåtet att behandla män och kvinnor olika under intervjun. Om exempelvis bara kvinnorna får frågor om planerade graviditeter och de uppl</w:t>
      </w:r>
      <w:r w:rsidRPr="006239DC">
        <w:t>e</w:t>
      </w:r>
      <w:r w:rsidRPr="006239DC">
        <w:t>ver frågorna som obehagliga och det leder till att de gör sämre ifrån sig under intervjun, då kan det vara fråga om diskriminering. Om kvinnor svarar ja på frågan om de planerar att skaffa barn och sedan gallras bort, kan det också vara fråga om könsdiskriminering.</w:t>
      </w:r>
    </w:p>
    <w:p w:rsidR="00B32B1A" w:rsidRPr="006239DC" w:rsidRDefault="00B32B1A">
      <w:pPr>
        <w:pStyle w:val="Normaltindrag"/>
      </w:pPr>
      <w:r w:rsidRPr="006239DC">
        <w:t xml:space="preserve">Men problemet </w:t>
      </w:r>
      <w:r w:rsidRPr="006239DC">
        <w:t>är att ord ofta står mot ord eftersom det rör sig om två pe</w:t>
      </w:r>
      <w:r w:rsidRPr="006239DC">
        <w:t>r</w:t>
      </w:r>
      <w:r w:rsidRPr="006239DC">
        <w:t>soner som samtalat bakom lyckta dörrar. Det är dessutom svårt att bevisa att den kvinna som svarade ja på frågan om planerad graviditet gallrades ut just av den anledningen.</w:t>
      </w:r>
    </w:p>
    <w:p w:rsidR="00B32B1A" w:rsidRPr="006239DC" w:rsidRDefault="00B32B1A">
      <w:pPr>
        <w:pStyle w:val="Normaltindrag"/>
      </w:pPr>
      <w:r w:rsidRPr="006239DC">
        <w:t>Även om den arbetssökande inte har någon som helst skyldighet att ens svara på en fråga om barn planeras så innebär denna fråga i sig en kränkning. Fr</w:t>
      </w:r>
      <w:r w:rsidRPr="006239DC">
        <w:t>å</w:t>
      </w:r>
      <w:r w:rsidRPr="006239DC">
        <w:t>gan kan vara mycket stressande och rör djupt privata saker. Den som är på anställningsintervju vill göra ett gott intryck och vara tillmötesgående, då finns en risk att personen känner sig tvingad att svara även på personliga och irrelevanta frågor. Viljan att vara tillmötesgående och oviljan att ljuga för sin potentiella arbetsgivare kan göra att den sökande känner sig tvingad att avsl</w:t>
      </w:r>
      <w:r w:rsidRPr="006239DC">
        <w:t>ö</w:t>
      </w:r>
      <w:r w:rsidRPr="006239DC">
        <w:t>ja att hon redan är gravid eller planerar att skaffa barn framöver. Det är något som kan försämra hennes chanser att få j</w:t>
      </w:r>
      <w:r w:rsidRPr="006239DC">
        <w:t>obbet, men det kan vara svårt att i efterhand bevisa att det var just därför hon inte fick jobbet. Särskilt om det fanns många andra sökande.</w:t>
      </w:r>
    </w:p>
    <w:p w:rsidR="00B32B1A" w:rsidRPr="006239DC" w:rsidRDefault="00B32B1A">
      <w:pPr>
        <w:pStyle w:val="Normaltindrag"/>
      </w:pPr>
      <w:r w:rsidRPr="006239DC">
        <w:t>Då frågor om planerade graviditeter som regel ställs främst till kvinnliga arbetssökande, i syfte att gallra ut dem som svarar ja eller ställa krav på up</w:t>
      </w:r>
      <w:r w:rsidRPr="006239DC">
        <w:t>p</w:t>
      </w:r>
      <w:r w:rsidRPr="006239DC">
        <w:t>skjuten graviditet, borde frågan inte vara tillåten över huvud taget vid anstäl</w:t>
      </w:r>
      <w:r w:rsidRPr="006239DC">
        <w:t>l</w:t>
      </w:r>
      <w:r w:rsidRPr="006239DC">
        <w:t>ningsintervjuer, oavsett om den riktas till kvinnliga eller manliga sökande.</w:t>
      </w:r>
    </w:p>
    <w:p w:rsidR="00B32B1A" w:rsidRPr="006239DC" w:rsidRDefault="00B32B1A">
      <w:pPr>
        <w:pStyle w:val="Normaltindrag"/>
      </w:pPr>
      <w:r w:rsidRPr="006239DC">
        <w:t>Om det är förbjudet att ställa frågan, och detta blir allmänt känt, har det en avskräckande effekt på arbetsgivare som därmed kommer att ställa den i mindre utsträckning. Det blir också ett sätt att hjälpa arbetssökande som kä</w:t>
      </w:r>
      <w:r w:rsidRPr="006239DC">
        <w:t>n</w:t>
      </w:r>
      <w:r w:rsidRPr="006239DC">
        <w:t>ner sig pressade att svara på arbetsgivarens frågor. Är frågan i sig olaglig kan ju ingen kräva att de svarar!</w:t>
      </w:r>
    </w:p>
    <w:p w:rsidR="00B32B1A" w:rsidRPr="006239DC" w:rsidRDefault="00B32B1A">
      <w:pPr>
        <w:pStyle w:val="Normaltindrag"/>
      </w:pPr>
      <w:r w:rsidRPr="006239DC">
        <w:t>Enligt lagen måste arbetstagaren minst två månader innan förväntad ne</w:t>
      </w:r>
      <w:r w:rsidRPr="006239DC">
        <w:t>d</w:t>
      </w:r>
      <w:r w:rsidRPr="006239DC">
        <w:t>komst berätta för arbetsgivaren. Det bör räcka. Ingen ska redan vid anstäl</w:t>
      </w:r>
      <w:r w:rsidRPr="006239DC">
        <w:t>l</w:t>
      </w:r>
      <w:r w:rsidRPr="006239DC">
        <w:t>ningsintervjun pressas att redogöra för sina planer i privatlivet lång tid fra</w:t>
      </w:r>
      <w:r w:rsidRPr="006239DC">
        <w:t>m</w:t>
      </w:r>
      <w:r w:rsidRPr="006239DC">
        <w:t>över! Särskilt som dessa planer kan användas mot den sökande!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9DC">
        <w:trPr>
          <w:cantSplit/>
        </w:trPr>
        <w:tc>
          <w:tcPr>
            <w:tcW w:w="3046" w:type="dxa"/>
          </w:tcPr>
          <w:p w:rsidR="00B32B1A" w:rsidRPr="006239DC" w:rsidRDefault="00B32B1A">
            <w:pPr>
              <w:pStyle w:val="UnderskriftDatum"/>
              <w:spacing w:before="240"/>
            </w:pPr>
            <w:r w:rsidRPr="006239DC">
              <w:t>Stockholm den 26 september 2011</w:t>
            </w:r>
          </w:p>
        </w:tc>
        <w:tc>
          <w:tcPr>
            <w:tcW w:w="3047" w:type="dxa"/>
          </w:tcPr>
          <w:p w:rsidR="00B32B1A" w:rsidRPr="006239DC" w:rsidRDefault="00B32B1A">
            <w:pPr>
              <w:pStyle w:val="Underskrifter"/>
              <w:spacing w:before="240"/>
            </w:pPr>
          </w:p>
        </w:tc>
      </w:tr>
      <w:tr w:rsidR="00000000" w:rsidRPr="006239DC">
        <w:trPr>
          <w:cantSplit/>
        </w:trPr>
        <w:tc>
          <w:tcPr>
            <w:tcW w:w="3046" w:type="dxa"/>
          </w:tcPr>
          <w:p w:rsidR="00B32B1A" w:rsidRPr="006239DC" w:rsidRDefault="00B32B1A">
            <w:pPr>
              <w:pStyle w:val="Underskrifter"/>
            </w:pPr>
            <w:r w:rsidRPr="006239DC">
              <w:t>Hillevi Larsson (S)</w:t>
            </w:r>
          </w:p>
        </w:tc>
        <w:tc>
          <w:tcPr>
            <w:tcW w:w="3046" w:type="dxa"/>
          </w:tcPr>
          <w:p w:rsidR="00B32B1A" w:rsidRPr="006239DC" w:rsidRDefault="00B32B1A">
            <w:pPr>
              <w:pStyle w:val="Underskrifter"/>
            </w:pPr>
            <w:r w:rsidRPr="006239DC">
              <w:t>Åsa Lindestam (S)</w:t>
            </w:r>
          </w:p>
        </w:tc>
      </w:tr>
    </w:tbl>
    <w:p w:rsidR="00B32B1A" w:rsidRPr="006239DC" w:rsidRDefault="00B32B1A">
      <w:pPr>
        <w:pStyle w:val="Normaltindrag"/>
      </w:pPr>
    </w:p>
    <w:sectPr w:rsidR="00B32B1A" w:rsidRPr="006239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B1A" w:rsidRPr="006239DC" w:rsidRDefault="00B32B1A">
      <w:r w:rsidRPr="006239DC">
        <w:separator/>
      </w:r>
    </w:p>
  </w:endnote>
  <w:endnote w:type="continuationSeparator" w:id="0">
    <w:p w:rsidR="00B32B1A" w:rsidRPr="006239DC" w:rsidRDefault="00B32B1A">
      <w:r w:rsidRPr="006239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6239DC">
    <w:pPr>
      <w:pStyle w:val="Sidfot"/>
    </w:pPr>
    <w:r w:rsidRPr="006239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095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A" w:rsidRDefault="00B32B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B1A" w:rsidRDefault="00B32B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6239DC">
    <w:pPr>
      <w:pStyle w:val="Sidfot"/>
    </w:pPr>
    <w:r w:rsidRPr="006239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000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A" w:rsidRDefault="00B32B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B1A" w:rsidRDefault="00B32B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6239DC">
    <w:pPr>
      <w:pStyle w:val="Sidfot"/>
    </w:pPr>
    <w:r w:rsidRPr="006239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440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A" w:rsidRDefault="00B32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B1A" w:rsidRDefault="00B32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B1A" w:rsidRPr="006239DC" w:rsidRDefault="00B32B1A">
      <w:r w:rsidRPr="006239DC">
        <w:separator/>
      </w:r>
    </w:p>
  </w:footnote>
  <w:footnote w:type="continuationSeparator" w:id="0">
    <w:p w:rsidR="00B32B1A" w:rsidRPr="006239DC" w:rsidRDefault="00B32B1A">
      <w:r w:rsidRPr="006239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6239DC">
    <w:pPr>
      <w:pStyle w:val="Sidhuvud"/>
    </w:pPr>
    <w:r w:rsidRPr="006239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55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A" w:rsidRDefault="00B32B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B1A" w:rsidRDefault="00B32B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6239DC">
    <w:pPr>
      <w:pStyle w:val="Sidhuvud"/>
    </w:pPr>
    <w:r w:rsidRPr="006239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6554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B1A" w:rsidRDefault="00B32B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B1A" w:rsidRDefault="00B32B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B1A" w:rsidRPr="006239DC" w:rsidRDefault="00B32B1A">
    <w:pPr>
      <w:pStyle w:val="FSHNormal"/>
      <w:tabs>
        <w:tab w:val="right" w:pos="5840"/>
      </w:tabs>
    </w:pPr>
    <w:r w:rsidRPr="006239DC">
      <w:br/>
    </w:r>
    <w:r w:rsidRPr="006239DC">
      <w:fldChar w:fldCharType="begin" w:fldLock="1"/>
    </w:r>
    <w:r w:rsidRPr="006239DC">
      <w:instrText xml:space="preserve"> DOCPROPERTY</w:instrText>
    </w:r>
    <w:r w:rsidRPr="006239DC">
      <w:rPr>
        <w:sz w:val="18"/>
      </w:rPr>
      <w:instrText xml:space="preserve"> "YearUser" *\charformat </w:instrText>
    </w:r>
    <w:r w:rsidRPr="006239DC">
      <w:fldChar w:fldCharType="separate"/>
    </w:r>
    <w:r w:rsidRPr="006239DC">
      <w:t>2011/12</w:t>
    </w:r>
    <w:r w:rsidRPr="006239DC">
      <w:fldChar w:fldCharType="end"/>
    </w:r>
    <w:r w:rsidRPr="006239DC">
      <w:t xml:space="preserve"> </w:t>
    </w:r>
    <w:r w:rsidRPr="006239DC">
      <w:tab/>
      <w:t xml:space="preserve">mnr: </w:t>
    </w:r>
    <w:r w:rsidRPr="006239DC">
      <w:fldChar w:fldCharType="begin" w:fldLock="1"/>
    </w:r>
    <w:r w:rsidRPr="006239DC">
      <w:instrText xml:space="preserve"> DOCPROPERTY</w:instrText>
    </w:r>
    <w:r w:rsidRPr="006239DC">
      <w:rPr>
        <w:sz w:val="18"/>
      </w:rPr>
      <w:instrText xml:space="preserve"> "Motionsnummer" *\charformat </w:instrText>
    </w:r>
    <w:r w:rsidRPr="006239DC">
      <w:fldChar w:fldCharType="separate"/>
    </w:r>
    <w:r w:rsidRPr="006239DC">
      <w:t>A227</w:t>
    </w:r>
    <w:r w:rsidRPr="006239DC">
      <w:fldChar w:fldCharType="end"/>
    </w:r>
    <w:r w:rsidRPr="006239DC">
      <w:br/>
    </w:r>
    <w:r w:rsidRPr="006239DC">
      <w:fldChar w:fldCharType="begin" w:fldLock="1"/>
    </w:r>
    <w:r w:rsidRPr="006239DC">
      <w:instrText xml:space="preserve"> DOCPROPERTY</w:instrText>
    </w:r>
    <w:r w:rsidRPr="006239DC">
      <w:rPr>
        <w:sz w:val="18"/>
      </w:rPr>
      <w:instrText xml:space="preserve"> "Samling" *\charformat </w:instrText>
    </w:r>
    <w:r w:rsidRPr="006239DC">
      <w:fldChar w:fldCharType="end"/>
    </w:r>
    <w:r w:rsidRPr="006239DC">
      <w:tab/>
      <w:t xml:space="preserve">pnr: </w:t>
    </w:r>
    <w:r w:rsidRPr="006239DC">
      <w:fldChar w:fldCharType="begin" w:fldLock="1"/>
    </w:r>
    <w:r w:rsidRPr="006239DC">
      <w:instrText xml:space="preserve"> DOCPROPERTY</w:instrText>
    </w:r>
    <w:r w:rsidRPr="006239DC">
      <w:rPr>
        <w:sz w:val="18"/>
      </w:rPr>
      <w:instrText xml:space="preserve"> "Partinummer" *\charformat </w:instrText>
    </w:r>
    <w:r w:rsidRPr="006239DC">
      <w:fldChar w:fldCharType="separate"/>
    </w:r>
    <w:r w:rsidRPr="006239DC">
      <w:t>S19099</w:t>
    </w:r>
    <w:r w:rsidRPr="006239DC">
      <w:fldChar w:fldCharType="end"/>
    </w:r>
  </w:p>
  <w:p w:rsidR="00B32B1A" w:rsidRPr="006239DC" w:rsidRDefault="00B32B1A">
    <w:pPr>
      <w:pStyle w:val="FSHRub1"/>
    </w:pPr>
    <w:r w:rsidRPr="006239DC">
      <w:t>Motion till riksdagen</w:t>
    </w:r>
    <w:r w:rsidRPr="006239DC">
      <w:br/>
    </w:r>
    <w:r w:rsidRPr="006239DC">
      <w:fldChar w:fldCharType="begin" w:fldLock="1"/>
    </w:r>
    <w:r w:rsidRPr="006239DC">
      <w:instrText xml:space="preserve"> DOCPROPERTY "YearUser" *\charformat </w:instrText>
    </w:r>
    <w:r w:rsidRPr="006239DC">
      <w:fldChar w:fldCharType="separate"/>
    </w:r>
    <w:r w:rsidRPr="006239DC">
      <w:t>2011/12</w:t>
    </w:r>
    <w:r w:rsidRPr="006239DC">
      <w:fldChar w:fldCharType="end"/>
    </w:r>
    <w:r w:rsidRPr="006239DC">
      <w:t>:</w:t>
    </w:r>
    <w:r w:rsidRPr="006239DC">
      <w:fldChar w:fldCharType="begin" w:fldLock="1"/>
    </w:r>
    <w:r w:rsidRPr="006239DC">
      <w:instrText xml:space="preserve"> DOCPROPERTY "Motionsnummer" *\charformat </w:instrText>
    </w:r>
    <w:r w:rsidRPr="006239DC">
      <w:fldChar w:fldCharType="separate"/>
    </w:r>
    <w:r w:rsidRPr="006239DC">
      <w:t>A227</w:t>
    </w:r>
    <w:r w:rsidRPr="006239DC">
      <w:fldChar w:fldCharType="end"/>
    </w:r>
  </w:p>
  <w:p w:rsidR="00B32B1A" w:rsidRPr="006239DC" w:rsidRDefault="00B32B1A">
    <w:pPr>
      <w:pStyle w:val="FSHNormalS5"/>
    </w:pPr>
    <w:r w:rsidRPr="006239DC">
      <w:fldChar w:fldCharType="begin" w:fldLock="1"/>
    </w:r>
    <w:r w:rsidRPr="006239DC">
      <w:instrText xml:space="preserve"> DOCPROPERTY "MotionarText" *\charformat </w:instrText>
    </w:r>
    <w:r w:rsidRPr="006239DC">
      <w:fldChar w:fldCharType="separate"/>
    </w:r>
    <w:r w:rsidRPr="006239DC">
      <w:t>av Hillevi Larsson och Åsa Lindestam (S)</w:t>
    </w:r>
    <w:r w:rsidRPr="006239DC">
      <w:fldChar w:fldCharType="end"/>
    </w:r>
    <w:r w:rsidRPr="006239DC">
      <w:br/>
    </w:r>
    <w:r w:rsidRPr="006239DC">
      <w:fldChar w:fldCharType="begin" w:fldLock="1"/>
    </w:r>
    <w:r w:rsidRPr="006239DC">
      <w:instrText xml:space="preserve"> DOCPROPERTY "SvarFrasKort" *\charformat </w:instrText>
    </w:r>
    <w:r w:rsidRPr="006239DC">
      <w:fldChar w:fldCharType="end"/>
    </w:r>
  </w:p>
  <w:p w:rsidR="00B32B1A" w:rsidRPr="006239DC" w:rsidRDefault="00B32B1A">
    <w:pPr>
      <w:pStyle w:val="FSHTitel"/>
    </w:pPr>
    <w:r w:rsidRPr="006239DC">
      <w:fldChar w:fldCharType="begin" w:fldLock="1"/>
    </w:r>
    <w:r w:rsidRPr="006239DC">
      <w:instrText xml:space="preserve"> DOCPROPERTY</w:instrText>
    </w:r>
    <w:r w:rsidRPr="006239DC">
      <w:rPr>
        <w:sz w:val="18"/>
      </w:rPr>
      <w:instrText xml:space="preserve"> "RubrikSvar" *\charformat </w:instrText>
    </w:r>
    <w:r w:rsidRPr="006239DC">
      <w:fldChar w:fldCharType="separate"/>
    </w:r>
    <w:r w:rsidRPr="006239DC">
      <w:t>Frågor om planerade barn vid anställningsintervju</w:t>
    </w:r>
    <w:r w:rsidRPr="006239DC">
      <w:fldChar w:fldCharType="end"/>
    </w:r>
  </w:p>
  <w:p w:rsidR="00B32B1A" w:rsidRPr="006239DC" w:rsidRDefault="00B32B1A">
    <w:pPr>
      <w:pStyle w:val="Normal00"/>
    </w:pPr>
  </w:p>
  <w:p w:rsidR="00B32B1A" w:rsidRPr="006239DC" w:rsidRDefault="00B32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1916348">
    <w:abstractNumId w:val="3"/>
  </w:num>
  <w:num w:numId="2" w16cid:durableId="1380982166">
    <w:abstractNumId w:val="2"/>
  </w:num>
  <w:num w:numId="3" w16cid:durableId="902058851">
    <w:abstractNumId w:val="1"/>
  </w:num>
  <w:num w:numId="4" w16cid:durableId="1036734459">
    <w:abstractNumId w:val="0"/>
  </w:num>
  <w:num w:numId="5" w16cid:durableId="497308720">
    <w:abstractNumId w:val="7"/>
  </w:num>
  <w:num w:numId="6" w16cid:durableId="2048141890">
    <w:abstractNumId w:val="6"/>
  </w:num>
  <w:num w:numId="7" w16cid:durableId="1672638811">
    <w:abstractNumId w:val="5"/>
  </w:num>
  <w:num w:numId="8" w16cid:durableId="159077289">
    <w:abstractNumId w:val="4"/>
  </w:num>
  <w:num w:numId="9" w16cid:durableId="793714773">
    <w:abstractNumId w:val="8"/>
  </w:num>
  <w:num w:numId="10" w16cid:durableId="464347276">
    <w:abstractNumId w:val="9"/>
  </w:num>
  <w:num w:numId="11" w16cid:durableId="937981084">
    <w:abstractNumId w:val="10"/>
  </w:num>
  <w:num w:numId="12" w16cid:durableId="1571305877">
    <w:abstractNumId w:val="13"/>
  </w:num>
  <w:num w:numId="13" w16cid:durableId="1096437469">
    <w:abstractNumId w:val="15"/>
  </w:num>
  <w:num w:numId="14" w16cid:durableId="791284136">
    <w:abstractNumId w:val="16"/>
  </w:num>
  <w:num w:numId="15" w16cid:durableId="439881075">
    <w:abstractNumId w:val="11"/>
  </w:num>
  <w:num w:numId="16" w16cid:durableId="557321954">
    <w:abstractNumId w:val="18"/>
  </w:num>
  <w:num w:numId="17" w16cid:durableId="913708613">
    <w:abstractNumId w:val="17"/>
  </w:num>
  <w:num w:numId="18" w16cid:durableId="352342241">
    <w:abstractNumId w:val="14"/>
  </w:num>
  <w:num w:numId="19" w16cid:durableId="2109767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CFFF80BD-BBB8-47EC-A839-C0631728A435},{B28A7519-312F-4479-8A3C-FC85B8F29128}"/>
  </w:docVars>
  <w:rsids>
    <w:rsidRoot w:val="00AD7D6D"/>
    <w:rsid w:val="006239DC"/>
    <w:rsid w:val="00AD7D6D"/>
    <w:rsid w:val="00B32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7C982-0442-44C4-82B5-11C9CFA1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4548</Characters>
  <Application>Microsoft Office Word</Application>
  <DocSecurity>4</DocSecurity>
  <Lines>81</Lines>
  <Paragraphs>18</Paragraphs>
  <ScaleCrop>false</ScaleCrop>
  <HeadingPairs>
    <vt:vector size="2" baseType="variant">
      <vt:variant>
        <vt:lpstr>Rubrik</vt:lpstr>
      </vt:variant>
      <vt:variant>
        <vt:i4>1</vt:i4>
      </vt:variant>
    </vt:vector>
  </HeadingPairs>
  <TitlesOfParts>
    <vt:vector size="1" baseType="lpstr">
      <vt:lpstr>S19099</vt:lpstr>
    </vt:vector>
  </TitlesOfParts>
  <Company>Riksdagen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S19099</dc:title>
  <dc:subject>S19099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2011-10-04T08:05:00Z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Frågor om planerade barn vid anställningsintervju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Frågor om planerade barn vid anställningsintervju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Åsa Lindestam (S)</vt:lpwstr>
  </property>
  <property fmtid="{D5CDD505-2E9C-101B-9397-08002B2CF9AE}" pid="26" name="MotionarLista">
    <vt:lpwstr>Larsson, Hillevi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20112012000000000083000190990069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20112012000000000083000190990069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{3BDD9249-2CD1-4035-97F1-5EE2DF4FBA95}</vt:lpwstr>
  </property>
  <property fmtid="{D5CDD505-2E9C-101B-9397-08002B2CF9AE}" pid="53" name="Överföringar">
    <vt:i4>0</vt:i4>
  </property>
  <property fmtid="{D5CDD505-2E9C-101B-9397-08002B2CF9AE}" pid="54" name="Checksum">
    <vt:lpwstr>*0006435566999*</vt:lpwstr>
  </property>
  <property fmtid="{D5CDD505-2E9C-101B-9397-08002B2CF9AE}" pid="55" name="skuggnummer">
    <vt:lpwstr>285</vt:lpwstr>
  </property>
  <property fmtid="{D5CDD505-2E9C-101B-9397-08002B2CF9AE}" pid="56" name="urixVersion">
    <vt:lpwstr>4.5.0.25</vt:lpwstr>
  </property>
  <property fmtid="{D5CDD505-2E9C-101B-9397-08002B2CF9AE}" pid="57" name="urixOrigin">
    <vt:lpwstr>111004 10:05:55.385</vt:lpwstr>
  </property>
  <property fmtid="{D5CDD505-2E9C-101B-9397-08002B2CF9AE}" pid="58" name="urixGuid">
    <vt:lpwstr>{B7A55DF4-6481-487B-8594-C5860896AD74}</vt:lpwstr>
  </property>
</Properties>
</file>