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FC2599847F410EB62C5C3ED552FAE6"/>
        </w:placeholder>
        <w:text/>
      </w:sdtPr>
      <w:sdtEndPr/>
      <w:sdtContent>
        <w:p w:rsidRPr="009B062B" w:rsidR="00AF30DD" w:rsidP="00DA28CE" w:rsidRDefault="00AF30DD" w14:paraId="0AE0C031" w14:textId="77777777">
          <w:pPr>
            <w:pStyle w:val="Rubrik1"/>
            <w:spacing w:after="300"/>
          </w:pPr>
          <w:r w:rsidRPr="009B062B">
            <w:t>Förslag till riksdagsbeslut</w:t>
          </w:r>
        </w:p>
      </w:sdtContent>
    </w:sdt>
    <w:sdt>
      <w:sdtPr>
        <w:alias w:val="Yrkande 1"/>
        <w:tag w:val="6babe670-5747-4795-bab5-bdb254ea7be8"/>
        <w:id w:val="1042018585"/>
        <w:lock w:val="sdtLocked"/>
      </w:sdtPr>
      <w:sdtEndPr/>
      <w:sdtContent>
        <w:p w:rsidR="001A035C" w:rsidRDefault="00C83318" w14:paraId="0AE0C032" w14:textId="5B02B36B">
          <w:pPr>
            <w:pStyle w:val="Frslagstext"/>
            <w:numPr>
              <w:ilvl w:val="0"/>
              <w:numId w:val="0"/>
            </w:numPr>
          </w:pPr>
          <w:r>
            <w:t>Riksdagen ställer sig bakom det som anförs i motionen om att en utredning behöver tillsättas för att identifiera metoder för hur Skolinspektionen kan få bättre och starkare verktyg för att upptäcka missförhållanden av karaktären som kan förekomma inom religiösa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9CD49B034C4B5ABEE2E2DB16E1864C"/>
        </w:placeholder>
        <w:text/>
      </w:sdtPr>
      <w:sdtEndPr/>
      <w:sdtContent>
        <w:p w:rsidRPr="009B062B" w:rsidR="006D79C9" w:rsidP="00333E95" w:rsidRDefault="006D79C9" w14:paraId="0AE0C033" w14:textId="77777777">
          <w:pPr>
            <w:pStyle w:val="Rubrik1"/>
          </w:pPr>
          <w:r>
            <w:t>Motivering</w:t>
          </w:r>
        </w:p>
      </w:sdtContent>
    </w:sdt>
    <w:p w:rsidRPr="00BB3E17" w:rsidR="00BA57C4" w:rsidP="00BB3E17" w:rsidRDefault="00BA57C4" w14:paraId="0AE0C034" w14:textId="2CE484D8">
      <w:pPr>
        <w:pStyle w:val="Normalutanindragellerluft"/>
      </w:pPr>
      <w:r w:rsidRPr="00BB3E17">
        <w:t>Sverig</w:t>
      </w:r>
      <w:bookmarkStart w:name="_GoBack" w:id="1"/>
      <w:bookmarkEnd w:id="1"/>
      <w:r w:rsidRPr="00BB3E17">
        <w:t>e ska ha en skola i världsklass men dit är det fortfarande långt. Grundproblematiken i den svenska skolan utgörs av bristande likvärdighet</w:t>
      </w:r>
      <w:r w:rsidRPr="00BB3E17" w:rsidR="004D7042">
        <w:t>,</w:t>
      </w:r>
      <w:r w:rsidRPr="00BB3E17">
        <w:t xml:space="preserve"> dvs. en elev i en skola ges inte samma möjlighet till en adekvat utbildning som en annan elev i en annan skola i en annan del av landet. </w:t>
      </w:r>
    </w:p>
    <w:p w:rsidR="00BB3E17" w:rsidP="00BA57C4" w:rsidRDefault="00BA57C4" w14:paraId="1CCD7F6D" w14:textId="2302E1FE">
      <w:pPr>
        <w:tabs>
          <w:tab w:val="clear" w:pos="284"/>
        </w:tabs>
        <w:autoSpaceDE w:val="0"/>
        <w:autoSpaceDN w:val="0"/>
        <w:adjustRightInd w:val="0"/>
      </w:pPr>
      <w:r>
        <w:t>En situation som drabbar relativt få elever men som kan få desto större konsekvenser för den enskilda eleven som drabbas är förhållanden i religiösa friskolor. Bara under det senaste året har det kommit rapporter om grava missförhållanden i både kristna och muslimska friskolor. Det handlar till exempel om brister i s</w:t>
      </w:r>
      <w:r w:rsidR="004D7042">
        <w:t>ex och samlevnadsundervisningen.</w:t>
      </w:r>
      <w:r>
        <w:t xml:space="preserve"> </w:t>
      </w:r>
    </w:p>
    <w:p w:rsidR="00BB3E17" w:rsidP="00BA57C4" w:rsidRDefault="00BA57C4" w14:paraId="237A0147" w14:textId="7B14DC94">
      <w:pPr>
        <w:tabs>
          <w:tab w:val="clear" w:pos="284"/>
        </w:tabs>
        <w:autoSpaceDE w:val="0"/>
        <w:autoSpaceDN w:val="0"/>
        <w:adjustRightInd w:val="0"/>
      </w:pPr>
      <w:r>
        <w:t>Det pågår just nu en utredning som tillsattes av utbildningsminister Gustaf Fridolin med syfte att göra kontrollen av de som vill driv</w:t>
      </w:r>
      <w:r w:rsidR="004D7042">
        <w:t xml:space="preserve">a religiösa friskolor hårdare. </w:t>
      </w:r>
      <w:r>
        <w:t>Resultatet av utredningen är inte klart. Ett problem med utredningen är att den inte kommer att adressera ett av de mest grundläggande problemen. Frågan om hur missförhållande</w:t>
      </w:r>
      <w:r w:rsidR="004D7042">
        <w:t>n</w:t>
      </w:r>
      <w:r>
        <w:t xml:space="preserve"> inom ramen för religiösa friskolor kan identifieras. Ett argument som ofta åberopas är att Skolinspektionen behöver bättre verktyg för att kunna identifiera de problem som kan vara fallet i fråga </w:t>
      </w:r>
      <w:r w:rsidR="004D7042">
        <w:t>o</w:t>
      </w:r>
      <w:r>
        <w:t>m religiösa friskolor. Det är inte sällan problem eller missförhållande</w:t>
      </w:r>
      <w:r w:rsidR="004D7042">
        <w:t>n</w:t>
      </w:r>
      <w:r>
        <w:t xml:space="preserve"> som är svåra att identifiera vid enstaka besök eller vid genomgång av policydokument. Det handlar om subtil utsatthet där lärarna med tonfall, ansiktsuttryck gör klart för eleverna att homosexualitet är en synd likaså och flickornas roll är att styras och ledas av sin make. En utredning behöver tillsättas för att identifiera metoder </w:t>
      </w:r>
      <w:r>
        <w:lastRenderedPageBreak/>
        <w:t>för hur Skolinspektion kan få bättre och starkare verktyg för att upptäcka missförhållande</w:t>
      </w:r>
      <w:r w:rsidR="004D7042">
        <w:t>n</w:t>
      </w:r>
      <w:r>
        <w:t xml:space="preserve"> av karaktären som kan förekomma inom religiösa friskolor</w:t>
      </w:r>
      <w:r w:rsidR="004D7042">
        <w:t>.</w:t>
      </w:r>
    </w:p>
    <w:sdt>
      <w:sdtPr>
        <w:rPr>
          <w:i/>
          <w:noProof/>
        </w:rPr>
        <w:alias w:val="CC_Underskrifter"/>
        <w:tag w:val="CC_Underskrifter"/>
        <w:id w:val="583496634"/>
        <w:lock w:val="sdtContentLocked"/>
        <w:placeholder>
          <w:docPart w:val="E78BBDAD762941A9BCE1F65DEA8CCFF6"/>
        </w:placeholder>
      </w:sdtPr>
      <w:sdtEndPr>
        <w:rPr>
          <w:i w:val="0"/>
          <w:noProof w:val="0"/>
        </w:rPr>
      </w:sdtEndPr>
      <w:sdtContent>
        <w:p w:rsidR="00E634FB" w:rsidP="00E634FB" w:rsidRDefault="00E634FB" w14:paraId="0AE0C03C" w14:textId="77777777"/>
        <w:p w:rsidRPr="008E0FE2" w:rsidR="004801AC" w:rsidP="00E634FB" w:rsidRDefault="00BB3E17" w14:paraId="0AE0C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C072B4" w:rsidRDefault="00C072B4" w14:paraId="0AE0C041" w14:textId="77777777"/>
    <w:sectPr w:rsidR="00C072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C043" w14:textId="77777777" w:rsidR="00DF5544" w:rsidRDefault="00DF5544" w:rsidP="000C1CAD">
      <w:pPr>
        <w:spacing w:line="240" w:lineRule="auto"/>
      </w:pPr>
      <w:r>
        <w:separator/>
      </w:r>
    </w:p>
  </w:endnote>
  <w:endnote w:type="continuationSeparator" w:id="0">
    <w:p w14:paraId="0AE0C044" w14:textId="77777777" w:rsidR="00DF5544" w:rsidRDefault="00DF5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C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C04A" w14:textId="4F0955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E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3126" w14:textId="77777777" w:rsidR="00BB3E17" w:rsidRDefault="00BB3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0C041" w14:textId="77777777" w:rsidR="00DF5544" w:rsidRDefault="00DF5544" w:rsidP="000C1CAD">
      <w:pPr>
        <w:spacing w:line="240" w:lineRule="auto"/>
      </w:pPr>
      <w:r>
        <w:separator/>
      </w:r>
    </w:p>
  </w:footnote>
  <w:footnote w:type="continuationSeparator" w:id="0">
    <w:p w14:paraId="0AE0C042" w14:textId="77777777" w:rsidR="00DF5544" w:rsidRDefault="00DF5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E0C0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0C054" wp14:anchorId="0AE0C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E17" w14:paraId="0AE0C057" w14:textId="77777777">
                          <w:pPr>
                            <w:jc w:val="right"/>
                          </w:pPr>
                          <w:sdt>
                            <w:sdtPr>
                              <w:alias w:val="CC_Noformat_Partikod"/>
                              <w:tag w:val="CC_Noformat_Partikod"/>
                              <w:id w:val="-53464382"/>
                              <w:placeholder>
                                <w:docPart w:val="DA91C62A5B3F4C37B3CCE357154A4D4F"/>
                              </w:placeholder>
                              <w:text/>
                            </w:sdtPr>
                            <w:sdtEndPr/>
                            <w:sdtContent>
                              <w:r w:rsidR="00BA57C4">
                                <w:t>L</w:t>
                              </w:r>
                            </w:sdtContent>
                          </w:sdt>
                          <w:sdt>
                            <w:sdtPr>
                              <w:alias w:val="CC_Noformat_Partinummer"/>
                              <w:tag w:val="CC_Noformat_Partinummer"/>
                              <w:id w:val="-1709555926"/>
                              <w:placeholder>
                                <w:docPart w:val="4597F1CCD8704C63AFA272F12A744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0C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E17" w14:paraId="0AE0C057" w14:textId="77777777">
                    <w:pPr>
                      <w:jc w:val="right"/>
                    </w:pPr>
                    <w:sdt>
                      <w:sdtPr>
                        <w:alias w:val="CC_Noformat_Partikod"/>
                        <w:tag w:val="CC_Noformat_Partikod"/>
                        <w:id w:val="-53464382"/>
                        <w:placeholder>
                          <w:docPart w:val="DA91C62A5B3F4C37B3CCE357154A4D4F"/>
                        </w:placeholder>
                        <w:text/>
                      </w:sdtPr>
                      <w:sdtEndPr/>
                      <w:sdtContent>
                        <w:r w:rsidR="00BA57C4">
                          <w:t>L</w:t>
                        </w:r>
                      </w:sdtContent>
                    </w:sdt>
                    <w:sdt>
                      <w:sdtPr>
                        <w:alias w:val="CC_Noformat_Partinummer"/>
                        <w:tag w:val="CC_Noformat_Partinummer"/>
                        <w:id w:val="-1709555926"/>
                        <w:placeholder>
                          <w:docPart w:val="4597F1CCD8704C63AFA272F12A7448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E0C0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E0C047" w14:textId="77777777">
    <w:pPr>
      <w:jc w:val="right"/>
    </w:pPr>
  </w:p>
  <w:p w:rsidR="00262EA3" w:rsidP="00776B74" w:rsidRDefault="00262EA3" w14:paraId="0AE0C0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3E17" w14:paraId="0AE0C0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0C056" wp14:anchorId="0AE0C0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E17" w14:paraId="0AE0C0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57C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3E17" w14:paraId="0AE0C0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E17" w14:paraId="0AE0C0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:555</w:t>
        </w:r>
      </w:sdtContent>
    </w:sdt>
  </w:p>
  <w:p w:rsidR="00262EA3" w:rsidP="00E03A3D" w:rsidRDefault="00BB3E17" w14:paraId="0AE0C04F"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BA57C4" w14:paraId="0AE0C050" w14:textId="77777777">
        <w:pPr>
          <w:pStyle w:val="FSHRub2"/>
        </w:pPr>
        <w:r>
          <w:t>Utred Skolinspektionens verktyg</w:t>
        </w:r>
      </w:p>
    </w:sdtContent>
  </w:sdt>
  <w:sdt>
    <w:sdtPr>
      <w:alias w:val="CC_Boilerplate_3"/>
      <w:tag w:val="CC_Boilerplate_3"/>
      <w:id w:val="1606463544"/>
      <w:lock w:val="sdtContentLocked"/>
      <w15:appearance w15:val="hidden"/>
      <w:text w:multiLine="1"/>
    </w:sdtPr>
    <w:sdtEndPr/>
    <w:sdtContent>
      <w:p w:rsidR="00262EA3" w:rsidP="00283E0F" w:rsidRDefault="00262EA3" w14:paraId="0AE0C0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5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5C"/>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04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ED"/>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B1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3D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C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1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B4"/>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1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44"/>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779"/>
    <w:rsid w:val="00E60825"/>
    <w:rsid w:val="00E615B7"/>
    <w:rsid w:val="00E62F6D"/>
    <w:rsid w:val="00E63142"/>
    <w:rsid w:val="00E634FB"/>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0C030"/>
  <w15:chartTrackingRefBased/>
  <w15:docId w15:val="{31C98013-5D91-4D46-A410-6FED5AD1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C2599847F410EB62C5C3ED552FAE6"/>
        <w:category>
          <w:name w:val="Allmänt"/>
          <w:gallery w:val="placeholder"/>
        </w:category>
        <w:types>
          <w:type w:val="bbPlcHdr"/>
        </w:types>
        <w:behaviors>
          <w:behavior w:val="content"/>
        </w:behaviors>
        <w:guid w:val="{E8ED49FC-A0B3-4F90-92E1-9CF44040931C}"/>
      </w:docPartPr>
      <w:docPartBody>
        <w:p w:rsidR="006913F4" w:rsidRDefault="003B639B">
          <w:pPr>
            <w:pStyle w:val="7FFC2599847F410EB62C5C3ED552FAE6"/>
          </w:pPr>
          <w:r w:rsidRPr="005A0A93">
            <w:rPr>
              <w:rStyle w:val="Platshllartext"/>
            </w:rPr>
            <w:t>Förslag till riksdagsbeslut</w:t>
          </w:r>
        </w:p>
      </w:docPartBody>
    </w:docPart>
    <w:docPart>
      <w:docPartPr>
        <w:name w:val="839CD49B034C4B5ABEE2E2DB16E1864C"/>
        <w:category>
          <w:name w:val="Allmänt"/>
          <w:gallery w:val="placeholder"/>
        </w:category>
        <w:types>
          <w:type w:val="bbPlcHdr"/>
        </w:types>
        <w:behaviors>
          <w:behavior w:val="content"/>
        </w:behaviors>
        <w:guid w:val="{91C8ADED-4A49-496F-8A7A-B69D336DB9F7}"/>
      </w:docPartPr>
      <w:docPartBody>
        <w:p w:rsidR="006913F4" w:rsidRDefault="003B639B">
          <w:pPr>
            <w:pStyle w:val="839CD49B034C4B5ABEE2E2DB16E1864C"/>
          </w:pPr>
          <w:r w:rsidRPr="005A0A93">
            <w:rPr>
              <w:rStyle w:val="Platshllartext"/>
            </w:rPr>
            <w:t>Motivering</w:t>
          </w:r>
        </w:p>
      </w:docPartBody>
    </w:docPart>
    <w:docPart>
      <w:docPartPr>
        <w:name w:val="DA91C62A5B3F4C37B3CCE357154A4D4F"/>
        <w:category>
          <w:name w:val="Allmänt"/>
          <w:gallery w:val="placeholder"/>
        </w:category>
        <w:types>
          <w:type w:val="bbPlcHdr"/>
        </w:types>
        <w:behaviors>
          <w:behavior w:val="content"/>
        </w:behaviors>
        <w:guid w:val="{88BA5A0C-EC17-4D1E-BBF3-C49CEB4CAAE9}"/>
      </w:docPartPr>
      <w:docPartBody>
        <w:p w:rsidR="006913F4" w:rsidRDefault="003B639B">
          <w:pPr>
            <w:pStyle w:val="DA91C62A5B3F4C37B3CCE357154A4D4F"/>
          </w:pPr>
          <w:r>
            <w:rPr>
              <w:rStyle w:val="Platshllartext"/>
            </w:rPr>
            <w:t xml:space="preserve"> </w:t>
          </w:r>
        </w:p>
      </w:docPartBody>
    </w:docPart>
    <w:docPart>
      <w:docPartPr>
        <w:name w:val="4597F1CCD8704C63AFA272F12A744866"/>
        <w:category>
          <w:name w:val="Allmänt"/>
          <w:gallery w:val="placeholder"/>
        </w:category>
        <w:types>
          <w:type w:val="bbPlcHdr"/>
        </w:types>
        <w:behaviors>
          <w:behavior w:val="content"/>
        </w:behaviors>
        <w:guid w:val="{A53932A4-0BB4-48E5-9872-565964150F38}"/>
      </w:docPartPr>
      <w:docPartBody>
        <w:p w:rsidR="006913F4" w:rsidRDefault="003B639B">
          <w:pPr>
            <w:pStyle w:val="4597F1CCD8704C63AFA272F12A744866"/>
          </w:pPr>
          <w:r>
            <w:t xml:space="preserve"> </w:t>
          </w:r>
        </w:p>
      </w:docPartBody>
    </w:docPart>
    <w:docPart>
      <w:docPartPr>
        <w:name w:val="E78BBDAD762941A9BCE1F65DEA8CCFF6"/>
        <w:category>
          <w:name w:val="Allmänt"/>
          <w:gallery w:val="placeholder"/>
        </w:category>
        <w:types>
          <w:type w:val="bbPlcHdr"/>
        </w:types>
        <w:behaviors>
          <w:behavior w:val="content"/>
        </w:behaviors>
        <w:guid w:val="{FCCF00D9-EAC7-40DD-92DB-CB0556C511F1}"/>
      </w:docPartPr>
      <w:docPartBody>
        <w:p w:rsidR="00314192" w:rsidRDefault="00314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9B"/>
    <w:rsid w:val="00314192"/>
    <w:rsid w:val="003B639B"/>
    <w:rsid w:val="00691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FC2599847F410EB62C5C3ED552FAE6">
    <w:name w:val="7FFC2599847F410EB62C5C3ED552FAE6"/>
  </w:style>
  <w:style w:type="paragraph" w:customStyle="1" w:styleId="1F1E4D7200AB42A9895FC7FC74EBA2AC">
    <w:name w:val="1F1E4D7200AB42A9895FC7FC74EBA2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96E44208314B5BB170BC0971771A3A">
    <w:name w:val="8796E44208314B5BB170BC0971771A3A"/>
  </w:style>
  <w:style w:type="paragraph" w:customStyle="1" w:styleId="839CD49B034C4B5ABEE2E2DB16E1864C">
    <w:name w:val="839CD49B034C4B5ABEE2E2DB16E1864C"/>
  </w:style>
  <w:style w:type="paragraph" w:customStyle="1" w:styleId="EC238F9CC14A4C9E863AE620A9A8E897">
    <w:name w:val="EC238F9CC14A4C9E863AE620A9A8E897"/>
  </w:style>
  <w:style w:type="paragraph" w:customStyle="1" w:styleId="74618059FFCA45B08E06D17058A14E47">
    <w:name w:val="74618059FFCA45B08E06D17058A14E47"/>
  </w:style>
  <w:style w:type="paragraph" w:customStyle="1" w:styleId="DA91C62A5B3F4C37B3CCE357154A4D4F">
    <w:name w:val="DA91C62A5B3F4C37B3CCE357154A4D4F"/>
  </w:style>
  <w:style w:type="paragraph" w:customStyle="1" w:styleId="4597F1CCD8704C63AFA272F12A744866">
    <w:name w:val="4597F1CCD8704C63AFA272F12A744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259FF-EEF1-4A9B-8213-3DC6F6A008CD}"/>
</file>

<file path=customXml/itemProps2.xml><?xml version="1.0" encoding="utf-8"?>
<ds:datastoreItem xmlns:ds="http://schemas.openxmlformats.org/officeDocument/2006/customXml" ds:itemID="{FDDABC8E-41C8-4480-8EEA-C5E43AFD2E86}"/>
</file>

<file path=customXml/itemProps3.xml><?xml version="1.0" encoding="utf-8"?>
<ds:datastoreItem xmlns:ds="http://schemas.openxmlformats.org/officeDocument/2006/customXml" ds:itemID="{C26AF044-29AC-4FF4-AA37-C1BA25CAA52F}"/>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1793</Characters>
  <Application>Microsoft Office Word</Application>
  <DocSecurity>0</DocSecurity>
  <Lines>43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 Skolinspektionens verktyg</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