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6C2CBDC10F4F608415F2C2E757C21C"/>
        </w:placeholder>
        <w15:appearance w15:val="hidden"/>
        <w:text/>
      </w:sdtPr>
      <w:sdtEndPr/>
      <w:sdtContent>
        <w:p w:rsidRPr="009B062B" w:rsidR="00AF30DD" w:rsidP="009B062B" w:rsidRDefault="00AF30DD" w14:paraId="00EA80B5" w14:textId="77777777">
          <w:pPr>
            <w:pStyle w:val="RubrikFrslagTIllRiksdagsbeslut"/>
          </w:pPr>
          <w:r w:rsidRPr="009B062B">
            <w:t>Förslag till riksdagsbeslut</w:t>
          </w:r>
        </w:p>
      </w:sdtContent>
    </w:sdt>
    <w:sdt>
      <w:sdtPr>
        <w:alias w:val="Yrkande 1"/>
        <w:tag w:val="ceb1c358-abd4-451c-8907-f57af55738fa"/>
        <w:id w:val="-1604642616"/>
        <w:lock w:val="sdtLocked"/>
      </w:sdtPr>
      <w:sdtEndPr/>
      <w:sdtContent>
        <w:p w:rsidR="009714E7" w:rsidRDefault="005848B3" w14:paraId="3F5854A7" w14:textId="77777777">
          <w:pPr>
            <w:pStyle w:val="Frslagstext"/>
            <w:numPr>
              <w:ilvl w:val="0"/>
              <w:numId w:val="0"/>
            </w:numPr>
          </w:pPr>
          <w:r>
            <w:t>Riksdagen ställer sig bakom det som anförs i motionen om att överväga att se över behovet av fortsatta investeringar i högre 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0F0BCDC60741EA935A97B13E505890"/>
        </w:placeholder>
        <w15:appearance w15:val="hidden"/>
        <w:text/>
      </w:sdtPr>
      <w:sdtEndPr/>
      <w:sdtContent>
        <w:p w:rsidRPr="009B062B" w:rsidR="006D79C9" w:rsidP="00333E95" w:rsidRDefault="006D79C9" w14:paraId="3AB46DA6" w14:textId="77777777">
          <w:pPr>
            <w:pStyle w:val="Rubrik1"/>
          </w:pPr>
          <w:r>
            <w:t>Motivering</w:t>
          </w:r>
        </w:p>
      </w:sdtContent>
    </w:sdt>
    <w:p w:rsidRPr="002C3ABA" w:rsidR="00E07754" w:rsidP="002C3ABA" w:rsidRDefault="00D263A2" w14:paraId="36DF5C96" w14:textId="77777777">
      <w:pPr>
        <w:pStyle w:val="Normalutanindragellerluft"/>
      </w:pPr>
      <w:r w:rsidRPr="002C3ABA">
        <w:t>När kunskapskraven höjs på arbetsmarknaden är det klokt att investera i utbildning och forskning så att fler människor kan ta de jobb som växer fram och svenska företag kan konkurrera med innovation och nya produkter. Högskoleutbildning bidrar till såväl tillväxt som människors utveckling, bildning, samhällsengagemang och kritiska tänkande.</w:t>
      </w:r>
    </w:p>
    <w:p w:rsidR="00652B73" w:rsidP="00E07754" w:rsidRDefault="00D263A2" w14:paraId="31EFB3D2" w14:textId="02B2F978">
      <w:r w:rsidRPr="00E07754">
        <w:t>Det är viktigt att</w:t>
      </w:r>
      <w:r w:rsidR="002C3ABA">
        <w:t xml:space="preserve"> högskolor och universitet finn</w:t>
      </w:r>
      <w:r w:rsidRPr="00E07754">
        <w:t>s i hela landet och att alla lärosäten ska hålla h</w:t>
      </w:r>
      <w:r w:rsidR="002C3ABA">
        <w:t>ög klass på såväl utbildning som</w:t>
      </w:r>
      <w:r w:rsidRPr="00E07754">
        <w:t xml:space="preserve"> forskning. Såväl näringsliv som offentlig sektor behöver klara sin kompetensförsörjning i hela landet. Därför är det bra att den socialdemokratisk</w:t>
      </w:r>
      <w:r w:rsidR="002C3ABA">
        <w:t>t</w:t>
      </w:r>
      <w:r w:rsidRPr="00E07754">
        <w:t xml:space="preserve"> ledda regeringen investerar i våra högskolor och universit</w:t>
      </w:r>
      <w:r w:rsidR="002C3ABA">
        <w:t>et med tiotusentals nya platser</w:t>
      </w:r>
      <w:r w:rsidRPr="00E07754">
        <w:t xml:space="preserve"> samt kvalitetsförstärkningar och höjda forskningsanslag. Det är viktigt för att svensk högre</w:t>
      </w:r>
      <w:r w:rsidR="002C3ABA">
        <w:t xml:space="preserve"> utbildning ska fortsätta att hålla hög kvalitet och</w:t>
      </w:r>
      <w:r w:rsidRPr="00E07754">
        <w:t xml:space="preserve"> alla studenter ska få med sig de kunskaper och färdigheter som en högskoleutbildning förväntas ge. Regeringen bör överväga att se över behovet av att fortsätta investeringarna i högre utbildning för mer lärarledd tid, utvecklad pedagogik och stärkt koppling till arbetsmarknad och forskning, samt om dessa investeringar på sikt behöver öka.</w:t>
      </w:r>
      <w:bookmarkStart w:name="_GoBack" w:id="1"/>
      <w:bookmarkEnd w:id="1"/>
    </w:p>
    <w:p w:rsidRPr="00E07754" w:rsidR="002C3ABA" w:rsidP="00E07754" w:rsidRDefault="002C3ABA" w14:paraId="27192366" w14:textId="77777777"/>
    <w:sdt>
      <w:sdtPr>
        <w:alias w:val="CC_Underskrifter"/>
        <w:tag w:val="CC_Underskrifter"/>
        <w:id w:val="583496634"/>
        <w:lock w:val="sdtContentLocked"/>
        <w:placeholder>
          <w:docPart w:val="DEF1C43B2DF148C283F71715CDE8C8F9"/>
        </w:placeholder>
        <w15:appearance w15:val="hidden"/>
      </w:sdtPr>
      <w:sdtEndPr/>
      <w:sdtContent>
        <w:p w:rsidR="004801AC" w:rsidP="00E07754" w:rsidRDefault="002C3ABA" w14:paraId="53D244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r>
        <w:trPr>
          <w:cantSplit/>
        </w:trPr>
        <w:tc>
          <w:tcPr>
            <w:tcW w:w="50" w:type="pct"/>
            <w:vAlign w:val="bottom"/>
          </w:tcPr>
          <w:p>
            <w:pPr>
              <w:pStyle w:val="Underskrifter"/>
              <w:spacing w:after="0"/>
            </w:pPr>
            <w:r>
              <w:t>Veronica Lindholm (S)</w:t>
            </w:r>
          </w:p>
        </w:tc>
        <w:tc>
          <w:tcPr>
            <w:tcW w:w="50" w:type="pct"/>
            <w:vAlign w:val="bottom"/>
          </w:tcPr>
          <w:p>
            <w:pPr>
              <w:pStyle w:val="Underskrifter"/>
              <w:spacing w:after="0"/>
            </w:pPr>
            <w:r>
              <w:t>Emilia Töyrä (S)</w:t>
            </w:r>
          </w:p>
        </w:tc>
      </w:tr>
    </w:tbl>
    <w:p w:rsidR="003370C2" w:rsidRDefault="003370C2" w14:paraId="640D89A4" w14:textId="77777777"/>
    <w:sectPr w:rsidR="003370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BD3CA" w14:textId="77777777" w:rsidR="00575296" w:rsidRDefault="00575296" w:rsidP="000C1CAD">
      <w:pPr>
        <w:spacing w:line="240" w:lineRule="auto"/>
      </w:pPr>
      <w:r>
        <w:separator/>
      </w:r>
    </w:p>
  </w:endnote>
  <w:endnote w:type="continuationSeparator" w:id="0">
    <w:p w14:paraId="273A4323" w14:textId="77777777" w:rsidR="00575296" w:rsidRDefault="005752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5F73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8967F" w14:textId="69FB166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3A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B4E75" w14:textId="77777777" w:rsidR="00575296" w:rsidRDefault="00575296" w:rsidP="000C1CAD">
      <w:pPr>
        <w:spacing w:line="240" w:lineRule="auto"/>
      </w:pPr>
      <w:r>
        <w:separator/>
      </w:r>
    </w:p>
  </w:footnote>
  <w:footnote w:type="continuationSeparator" w:id="0">
    <w:p w14:paraId="431E4797" w14:textId="77777777" w:rsidR="00575296" w:rsidRDefault="005752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D522E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54A0CE" wp14:anchorId="78C10E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C3ABA" w14:paraId="46A9D3E1" w14:textId="77777777">
                          <w:pPr>
                            <w:jc w:val="right"/>
                          </w:pPr>
                          <w:sdt>
                            <w:sdtPr>
                              <w:alias w:val="CC_Noformat_Partikod"/>
                              <w:tag w:val="CC_Noformat_Partikod"/>
                              <w:id w:val="-53464382"/>
                              <w:placeholder>
                                <w:docPart w:val="C52FFE7EA38B463EB497C1FCCB4BABF4"/>
                              </w:placeholder>
                              <w:text/>
                            </w:sdtPr>
                            <w:sdtEndPr/>
                            <w:sdtContent>
                              <w:r w:rsidR="00D263A2">
                                <w:t>S</w:t>
                              </w:r>
                            </w:sdtContent>
                          </w:sdt>
                          <w:sdt>
                            <w:sdtPr>
                              <w:alias w:val="CC_Noformat_Partinummer"/>
                              <w:tag w:val="CC_Noformat_Partinummer"/>
                              <w:id w:val="-1709555926"/>
                              <w:placeholder>
                                <w:docPart w:val="E8A06C12F3E54E669011023C002D2DD0"/>
                              </w:placeholder>
                              <w:text/>
                            </w:sdtPr>
                            <w:sdtEndPr/>
                            <w:sdtContent>
                              <w:r w:rsidR="00D263A2">
                                <w:t>1441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C10E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C3ABA" w14:paraId="46A9D3E1" w14:textId="77777777">
                    <w:pPr>
                      <w:jc w:val="right"/>
                    </w:pPr>
                    <w:sdt>
                      <w:sdtPr>
                        <w:alias w:val="CC_Noformat_Partikod"/>
                        <w:tag w:val="CC_Noformat_Partikod"/>
                        <w:id w:val="-53464382"/>
                        <w:placeholder>
                          <w:docPart w:val="C52FFE7EA38B463EB497C1FCCB4BABF4"/>
                        </w:placeholder>
                        <w:text/>
                      </w:sdtPr>
                      <w:sdtEndPr/>
                      <w:sdtContent>
                        <w:r w:rsidR="00D263A2">
                          <w:t>S</w:t>
                        </w:r>
                      </w:sdtContent>
                    </w:sdt>
                    <w:sdt>
                      <w:sdtPr>
                        <w:alias w:val="CC_Noformat_Partinummer"/>
                        <w:tag w:val="CC_Noformat_Partinummer"/>
                        <w:id w:val="-1709555926"/>
                        <w:placeholder>
                          <w:docPart w:val="E8A06C12F3E54E669011023C002D2DD0"/>
                        </w:placeholder>
                        <w:text/>
                      </w:sdtPr>
                      <w:sdtEndPr/>
                      <w:sdtContent>
                        <w:r w:rsidR="00D263A2">
                          <w:t>1441</w:t>
                        </w:r>
                      </w:sdtContent>
                    </w:sdt>
                  </w:p>
                </w:txbxContent>
              </v:textbox>
              <w10:wrap anchorx="page"/>
            </v:shape>
          </w:pict>
        </mc:Fallback>
      </mc:AlternateContent>
    </w:r>
  </w:p>
  <w:p w:rsidRPr="00293C4F" w:rsidR="004F35FE" w:rsidP="00776B74" w:rsidRDefault="004F35FE" w14:paraId="04BE2E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C3ABA" w14:paraId="73D1486A" w14:textId="77777777">
    <w:pPr>
      <w:jc w:val="right"/>
    </w:pPr>
    <w:sdt>
      <w:sdtPr>
        <w:alias w:val="CC_Noformat_Partikod"/>
        <w:tag w:val="CC_Noformat_Partikod"/>
        <w:id w:val="559911109"/>
        <w:placeholder>
          <w:docPart w:val="E8A06C12F3E54E669011023C002D2DD0"/>
        </w:placeholder>
        <w:text/>
      </w:sdtPr>
      <w:sdtEndPr/>
      <w:sdtContent>
        <w:r w:rsidR="00D263A2">
          <w:t>S</w:t>
        </w:r>
      </w:sdtContent>
    </w:sdt>
    <w:sdt>
      <w:sdtPr>
        <w:alias w:val="CC_Noformat_Partinummer"/>
        <w:tag w:val="CC_Noformat_Partinummer"/>
        <w:id w:val="1197820850"/>
        <w:text/>
      </w:sdtPr>
      <w:sdtEndPr/>
      <w:sdtContent>
        <w:r w:rsidR="00D263A2">
          <w:t>1441</w:t>
        </w:r>
      </w:sdtContent>
    </w:sdt>
  </w:p>
  <w:p w:rsidR="004F35FE" w:rsidP="00776B74" w:rsidRDefault="004F35FE" w14:paraId="3ED3F7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C3ABA" w14:paraId="4FC31014" w14:textId="77777777">
    <w:pPr>
      <w:jc w:val="right"/>
    </w:pPr>
    <w:sdt>
      <w:sdtPr>
        <w:alias w:val="CC_Noformat_Partikod"/>
        <w:tag w:val="CC_Noformat_Partikod"/>
        <w:id w:val="1471015553"/>
        <w:text/>
      </w:sdtPr>
      <w:sdtEndPr/>
      <w:sdtContent>
        <w:r w:rsidR="00D263A2">
          <w:t>S</w:t>
        </w:r>
      </w:sdtContent>
    </w:sdt>
    <w:sdt>
      <w:sdtPr>
        <w:alias w:val="CC_Noformat_Partinummer"/>
        <w:tag w:val="CC_Noformat_Partinummer"/>
        <w:id w:val="-2014525982"/>
        <w:text/>
      </w:sdtPr>
      <w:sdtEndPr/>
      <w:sdtContent>
        <w:r w:rsidR="00D263A2">
          <w:t>1441</w:t>
        </w:r>
      </w:sdtContent>
    </w:sdt>
  </w:p>
  <w:p w:rsidR="004F35FE" w:rsidP="00A314CF" w:rsidRDefault="002C3ABA" w14:paraId="094C9F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C3ABA" w14:paraId="5B9BD28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C3ABA" w14:paraId="03E7F7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:1915</w:t>
        </w:r>
      </w:sdtContent>
    </w:sdt>
  </w:p>
  <w:p w:rsidR="004F35FE" w:rsidP="00E03A3D" w:rsidRDefault="002C3ABA" w14:paraId="7513C7FB" w14:textId="77777777">
    <w:pPr>
      <w:pStyle w:val="Motionr"/>
    </w:pPr>
    <w:sdt>
      <w:sdtPr>
        <w:alias w:val="CC_Noformat_Avtext"/>
        <w:tag w:val="CC_Noformat_Avtext"/>
        <w:id w:val="-2020768203"/>
        <w:lock w:val="sdtContentLocked"/>
        <w15:appearance w15:val="hidden"/>
        <w:text/>
      </w:sdtPr>
      <w:sdtEndPr/>
      <w:sdtContent>
        <w:r>
          <w:t>av Johanna Haraldsson m.fl. (S)</w:t>
        </w:r>
      </w:sdtContent>
    </w:sdt>
  </w:p>
  <w:sdt>
    <w:sdtPr>
      <w:alias w:val="CC_Noformat_Rubtext"/>
      <w:tag w:val="CC_Noformat_Rubtext"/>
      <w:id w:val="-218060500"/>
      <w:lock w:val="sdtLocked"/>
      <w15:appearance w15:val="hidden"/>
      <w:text/>
    </w:sdtPr>
    <w:sdtEndPr/>
    <w:sdtContent>
      <w:p w:rsidR="004F35FE" w:rsidP="00283E0F" w:rsidRDefault="00D263A2" w14:paraId="12EBE8FD" w14:textId="77777777">
        <w:pPr>
          <w:pStyle w:val="FSHRub2"/>
        </w:pPr>
        <w:r>
          <w:t>Högre kvalitet i den högre utbildningen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7F55EE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3A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3C99"/>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ABA"/>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0C2"/>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309"/>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0B7"/>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296"/>
    <w:rsid w:val="00575613"/>
    <w:rsid w:val="00575963"/>
    <w:rsid w:val="00576057"/>
    <w:rsid w:val="0057621F"/>
    <w:rsid w:val="00576313"/>
    <w:rsid w:val="00576F35"/>
    <w:rsid w:val="0058081B"/>
    <w:rsid w:val="005828F4"/>
    <w:rsid w:val="00583300"/>
    <w:rsid w:val="005848B3"/>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56B"/>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0B25"/>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4E7"/>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3A2"/>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754"/>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003"/>
    <w:rsid w:val="00E83DD2"/>
    <w:rsid w:val="00E85AE9"/>
    <w:rsid w:val="00E85C12"/>
    <w:rsid w:val="00E867E2"/>
    <w:rsid w:val="00E86D1D"/>
    <w:rsid w:val="00E90119"/>
    <w:rsid w:val="00E91C6B"/>
    <w:rsid w:val="00E92B28"/>
    <w:rsid w:val="00E9447B"/>
    <w:rsid w:val="00E94538"/>
    <w:rsid w:val="00E94D39"/>
    <w:rsid w:val="00E95883"/>
    <w:rsid w:val="00E96287"/>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370"/>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18D731"/>
  <w15:chartTrackingRefBased/>
  <w15:docId w15:val="{F56A20C6-0C3B-4940-AEB6-6C4B36B8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6C2CBDC10F4F608415F2C2E757C21C"/>
        <w:category>
          <w:name w:val="Allmänt"/>
          <w:gallery w:val="placeholder"/>
        </w:category>
        <w:types>
          <w:type w:val="bbPlcHdr"/>
        </w:types>
        <w:behaviors>
          <w:behavior w:val="content"/>
        </w:behaviors>
        <w:guid w:val="{F2A2ED82-9EF8-49A0-8002-D4788C16B1C4}"/>
      </w:docPartPr>
      <w:docPartBody>
        <w:p w:rsidR="00B252FE" w:rsidRDefault="002A6987">
          <w:pPr>
            <w:pStyle w:val="7B6C2CBDC10F4F608415F2C2E757C21C"/>
          </w:pPr>
          <w:r w:rsidRPr="005A0A93">
            <w:rPr>
              <w:rStyle w:val="Platshllartext"/>
            </w:rPr>
            <w:t>Förslag till riksdagsbeslut</w:t>
          </w:r>
        </w:p>
      </w:docPartBody>
    </w:docPart>
    <w:docPart>
      <w:docPartPr>
        <w:name w:val="8F0F0BCDC60741EA935A97B13E505890"/>
        <w:category>
          <w:name w:val="Allmänt"/>
          <w:gallery w:val="placeholder"/>
        </w:category>
        <w:types>
          <w:type w:val="bbPlcHdr"/>
        </w:types>
        <w:behaviors>
          <w:behavior w:val="content"/>
        </w:behaviors>
        <w:guid w:val="{95118769-872C-462C-B5C5-B51556EDBA36}"/>
      </w:docPartPr>
      <w:docPartBody>
        <w:p w:rsidR="00B252FE" w:rsidRDefault="002A6987">
          <w:pPr>
            <w:pStyle w:val="8F0F0BCDC60741EA935A97B13E505890"/>
          </w:pPr>
          <w:r w:rsidRPr="005A0A93">
            <w:rPr>
              <w:rStyle w:val="Platshllartext"/>
            </w:rPr>
            <w:t>Motivering</w:t>
          </w:r>
        </w:p>
      </w:docPartBody>
    </w:docPart>
    <w:docPart>
      <w:docPartPr>
        <w:name w:val="C52FFE7EA38B463EB497C1FCCB4BABF4"/>
        <w:category>
          <w:name w:val="Allmänt"/>
          <w:gallery w:val="placeholder"/>
        </w:category>
        <w:types>
          <w:type w:val="bbPlcHdr"/>
        </w:types>
        <w:behaviors>
          <w:behavior w:val="content"/>
        </w:behaviors>
        <w:guid w:val="{7F1481AB-7DA6-4D2B-B09B-5417EB922DF4}"/>
      </w:docPartPr>
      <w:docPartBody>
        <w:p w:rsidR="00B252FE" w:rsidRDefault="002A6987">
          <w:pPr>
            <w:pStyle w:val="C52FFE7EA38B463EB497C1FCCB4BABF4"/>
          </w:pPr>
          <w:r>
            <w:rPr>
              <w:rStyle w:val="Platshllartext"/>
            </w:rPr>
            <w:t xml:space="preserve"> </w:t>
          </w:r>
        </w:p>
      </w:docPartBody>
    </w:docPart>
    <w:docPart>
      <w:docPartPr>
        <w:name w:val="E8A06C12F3E54E669011023C002D2DD0"/>
        <w:category>
          <w:name w:val="Allmänt"/>
          <w:gallery w:val="placeholder"/>
        </w:category>
        <w:types>
          <w:type w:val="bbPlcHdr"/>
        </w:types>
        <w:behaviors>
          <w:behavior w:val="content"/>
        </w:behaviors>
        <w:guid w:val="{BC01CE57-1293-4CC1-B059-6146F2C0E66C}"/>
      </w:docPartPr>
      <w:docPartBody>
        <w:p w:rsidR="00B252FE" w:rsidRDefault="002A6987">
          <w:pPr>
            <w:pStyle w:val="E8A06C12F3E54E669011023C002D2DD0"/>
          </w:pPr>
          <w:r>
            <w:t xml:space="preserve"> </w:t>
          </w:r>
        </w:p>
      </w:docPartBody>
    </w:docPart>
    <w:docPart>
      <w:docPartPr>
        <w:name w:val="DEF1C43B2DF148C283F71715CDE8C8F9"/>
        <w:category>
          <w:name w:val="Allmänt"/>
          <w:gallery w:val="placeholder"/>
        </w:category>
        <w:types>
          <w:type w:val="bbPlcHdr"/>
        </w:types>
        <w:behaviors>
          <w:behavior w:val="content"/>
        </w:behaviors>
        <w:guid w:val="{9BB9DF4C-35DB-4F21-9A1E-AED5BC8FF97C}"/>
      </w:docPartPr>
      <w:docPartBody>
        <w:p w:rsidR="00000000" w:rsidRDefault="00C312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987"/>
    <w:rsid w:val="00143061"/>
    <w:rsid w:val="002A6987"/>
    <w:rsid w:val="00865444"/>
    <w:rsid w:val="00B252FE"/>
    <w:rsid w:val="00DC41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3061"/>
    <w:rPr>
      <w:color w:val="F4B083" w:themeColor="accent2" w:themeTint="99"/>
    </w:rPr>
  </w:style>
  <w:style w:type="paragraph" w:customStyle="1" w:styleId="7B6C2CBDC10F4F608415F2C2E757C21C">
    <w:name w:val="7B6C2CBDC10F4F608415F2C2E757C21C"/>
  </w:style>
  <w:style w:type="paragraph" w:customStyle="1" w:styleId="BAE8D2EAACC649CE97BD6BB4B458B5E5">
    <w:name w:val="BAE8D2EAACC649CE97BD6BB4B458B5E5"/>
  </w:style>
  <w:style w:type="paragraph" w:customStyle="1" w:styleId="A9B4C0EDAEB2494A9D991AFEFEF39C25">
    <w:name w:val="A9B4C0EDAEB2494A9D991AFEFEF39C25"/>
  </w:style>
  <w:style w:type="paragraph" w:customStyle="1" w:styleId="8F0F0BCDC60741EA935A97B13E505890">
    <w:name w:val="8F0F0BCDC60741EA935A97B13E505890"/>
  </w:style>
  <w:style w:type="paragraph" w:customStyle="1" w:styleId="F34C4246CE7943CFB47B42FC0698E606">
    <w:name w:val="F34C4246CE7943CFB47B42FC0698E606"/>
  </w:style>
  <w:style w:type="paragraph" w:customStyle="1" w:styleId="C52FFE7EA38B463EB497C1FCCB4BABF4">
    <w:name w:val="C52FFE7EA38B463EB497C1FCCB4BABF4"/>
  </w:style>
  <w:style w:type="paragraph" w:customStyle="1" w:styleId="E8A06C12F3E54E669011023C002D2DD0">
    <w:name w:val="E8A06C12F3E54E669011023C002D2D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F64641-6EEB-4796-8ED1-9F0C4A760CF0}"/>
</file>

<file path=customXml/itemProps2.xml><?xml version="1.0" encoding="utf-8"?>
<ds:datastoreItem xmlns:ds="http://schemas.openxmlformats.org/officeDocument/2006/customXml" ds:itemID="{5F3D8627-8E6A-4CE8-9344-6170CFD9E0F6}"/>
</file>

<file path=customXml/itemProps3.xml><?xml version="1.0" encoding="utf-8"?>
<ds:datastoreItem xmlns:ds="http://schemas.openxmlformats.org/officeDocument/2006/customXml" ds:itemID="{E613AA2D-D4D0-4230-AE40-0FF82D92A2DE}"/>
</file>

<file path=docProps/app.xml><?xml version="1.0" encoding="utf-8"?>
<Properties xmlns="http://schemas.openxmlformats.org/officeDocument/2006/extended-properties" xmlns:vt="http://schemas.openxmlformats.org/officeDocument/2006/docPropsVTypes">
  <Template>Normal</Template>
  <TotalTime>11</TotalTime>
  <Pages>1</Pages>
  <Words>215</Words>
  <Characters>1276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