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C5A2A7627C428AA0FCB0EA35142C46"/>
        </w:placeholder>
        <w:text/>
      </w:sdtPr>
      <w:sdtEndPr/>
      <w:sdtContent>
        <w:p w:rsidRPr="009B062B" w:rsidR="00AF30DD" w:rsidP="00B81B89" w:rsidRDefault="00AF30DD" w14:paraId="01149816" w14:textId="77777777">
          <w:pPr>
            <w:pStyle w:val="Rubrik1"/>
            <w:spacing w:after="300"/>
          </w:pPr>
          <w:r w:rsidRPr="009B062B">
            <w:t>Förslag till riksdagsbeslut</w:t>
          </w:r>
        </w:p>
      </w:sdtContent>
    </w:sdt>
    <w:sdt>
      <w:sdtPr>
        <w:alias w:val="Yrkande 1"/>
        <w:tag w:val="831ad58d-e85e-4f2a-bb25-62535f78d14c"/>
        <w:id w:val="-843394424"/>
        <w:lock w:val="sdtLocked"/>
      </w:sdtPr>
      <w:sdtEndPr/>
      <w:sdtContent>
        <w:p w:rsidR="00523BCD" w:rsidRDefault="00056661" w14:paraId="6C67D832" w14:textId="71D2C125">
          <w:pPr>
            <w:pStyle w:val="Frslagstext"/>
            <w:numPr>
              <w:ilvl w:val="0"/>
              <w:numId w:val="0"/>
            </w:numPr>
          </w:pPr>
          <w:r>
            <w:t>Riksdagen ställer sig bakom det som anförs i motionen om att utreda möjligheten att införa en ny fordonsklass, ”lätt personbil”, enligt finsk 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74F74D50D44FB3931236DBACFAC1F9"/>
        </w:placeholder>
        <w:text/>
      </w:sdtPr>
      <w:sdtEndPr/>
      <w:sdtContent>
        <w:p w:rsidRPr="009B062B" w:rsidR="006D79C9" w:rsidP="00333E95" w:rsidRDefault="006D79C9" w14:paraId="44F80A98" w14:textId="77777777">
          <w:pPr>
            <w:pStyle w:val="Rubrik1"/>
          </w:pPr>
          <w:r>
            <w:t>Motivering</w:t>
          </w:r>
        </w:p>
      </w:sdtContent>
    </w:sdt>
    <w:p w:rsidRPr="00B002FC" w:rsidR="009152E9" w:rsidP="00495CFF" w:rsidRDefault="00F4181C" w14:paraId="7E4EA97A" w14:textId="41FCBC08">
      <w:pPr>
        <w:pStyle w:val="Normalutanindragellerluft"/>
      </w:pPr>
      <w:r w:rsidRPr="00B002FC">
        <w:t xml:space="preserve">Sverige är till ytan sett ett relativt stort land som </w:t>
      </w:r>
      <w:r w:rsidRPr="00B002FC" w:rsidR="002B5403">
        <w:t>undantaget</w:t>
      </w:r>
      <w:r w:rsidRPr="00B002FC" w:rsidR="009152E9">
        <w:t xml:space="preserve"> de tre storstadsregionerna </w:t>
      </w:r>
      <w:r w:rsidRPr="00B002FC">
        <w:t>består av bygder som består av en eller flera större orter, omgivna av vad vi kan kalla kringland. De större orterna och landet kring dem är beroende av varandra, med indu</w:t>
      </w:r>
      <w:r w:rsidR="00495CFF">
        <w:softHyphen/>
      </w:r>
      <w:r w:rsidRPr="00B002FC">
        <w:t xml:space="preserve">strier, affärer och service i centralorterna och med många boende samt också näringar som jord- och skogsbruk utanför dessa. Många </w:t>
      </w:r>
      <w:r w:rsidRPr="00B002FC" w:rsidR="009152E9">
        <w:t xml:space="preserve">är beroende av att i sin vardag kunna transportera sig </w:t>
      </w:r>
      <w:r w:rsidRPr="00B002FC">
        <w:t>mellan bost</w:t>
      </w:r>
      <w:r w:rsidRPr="00B002FC" w:rsidR="009152E9">
        <w:t>aden</w:t>
      </w:r>
      <w:r w:rsidRPr="00B002FC">
        <w:t xml:space="preserve"> utanför centralorte</w:t>
      </w:r>
      <w:r w:rsidRPr="00B002FC" w:rsidR="009152E9">
        <w:t>n</w:t>
      </w:r>
      <w:r w:rsidRPr="00B002FC">
        <w:t xml:space="preserve"> till arbete, skola, vänner och </w:t>
      </w:r>
      <w:r w:rsidRPr="00B002FC" w:rsidR="009152E9">
        <w:t xml:space="preserve">till sina </w:t>
      </w:r>
      <w:r w:rsidRPr="00B002FC">
        <w:t>fritidssysselsättningar på annan plats.</w:t>
      </w:r>
      <w:r w:rsidRPr="00B002FC" w:rsidR="009152E9">
        <w:t xml:space="preserve"> Beaktar man detta synsätt så bor långt över hälften av Sveriges befolkning på landsbygden. Det tål därför att påtala politikens upp</w:t>
      </w:r>
      <w:r w:rsidR="00495CFF">
        <w:softHyphen/>
      </w:r>
      <w:r w:rsidRPr="00B002FC" w:rsidR="009152E9">
        <w:t>gift att skapa förutsättningar för gamla såväl som unga att bo, leva och försörja sig i landets olika delar. Annars hänger Sverige inte ihop som nation.</w:t>
      </w:r>
    </w:p>
    <w:p w:rsidRPr="00B002FC" w:rsidR="009152E9" w:rsidP="00495CFF" w:rsidRDefault="009152E9" w14:paraId="0B166F15" w14:textId="4624A664">
      <w:r w:rsidRPr="00B002FC">
        <w:t>Ett mycket grundläggande – och ofta förbisett – samhällsbehov är transporter.</w:t>
      </w:r>
      <w:r w:rsidRPr="00B002FC" w:rsidR="00FA7E9A">
        <w:t xml:space="preserve"> Detta gäller i hög grad även för ungdomar som går i skolan, umgås med kamrater och ägnar sig åt olika fritidsintressen och sportaktiviteter. </w:t>
      </w:r>
      <w:r w:rsidRPr="00B002FC">
        <w:t>I Sverige har spårvagns- och tunnel</w:t>
      </w:r>
      <w:r w:rsidR="00495CFF">
        <w:softHyphen/>
      </w:r>
      <w:r w:rsidRPr="00B002FC">
        <w:t xml:space="preserve">baneperspektivet varit allenarådande under decennier, medan den som kör </w:t>
      </w:r>
      <w:r w:rsidRPr="00B002FC" w:rsidR="00FA7E9A">
        <w:t>eget motor</w:t>
      </w:r>
      <w:r w:rsidR="00495CFF">
        <w:softHyphen/>
      </w:r>
      <w:r w:rsidRPr="00B002FC" w:rsidR="00FA7E9A">
        <w:t>drivet fordon ofta</w:t>
      </w:r>
      <w:r w:rsidRPr="00B002FC">
        <w:t xml:space="preserve"> pekas ut som ett problem. </w:t>
      </w:r>
      <w:r w:rsidRPr="00B002FC" w:rsidR="00FA7E9A">
        <w:t xml:space="preserve">Fungerande transporter </w:t>
      </w:r>
      <w:r w:rsidRPr="00B002FC">
        <w:t xml:space="preserve">är </w:t>
      </w:r>
      <w:r w:rsidRPr="00B002FC" w:rsidR="00FA7E9A">
        <w:t>dock av yttersta vikt</w:t>
      </w:r>
      <w:r w:rsidRPr="00B002FC">
        <w:t xml:space="preserve"> för att Sverige utanför storstäderna ska </w:t>
      </w:r>
      <w:r w:rsidRPr="00B002FC" w:rsidR="00FA7E9A">
        <w:t xml:space="preserve">ha möjlighet att </w:t>
      </w:r>
      <w:r w:rsidRPr="00B002FC">
        <w:t xml:space="preserve">utvecklas. </w:t>
      </w:r>
    </w:p>
    <w:p w:rsidRPr="00B002FC" w:rsidR="00FA7E9A" w:rsidP="00495CFF" w:rsidRDefault="00FA7E9A" w14:paraId="76B02DE6" w14:textId="07102140">
      <w:r w:rsidRPr="00B002FC">
        <w:t>Det är min uppfattning att landsbygdsperspektivet måste stärkas och Sveriges fram</w:t>
      </w:r>
      <w:r w:rsidR="00495CFF">
        <w:softHyphen/>
      </w:r>
      <w:r w:rsidRPr="00B002FC">
        <w:t>tid, vår ungdom</w:t>
      </w:r>
      <w:r w:rsidRPr="00B002FC" w:rsidR="008958BD">
        <w:t>,</w:t>
      </w:r>
      <w:r w:rsidRPr="00B002FC">
        <w:t xml:space="preserve"> lättare </w:t>
      </w:r>
      <w:r w:rsidRPr="00B002FC" w:rsidR="008958BD">
        <w:t xml:space="preserve">ska kunna </w:t>
      </w:r>
      <w:r w:rsidRPr="00B002FC">
        <w:t>få sina transportbehov tillgodosedda.</w:t>
      </w:r>
    </w:p>
    <w:p w:rsidRPr="00B002FC" w:rsidR="008958BD" w:rsidP="00495CFF" w:rsidRDefault="008958BD" w14:paraId="5C760A99" w14:textId="7F33274E">
      <w:r w:rsidRPr="00B002FC">
        <w:t>Om detta handlar denna motionen men först en liten historisk tillbakablick.</w:t>
      </w:r>
    </w:p>
    <w:p w:rsidRPr="00495CFF" w:rsidR="0028741F" w:rsidP="00495CFF" w:rsidRDefault="0028741F" w14:paraId="7C683260" w14:textId="77777777">
      <w:pPr>
        <w:pStyle w:val="Rubrik2"/>
      </w:pPr>
      <w:r w:rsidRPr="00495CFF">
        <w:lastRenderedPageBreak/>
        <w:t>EPA-traktorn, A-traktorn och mopedbilen</w:t>
      </w:r>
    </w:p>
    <w:p w:rsidRPr="00B002FC" w:rsidR="00C260F8" w:rsidP="00495CFF" w:rsidRDefault="00FA7E9A" w14:paraId="44618429" w14:textId="00DA9589">
      <w:pPr>
        <w:pStyle w:val="Normalutanindragellerluft"/>
      </w:pPr>
      <w:r w:rsidRPr="00B002FC">
        <w:t xml:space="preserve">Under 1920-talet började det byggas enklare ombyggda bilar i Sverige inom ramarna för </w:t>
      </w:r>
      <w:r w:rsidRPr="00B002FC" w:rsidR="00C260F8">
        <w:t xml:space="preserve">regelverket för </w:t>
      </w:r>
      <w:r w:rsidRPr="00B002FC" w:rsidR="00F54FA0">
        <w:t>jordbruksmaskiner</w:t>
      </w:r>
      <w:r w:rsidRPr="00B002FC" w:rsidR="00C260F8">
        <w:t>. Fordonstypen som präglades av enkla bruksfordon kom att kallas för EPA-traktor och blev allt vanligare under 1930-talet. Under 1940</w:t>
      </w:r>
      <w:r w:rsidR="00D57335">
        <w:t>-</w:t>
      </w:r>
      <w:r w:rsidRPr="00B002FC" w:rsidR="00C260F8">
        <w:t xml:space="preserve"> och 50-talen förtydligades, och skärptes, regelverket för dessa fordon samtidigt som intresset och behovet av dessa fordon svalnade något. </w:t>
      </w:r>
    </w:p>
    <w:p w:rsidRPr="00495CFF" w:rsidR="00FA7E9A" w:rsidP="00495CFF" w:rsidRDefault="00C260F8" w14:paraId="6C17F953" w14:textId="1D43AA75">
      <w:pPr>
        <w:rPr>
          <w:spacing w:val="-1"/>
        </w:rPr>
      </w:pPr>
      <w:r w:rsidRPr="00495CFF">
        <w:rPr>
          <w:spacing w:val="-1"/>
        </w:rPr>
        <w:t>Under 1960- och 70-talen upptäcktes fordonstypen av den yngre generationen som upptäckte att de tack vare</w:t>
      </w:r>
      <w:r w:rsidRPr="00495CFF" w:rsidR="00D84992">
        <w:rPr>
          <w:spacing w:val="-1"/>
        </w:rPr>
        <w:t xml:space="preserve"> Kungörelsen (1940:440) om EPA-traktorer</w:t>
      </w:r>
      <w:r w:rsidRPr="00495CFF">
        <w:rPr>
          <w:spacing w:val="-1"/>
        </w:rPr>
        <w:t xml:space="preserve"> tilläts att köra innan de fyllt 18 år. Då fordonen och i synnerhet motorerna nu var starkare än tidigare kom det snart att visa sig att det gamla regelverket inte var tidsenligt och </w:t>
      </w:r>
      <w:r w:rsidRPr="00495CFF" w:rsidR="00AE3403">
        <w:rPr>
          <w:spacing w:val="-1"/>
        </w:rPr>
        <w:t>fyllde avsett syfte varpå fordonsklassen A-traktor infördes. Tanken var initialt att EPA-traktorerna på sikt skulle förbjudas och inga EPA-traktorer har</w:t>
      </w:r>
      <w:r w:rsidRPr="00495CFF" w:rsidR="008958BD">
        <w:rPr>
          <w:spacing w:val="-1"/>
        </w:rPr>
        <w:t xml:space="preserve"> heller</w:t>
      </w:r>
      <w:r w:rsidRPr="00495CFF" w:rsidR="00AE3403">
        <w:rPr>
          <w:spacing w:val="-1"/>
        </w:rPr>
        <w:t xml:space="preserve"> nyregistrerats efter 1975, men år 1978 beslutades det att befintliga EPA-traktorer skulle få finnas kvar. Således är de flesta av de fordon som idag i folkmun kallas för EPA de facto registrerade som A-traktor.  </w:t>
      </w:r>
    </w:p>
    <w:p w:rsidRPr="00495CFF" w:rsidR="002B5403" w:rsidP="00495CFF" w:rsidRDefault="00AE3403" w14:paraId="114F5504" w14:textId="380E3F10">
      <w:r w:rsidRPr="00495CFF">
        <w:t xml:space="preserve">A-traktorn </w:t>
      </w:r>
      <w:r w:rsidRPr="00495CFF" w:rsidR="008958BD">
        <w:t xml:space="preserve">kan enkelt uttryckt sägas vara </w:t>
      </w:r>
      <w:r w:rsidRPr="00495CFF">
        <w:t xml:space="preserve">en modernare variant av EPA-traktorn. Dess konstruktion medger högre komfort och då den kan byggas med ett fordon med självbärande kaross som utgångspunkt blir urvalet av fordon att bygga om avsevärt större. Den viktigaste </w:t>
      </w:r>
      <w:r w:rsidRPr="00495CFF" w:rsidR="00AE48E9">
        <w:t xml:space="preserve">och mest framträdande begränsningen jämfört med personbilen är att den då den byggts om och registrerats som </w:t>
      </w:r>
      <w:r w:rsidRPr="00495CFF" w:rsidR="00806510">
        <w:t>A-traktor ha</w:t>
      </w:r>
      <w:r w:rsidRPr="00495CFF" w:rsidR="00AE48E9">
        <w:t>r</w:t>
      </w:r>
      <w:r w:rsidRPr="00495CFF" w:rsidR="00806510">
        <w:t xml:space="preserve"> fått växlarna spärrade och </w:t>
      </w:r>
      <w:r w:rsidRPr="00495CFF" w:rsidR="00AE48E9">
        <w:t xml:space="preserve">den </w:t>
      </w:r>
      <w:r w:rsidRPr="00495CFF" w:rsidR="00806510">
        <w:t xml:space="preserve">högsta </w:t>
      </w:r>
      <w:r w:rsidRPr="00495CFF" w:rsidR="00D84992">
        <w:t>konstruktiva</w:t>
      </w:r>
      <w:r w:rsidRPr="00495CFF" w:rsidR="00AE48E9">
        <w:t xml:space="preserve"> </w:t>
      </w:r>
      <w:r w:rsidRPr="00495CFF" w:rsidR="00806510">
        <w:t>hastigheten begränsad</w:t>
      </w:r>
      <w:r w:rsidRPr="00495CFF" w:rsidR="00AE48E9">
        <w:t xml:space="preserve"> till 30</w:t>
      </w:r>
      <w:r w:rsidRPr="00495CFF" w:rsidR="00D57335">
        <w:t> </w:t>
      </w:r>
      <w:r w:rsidRPr="00495CFF" w:rsidR="00AE48E9">
        <w:t xml:space="preserve">km/h. Denna tekniska begränsning medför att många A-traktorer </w:t>
      </w:r>
      <w:r w:rsidRPr="00495CFF" w:rsidR="002B5403">
        <w:t>trots sin ringa hastighet har en anmärkningsvärt hög bränsleförbrukning till följd av att de framförs med höga motorvarvtal. Inte sällan runt 4</w:t>
      </w:r>
      <w:r w:rsidRPr="00495CFF" w:rsidR="00277E08">
        <w:t> </w:t>
      </w:r>
      <w:r w:rsidRPr="00495CFF" w:rsidR="002B5403">
        <w:t>500</w:t>
      </w:r>
      <w:r w:rsidRPr="00495CFF" w:rsidR="00277E08">
        <w:t>–</w:t>
      </w:r>
      <w:r w:rsidRPr="00495CFF" w:rsidR="002B5403">
        <w:t>5</w:t>
      </w:r>
      <w:r w:rsidRPr="00495CFF" w:rsidR="00277E08">
        <w:t> </w:t>
      </w:r>
      <w:r w:rsidRPr="00495CFF" w:rsidR="00F54FA0">
        <w:t>0</w:t>
      </w:r>
      <w:r w:rsidRPr="00495CFF" w:rsidR="002B5403">
        <w:t>00</w:t>
      </w:r>
      <w:r w:rsidRPr="00495CFF" w:rsidR="00277E08">
        <w:t xml:space="preserve"> </w:t>
      </w:r>
      <w:r w:rsidRPr="00495CFF" w:rsidR="002B5403">
        <w:t xml:space="preserve">rpm. Detta har lett till att de tappat i popularitet </w:t>
      </w:r>
      <w:r w:rsidRPr="00495CFF" w:rsidR="008958BD">
        <w:t>inte minst efter</w:t>
      </w:r>
      <w:r w:rsidRPr="00495CFF" w:rsidR="002B5403">
        <w:t xml:space="preserve"> mopedbil</w:t>
      </w:r>
      <w:r w:rsidRPr="00495CFF" w:rsidR="00495CFF">
        <w:softHyphen/>
      </w:r>
      <w:r w:rsidRPr="00495CFF" w:rsidR="002B5403">
        <w:t>arna</w:t>
      </w:r>
      <w:r w:rsidRPr="00495CFF" w:rsidR="008958BD">
        <w:t>s intåg på marknaden</w:t>
      </w:r>
      <w:r w:rsidRPr="00495CFF" w:rsidR="002B5403">
        <w:t xml:space="preserve">. </w:t>
      </w:r>
    </w:p>
    <w:p w:rsidRPr="00B002FC" w:rsidR="002B5403" w:rsidP="00495CFF" w:rsidRDefault="002B5403" w14:paraId="7BE4DA4D" w14:textId="77777777">
      <w:r w:rsidRPr="00B002FC">
        <w:t>Mopedbilen</w:t>
      </w:r>
      <w:r w:rsidRPr="00B002FC" w:rsidR="008958BD">
        <w:t xml:space="preserve"> är</w:t>
      </w:r>
      <w:r w:rsidRPr="00B002FC">
        <w:t xml:space="preserve"> juridiskt sett varken</w:t>
      </w:r>
      <w:r w:rsidRPr="00B002FC" w:rsidR="008958BD">
        <w:t xml:space="preserve"> att anse som </w:t>
      </w:r>
      <w:r w:rsidRPr="00B002FC">
        <w:t xml:space="preserve">traktor eller bil utan </w:t>
      </w:r>
      <w:r w:rsidRPr="00B002FC" w:rsidR="008958BD">
        <w:t xml:space="preserve">är klassificerad som </w:t>
      </w:r>
      <w:r w:rsidRPr="00B002FC">
        <w:t xml:space="preserve">en </w:t>
      </w:r>
      <w:proofErr w:type="gramStart"/>
      <w:r w:rsidRPr="00B002FC">
        <w:t>moped klass</w:t>
      </w:r>
      <w:proofErr w:type="gramEnd"/>
      <w:r w:rsidRPr="00B002FC">
        <w:t xml:space="preserve"> 1.</w:t>
      </w:r>
      <w:r w:rsidRPr="00B002FC" w:rsidR="008958BD">
        <w:t xml:space="preserve"> Mopedbilen har en maximal tillåten vikt om 425 kg och är därför ofta konstruerad i plast med de uppenbara kompromisser avseende krocksäkerhet detta medför. </w:t>
      </w:r>
      <w:r w:rsidRPr="00B002FC">
        <w:t>Oftast har den en kupé med två sittplatser och till utformningen påminner den om en liten personbil eller lastbil.</w:t>
      </w:r>
      <w:r w:rsidRPr="00B002FC" w:rsidR="008958BD">
        <w:t xml:space="preserve"> Mopedbilen får framföras i 45 km/h vilket också får förmodas bidra till dess ökande popularitet bland ungdomar. </w:t>
      </w:r>
    </w:p>
    <w:p w:rsidRPr="00B002FC" w:rsidR="00806510" w:rsidP="00495CFF" w:rsidRDefault="008958BD" w14:paraId="7ABE8936" w14:textId="3FA374EC">
      <w:r w:rsidRPr="00B002FC">
        <w:t xml:space="preserve">Gemensamt för ovan nämnda tre fordonsklasser är att </w:t>
      </w:r>
      <w:r w:rsidRPr="00B002FC" w:rsidR="00206AF4">
        <w:t>f</w:t>
      </w:r>
      <w:r w:rsidRPr="00B002FC" w:rsidR="00AE48E9">
        <w:t>ör att få framföra de</w:t>
      </w:r>
      <w:r w:rsidRPr="00B002FC" w:rsidR="002B5403">
        <w:t xml:space="preserve">ssa </w:t>
      </w:r>
      <w:r w:rsidRPr="00B002FC" w:rsidR="00AE48E9">
        <w:t>fordonstyp</w:t>
      </w:r>
      <w:r w:rsidRPr="00B002FC" w:rsidR="002B5403">
        <w:t>er</w:t>
      </w:r>
      <w:r w:rsidRPr="00B002FC" w:rsidR="00AE48E9">
        <w:t xml:space="preserve"> skall man vara 15 år och inneha AM-körkort.</w:t>
      </w:r>
    </w:p>
    <w:p w:rsidRPr="00495CFF" w:rsidR="0028741F" w:rsidP="00495CFF" w:rsidRDefault="0028741F" w14:paraId="520A37F9" w14:textId="77777777">
      <w:pPr>
        <w:pStyle w:val="Rubrik2"/>
      </w:pPr>
      <w:r w:rsidRPr="00495CFF">
        <w:t>Myntets båda sidor</w:t>
      </w:r>
    </w:p>
    <w:p w:rsidRPr="00B002FC" w:rsidR="00206AF4" w:rsidP="00495CFF" w:rsidRDefault="00206AF4" w14:paraId="6D122E96" w14:textId="3B92E4C5">
      <w:pPr>
        <w:pStyle w:val="Normalutanindragellerluft"/>
      </w:pPr>
      <w:r w:rsidRPr="00B002FC">
        <w:t xml:space="preserve">Det är inte svårt att förstå vilken frihetskänsla och glädje dessa fordonstyper skänker sina unga ägare. Man behöver inte åka längre än till mindre orters gymnasieskolor </w:t>
      </w:r>
      <w:r w:rsidRPr="00B002FC" w:rsidR="00251356">
        <w:t>eller sportinrättningar</w:t>
      </w:r>
      <w:r w:rsidRPr="00B002FC">
        <w:t xml:space="preserve"> för att se dessa fordon trängas på parkeringsplatserna. Dessa fordon gör det </w:t>
      </w:r>
      <w:r w:rsidRPr="00B002FC" w:rsidR="00251356">
        <w:t xml:space="preserve">helt </w:t>
      </w:r>
      <w:r w:rsidRPr="00B002FC">
        <w:t xml:space="preserve">enklare för unga att ta sig till och från skola, fritidsaktiviteter och sitt sociala umgänge. De bidrar till att </w:t>
      </w:r>
      <w:r w:rsidRPr="00B002FC" w:rsidR="00251356">
        <w:t xml:space="preserve">underlätta för deras föräldrar att få ihop livspusslet då de inte måste skjutsa sina ungdomar överallt. De bidrar till att ge våra </w:t>
      </w:r>
      <w:r w:rsidRPr="00B002FC">
        <w:t>yngre trafikvana</w:t>
      </w:r>
      <w:r w:rsidRPr="00B002FC" w:rsidR="00251356">
        <w:t xml:space="preserve"> och de bidrar till att</w:t>
      </w:r>
      <w:r w:rsidRPr="00B002FC">
        <w:t xml:space="preserve"> underlätta livet i glesbygd och därmed skapa en levande landsbygd.</w:t>
      </w:r>
    </w:p>
    <w:p w:rsidRPr="00495CFF" w:rsidR="00806510" w:rsidP="00495CFF" w:rsidRDefault="00251356" w14:paraId="186C3C24" w14:textId="45B640A3">
      <w:pPr>
        <w:rPr>
          <w:spacing w:val="-1"/>
        </w:rPr>
      </w:pPr>
      <w:r w:rsidRPr="00495CFF">
        <w:rPr>
          <w:spacing w:val="-1"/>
        </w:rPr>
        <w:t xml:space="preserve">I sammanhanget måste man dock betänka och förhålla sig till </w:t>
      </w:r>
      <w:r w:rsidRPr="00495CFF" w:rsidR="00206AF4">
        <w:rPr>
          <w:spacing w:val="-1"/>
        </w:rPr>
        <w:t>följande</w:t>
      </w:r>
      <w:r w:rsidRPr="00495CFF">
        <w:rPr>
          <w:spacing w:val="-1"/>
        </w:rPr>
        <w:t xml:space="preserve"> verklighet</w:t>
      </w:r>
      <w:r w:rsidRPr="00495CFF" w:rsidR="00206AF4">
        <w:rPr>
          <w:spacing w:val="-1"/>
        </w:rPr>
        <w:t xml:space="preserve">: EPA-traktorn är på utdöende då inga sådana har nyregistrerats sedan 1975. A-traktorn är en ombyggd fordonstyp </w:t>
      </w:r>
      <w:r w:rsidRPr="00495CFF">
        <w:rPr>
          <w:spacing w:val="-1"/>
        </w:rPr>
        <w:t>med rötter</w:t>
      </w:r>
      <w:r w:rsidRPr="00495CFF" w:rsidR="00D84992">
        <w:rPr>
          <w:spacing w:val="-1"/>
        </w:rPr>
        <w:t xml:space="preserve"> från</w:t>
      </w:r>
      <w:r w:rsidRPr="00495CFF">
        <w:rPr>
          <w:spacing w:val="-1"/>
        </w:rPr>
        <w:t xml:space="preserve"> </w:t>
      </w:r>
      <w:r w:rsidRPr="00495CFF" w:rsidR="00D84992">
        <w:rPr>
          <w:spacing w:val="-1"/>
        </w:rPr>
        <w:t xml:space="preserve">mitten av </w:t>
      </w:r>
      <w:r w:rsidRPr="00495CFF">
        <w:rPr>
          <w:spacing w:val="-1"/>
        </w:rPr>
        <w:t xml:space="preserve">1960-talet </w:t>
      </w:r>
      <w:r w:rsidRPr="00495CFF" w:rsidR="00206AF4">
        <w:rPr>
          <w:spacing w:val="-1"/>
        </w:rPr>
        <w:t>som bara får framföras i 30</w:t>
      </w:r>
      <w:r w:rsidRPr="00495CFF" w:rsidR="00277E08">
        <w:rPr>
          <w:spacing w:val="-1"/>
        </w:rPr>
        <w:t> </w:t>
      </w:r>
      <w:r w:rsidRPr="00495CFF" w:rsidR="00206AF4">
        <w:rPr>
          <w:spacing w:val="-1"/>
        </w:rPr>
        <w:t xml:space="preserve">km/h </w:t>
      </w:r>
      <w:r w:rsidRPr="00495CFF">
        <w:rPr>
          <w:spacing w:val="-1"/>
        </w:rPr>
        <w:t>och den låga hastigheten till trots kännetecknas av mycket hög bränsleförbruk</w:t>
      </w:r>
      <w:r w:rsidRPr="00495CFF" w:rsidR="00495CFF">
        <w:rPr>
          <w:spacing w:val="-1"/>
        </w:rPr>
        <w:softHyphen/>
      </w:r>
      <w:r w:rsidRPr="00495CFF">
        <w:rPr>
          <w:spacing w:val="-1"/>
        </w:rPr>
        <w:t xml:space="preserve">ning och slutligen, mopedbilen som får framföras i 45 km/h </w:t>
      </w:r>
      <w:r w:rsidRPr="00495CFF" w:rsidR="0028741F">
        <w:rPr>
          <w:spacing w:val="-1"/>
        </w:rPr>
        <w:t>men</w:t>
      </w:r>
      <w:r w:rsidRPr="00495CFF">
        <w:rPr>
          <w:spacing w:val="-1"/>
        </w:rPr>
        <w:t xml:space="preserve"> genom sin viktbegräns</w:t>
      </w:r>
      <w:r w:rsidR="00495CFF">
        <w:rPr>
          <w:spacing w:val="-1"/>
        </w:rPr>
        <w:softHyphen/>
      </w:r>
      <w:r w:rsidRPr="00495CFF">
        <w:rPr>
          <w:spacing w:val="-1"/>
        </w:rPr>
        <w:lastRenderedPageBreak/>
        <w:t>ning</w:t>
      </w:r>
      <w:r w:rsidRPr="00495CFF" w:rsidR="0028741F">
        <w:rPr>
          <w:spacing w:val="-1"/>
        </w:rPr>
        <w:t xml:space="preserve"> har</w:t>
      </w:r>
      <w:r w:rsidRPr="00495CFF">
        <w:rPr>
          <w:spacing w:val="-1"/>
        </w:rPr>
        <w:t xml:space="preserve"> </w:t>
      </w:r>
      <w:r w:rsidRPr="00495CFF" w:rsidR="0028741F">
        <w:rPr>
          <w:spacing w:val="-1"/>
        </w:rPr>
        <w:t xml:space="preserve">tämligen </w:t>
      </w:r>
      <w:r w:rsidRPr="00495CFF">
        <w:rPr>
          <w:spacing w:val="-1"/>
        </w:rPr>
        <w:t xml:space="preserve">tvivelaktiga trafiksäkerhetegenskaper. </w:t>
      </w:r>
      <w:r w:rsidRPr="00495CFF" w:rsidR="0028741F">
        <w:rPr>
          <w:spacing w:val="-1"/>
        </w:rPr>
        <w:t>Om man beaktar detta inser man att det är dags att bejaka nya regler och verka för något nytt utan att de sker på bekostnad av våra ungdomars frihet och transportbehov.</w:t>
      </w:r>
    </w:p>
    <w:p w:rsidRPr="00495CFF" w:rsidR="0028741F" w:rsidP="00495CFF" w:rsidRDefault="0028741F" w14:paraId="7B1E5B26" w14:textId="77777777">
      <w:pPr>
        <w:pStyle w:val="Rubrik2"/>
      </w:pPr>
      <w:r w:rsidRPr="00495CFF">
        <w:t>Finland visar vägen</w:t>
      </w:r>
    </w:p>
    <w:p w:rsidR="006037E1" w:rsidP="00495CFF" w:rsidRDefault="0028741F" w14:paraId="569BBF0F" w14:textId="0C44D5B0">
      <w:pPr>
        <w:pStyle w:val="Normalutanindragellerluft"/>
      </w:pPr>
      <w:r>
        <w:t xml:space="preserve">Vårt östra grannland har tagit ungdomars transportbehov på allvar och </w:t>
      </w:r>
      <w:r w:rsidR="006037E1">
        <w:t xml:space="preserve">en förkrossande majoritet av deras riksdag </w:t>
      </w:r>
      <w:r>
        <w:t xml:space="preserve">beslutade så sent som 2018 att införa en ny fordonsklass, kallad T, som skulle införas den 1/11 2019. Man har emellertid valt att skjuta fram </w:t>
      </w:r>
      <w:r w:rsidR="006037E1">
        <w:t>genomförandet</w:t>
      </w:r>
      <w:r>
        <w:t xml:space="preserve"> i ett år till 1/11 2020 för att hinna </w:t>
      </w:r>
      <w:r w:rsidRPr="0028741F">
        <w:t>utreda om Finlands lagstiftning om lätta bilar</w:t>
      </w:r>
      <w:r w:rsidR="006037E1">
        <w:t xml:space="preserve"> är </w:t>
      </w:r>
      <w:r w:rsidR="00277E08">
        <w:t xml:space="preserve">i </w:t>
      </w:r>
      <w:r w:rsidRPr="0028741F">
        <w:t>enlighet med Europeiska unionens lagstiftning</w:t>
      </w:r>
      <w:r w:rsidR="006037E1">
        <w:t xml:space="preserve">. </w:t>
      </w:r>
    </w:p>
    <w:p w:rsidR="006037E1" w:rsidP="00495CFF" w:rsidRDefault="006037E1" w14:paraId="2AF7B029" w14:textId="47C681E6">
      <w:r>
        <w:t xml:space="preserve">Tanken med fordonsklass T, lätt bil, är uttryckligen att ge unga i åldern </w:t>
      </w:r>
      <w:r w:rsidR="00B81B89">
        <w:t>15–17</w:t>
      </w:r>
      <w:r>
        <w:t xml:space="preserve"> år</w:t>
      </w:r>
      <w:r w:rsidR="00B25A2F">
        <w:t xml:space="preserve"> en ny och förbättrad rörelsefrihet utan att kompromissa med trafiksäkerheten. För att få framföra fordonstypen kommer </w:t>
      </w:r>
      <w:r>
        <w:t xml:space="preserve">AM-körkort </w:t>
      </w:r>
      <w:r w:rsidR="00B25A2F">
        <w:t>att krävas och d</w:t>
      </w:r>
      <w:r>
        <w:t xml:space="preserve">en högsta tillåtna </w:t>
      </w:r>
      <w:r w:rsidR="008453F8">
        <w:t>konstruk</w:t>
      </w:r>
      <w:r w:rsidR="00495CFF">
        <w:softHyphen/>
      </w:r>
      <w:r w:rsidR="008453F8">
        <w:t>tiv</w:t>
      </w:r>
      <w:r w:rsidR="00B25A2F">
        <w:t xml:space="preserve">a </w:t>
      </w:r>
      <w:r>
        <w:t>hastighet</w:t>
      </w:r>
      <w:r w:rsidR="008453F8">
        <w:t>en skall vara begränsad till</w:t>
      </w:r>
      <w:r w:rsidR="00B25A2F">
        <w:t xml:space="preserve"> </w:t>
      </w:r>
      <w:r>
        <w:t>60 km/h.</w:t>
      </w:r>
      <w:r w:rsidR="00B25A2F">
        <w:t xml:space="preserve"> </w:t>
      </w:r>
      <w:r>
        <w:t>Viktbegränsningen kommer att vara 1</w:t>
      </w:r>
      <w:r w:rsidR="00277E08">
        <w:t> </w:t>
      </w:r>
      <w:r>
        <w:t>500 kg för bränsledrivna fordon och 1</w:t>
      </w:r>
      <w:r w:rsidR="00277E08">
        <w:t> </w:t>
      </w:r>
      <w:r>
        <w:t>800 kg för batteridrivna fordo</w:t>
      </w:r>
      <w:r w:rsidR="00B25A2F">
        <w:t>n och e</w:t>
      </w:r>
      <w:r w:rsidRPr="006037E1" w:rsidR="00B25A2F">
        <w:t xml:space="preserve">n bil som omvandlas till lätt bil får inte vara äldre än 10 år. </w:t>
      </w:r>
      <w:r w:rsidR="00B25A2F">
        <w:t>Det är därmed lätt att konstatera att man i Finland har valt att bejaka ungdomars transportbehov samtidigt som man kopplar detta till miljönytta och förbättrad trafiksäkerhet för de unga som ska säkra landets framtid.</w:t>
      </w:r>
    </w:p>
    <w:p w:rsidRPr="00495CFF" w:rsidR="00806510" w:rsidP="00495CFF" w:rsidRDefault="00B25A2F" w14:paraId="285B1FF1" w14:textId="249CEC75">
      <w:pPr>
        <w:rPr>
          <w:spacing w:val="-1"/>
        </w:rPr>
      </w:pPr>
      <w:r w:rsidRPr="00495CFF">
        <w:rPr>
          <w:spacing w:val="-1"/>
        </w:rPr>
        <w:t>Det är med ovanstående i beaktande dags för Sverige att modernisera lagstiftningen och öppna upp för att ge EPA- och A-</w:t>
      </w:r>
      <w:r w:rsidRPr="00495CFF" w:rsidR="00277E08">
        <w:rPr>
          <w:spacing w:val="-1"/>
        </w:rPr>
        <w:t>t</w:t>
      </w:r>
      <w:r w:rsidRPr="00495CFF">
        <w:rPr>
          <w:spacing w:val="-1"/>
        </w:rPr>
        <w:t>raktorerna värdiga moderna efterföljare. Det är dags att</w:t>
      </w:r>
      <w:r w:rsidRPr="00495CFF" w:rsidR="00277E08">
        <w:rPr>
          <w:spacing w:val="-1"/>
        </w:rPr>
        <w:t>,</w:t>
      </w:r>
      <w:r w:rsidRPr="00495CFF">
        <w:rPr>
          <w:spacing w:val="-1"/>
        </w:rPr>
        <w:t xml:space="preserve"> på allva</w:t>
      </w:r>
      <w:r w:rsidRPr="00495CFF" w:rsidR="00B002FC">
        <w:rPr>
          <w:spacing w:val="-1"/>
        </w:rPr>
        <w:t>r, i ett glest befolkat land som Sverige, bejaka ungdomars transportbe</w:t>
      </w:r>
      <w:r w:rsidR="00495CFF">
        <w:rPr>
          <w:spacing w:val="-1"/>
        </w:rPr>
        <w:softHyphen/>
      </w:r>
      <w:r w:rsidRPr="00495CFF" w:rsidR="00B002FC">
        <w:rPr>
          <w:spacing w:val="-1"/>
        </w:rPr>
        <w:t>hov samtidigt som deras trafiksäkerhet värnas. Det är därför dags att utreda möjligheten att införa en ny fordonsklass ”</w:t>
      </w:r>
      <w:r w:rsidRPr="00495CFF" w:rsidR="00277E08">
        <w:rPr>
          <w:spacing w:val="-1"/>
        </w:rPr>
        <w:t>l</w:t>
      </w:r>
      <w:r w:rsidRPr="00495CFF" w:rsidR="00B002FC">
        <w:rPr>
          <w:spacing w:val="-1"/>
        </w:rPr>
        <w:t>ätt personbil” anpassad till vår samtid för ungdomar enligt finsk modell.</w:t>
      </w:r>
    </w:p>
    <w:sdt>
      <w:sdtPr>
        <w:rPr>
          <w:i/>
          <w:noProof/>
        </w:rPr>
        <w:alias w:val="CC_Underskrifter"/>
        <w:tag w:val="CC_Underskrifter"/>
        <w:id w:val="583496634"/>
        <w:lock w:val="sdtContentLocked"/>
        <w:placeholder>
          <w:docPart w:val="DBC70BF6706444A3A245BCE8A30942D5"/>
        </w:placeholder>
      </w:sdtPr>
      <w:sdtEndPr>
        <w:rPr>
          <w:i w:val="0"/>
          <w:noProof w:val="0"/>
        </w:rPr>
      </w:sdtEndPr>
      <w:sdtContent>
        <w:p w:rsidR="00B81B89" w:rsidP="00162E11" w:rsidRDefault="00B81B89" w14:paraId="4BC09523" w14:textId="77777777"/>
        <w:p w:rsidRPr="008E0FE2" w:rsidR="004801AC" w:rsidP="00162E11" w:rsidRDefault="00495CFF" w14:paraId="7B5BA2C9" w14:textId="245CD7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452F10" w:rsidRDefault="00452F10" w14:paraId="4D23598F" w14:textId="77777777">
      <w:bookmarkStart w:name="_GoBack" w:id="1"/>
      <w:bookmarkEnd w:id="1"/>
    </w:p>
    <w:sectPr w:rsidR="00452F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08A09" w14:textId="77777777" w:rsidR="00806510" w:rsidRDefault="00806510" w:rsidP="000C1CAD">
      <w:pPr>
        <w:spacing w:line="240" w:lineRule="auto"/>
      </w:pPr>
      <w:r>
        <w:separator/>
      </w:r>
    </w:p>
  </w:endnote>
  <w:endnote w:type="continuationSeparator" w:id="0">
    <w:p w14:paraId="7B6FBB49" w14:textId="77777777" w:rsidR="00806510" w:rsidRDefault="00806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8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7C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9435" w14:textId="77777777" w:rsidR="00207E8D" w:rsidRDefault="00207E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9E928" w14:textId="77777777" w:rsidR="00806510" w:rsidRDefault="00806510" w:rsidP="000C1CAD">
      <w:pPr>
        <w:spacing w:line="240" w:lineRule="auto"/>
      </w:pPr>
      <w:r>
        <w:separator/>
      </w:r>
    </w:p>
  </w:footnote>
  <w:footnote w:type="continuationSeparator" w:id="0">
    <w:p w14:paraId="72CB8696" w14:textId="77777777" w:rsidR="00806510" w:rsidRDefault="00806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7FBF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55ACD" wp14:anchorId="40EB3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5CFF" w14:paraId="45711393" w14:textId="0D0DD977">
                          <w:pPr>
                            <w:jc w:val="right"/>
                          </w:pPr>
                          <w:sdt>
                            <w:sdtPr>
                              <w:alias w:val="CC_Noformat_Partikod"/>
                              <w:tag w:val="CC_Noformat_Partikod"/>
                              <w:id w:val="-53464382"/>
                              <w:placeholder>
                                <w:docPart w:val="253E1BA9BA724373AB4C9D96ACA514C0"/>
                              </w:placeholder>
                              <w:text/>
                            </w:sdtPr>
                            <w:sdtEndPr/>
                            <w:sdtContent>
                              <w:r w:rsidR="00806510">
                                <w:t>SD</w:t>
                              </w:r>
                            </w:sdtContent>
                          </w:sdt>
                          <w:sdt>
                            <w:sdtPr>
                              <w:alias w:val="CC_Noformat_Partinummer"/>
                              <w:tag w:val="CC_Noformat_Partinummer"/>
                              <w:id w:val="-1709555926"/>
                              <w:placeholder>
                                <w:docPart w:val="7AEE2FF40DAD4BFF9D21396D76C89622"/>
                              </w:placeholder>
                              <w:text/>
                            </w:sdtPr>
                            <w:sdtEndPr/>
                            <w:sdtContent>
                              <w:r w:rsidR="00B81B89">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B3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5CFF" w14:paraId="45711393" w14:textId="0D0DD977">
                    <w:pPr>
                      <w:jc w:val="right"/>
                    </w:pPr>
                    <w:sdt>
                      <w:sdtPr>
                        <w:alias w:val="CC_Noformat_Partikod"/>
                        <w:tag w:val="CC_Noformat_Partikod"/>
                        <w:id w:val="-53464382"/>
                        <w:placeholder>
                          <w:docPart w:val="253E1BA9BA724373AB4C9D96ACA514C0"/>
                        </w:placeholder>
                        <w:text/>
                      </w:sdtPr>
                      <w:sdtEndPr/>
                      <w:sdtContent>
                        <w:r w:rsidR="00806510">
                          <w:t>SD</w:t>
                        </w:r>
                      </w:sdtContent>
                    </w:sdt>
                    <w:sdt>
                      <w:sdtPr>
                        <w:alias w:val="CC_Noformat_Partinummer"/>
                        <w:tag w:val="CC_Noformat_Partinummer"/>
                        <w:id w:val="-1709555926"/>
                        <w:placeholder>
                          <w:docPart w:val="7AEE2FF40DAD4BFF9D21396D76C89622"/>
                        </w:placeholder>
                        <w:text/>
                      </w:sdtPr>
                      <w:sdtEndPr/>
                      <w:sdtContent>
                        <w:r w:rsidR="00B81B89">
                          <w:t>127</w:t>
                        </w:r>
                      </w:sdtContent>
                    </w:sdt>
                  </w:p>
                </w:txbxContent>
              </v:textbox>
              <w10:wrap anchorx="page"/>
            </v:shape>
          </w:pict>
        </mc:Fallback>
      </mc:AlternateContent>
    </w:r>
  </w:p>
  <w:p w:rsidRPr="00293C4F" w:rsidR="00262EA3" w:rsidP="00776B74" w:rsidRDefault="00262EA3" w14:paraId="35EB29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873E86" w14:textId="77777777">
    <w:pPr>
      <w:jc w:val="right"/>
    </w:pPr>
  </w:p>
  <w:p w:rsidR="00262EA3" w:rsidP="00776B74" w:rsidRDefault="00262EA3" w14:paraId="3D7686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5CFF" w14:paraId="25DA60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37B61" wp14:anchorId="203923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5CFF" w14:paraId="45C72B0A" w14:textId="5D589C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6510">
          <w:t>SD</w:t>
        </w:r>
      </w:sdtContent>
    </w:sdt>
    <w:sdt>
      <w:sdtPr>
        <w:alias w:val="CC_Noformat_Partinummer"/>
        <w:tag w:val="CC_Noformat_Partinummer"/>
        <w:id w:val="-2014525982"/>
        <w:text/>
      </w:sdtPr>
      <w:sdtEndPr/>
      <w:sdtContent>
        <w:r w:rsidR="00B81B89">
          <w:t>127</w:t>
        </w:r>
      </w:sdtContent>
    </w:sdt>
  </w:p>
  <w:p w:rsidRPr="008227B3" w:rsidR="00262EA3" w:rsidP="008227B3" w:rsidRDefault="00495CFF" w14:paraId="04CAF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5CFF" w14:paraId="7A9C80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w:t>
        </w:r>
      </w:sdtContent>
    </w:sdt>
  </w:p>
  <w:p w:rsidR="00262EA3" w:rsidP="00E03A3D" w:rsidRDefault="00495CFF" w14:paraId="6104B7B1"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951876" w14:paraId="0D07EF13" w14:textId="70AAB993">
        <w:pPr>
          <w:pStyle w:val="FSHRub2"/>
        </w:pPr>
        <w:r>
          <w:t xml:space="preserve">En ny fordonsklass </w:t>
        </w:r>
      </w:p>
    </w:sdtContent>
  </w:sdt>
  <w:sdt>
    <w:sdtPr>
      <w:alias w:val="CC_Boilerplate_3"/>
      <w:tag w:val="CC_Boilerplate_3"/>
      <w:id w:val="1606463544"/>
      <w:lock w:val="sdtContentLocked"/>
      <w15:appearance w15:val="hidden"/>
      <w:text w:multiLine="1"/>
    </w:sdtPr>
    <w:sdtEndPr/>
    <w:sdtContent>
      <w:p w:rsidR="00262EA3" w:rsidP="00283E0F" w:rsidRDefault="00262EA3" w14:paraId="046B63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65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6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A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1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F4"/>
    <w:rsid w:val="00206C33"/>
    <w:rsid w:val="0020768B"/>
    <w:rsid w:val="00207E8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56"/>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08"/>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1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0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7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B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D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1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87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CFF"/>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C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7E1"/>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9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51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3F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B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98"/>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7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03"/>
    <w:rsid w:val="00AE4510"/>
    <w:rsid w:val="00AE48E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2FC"/>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2F"/>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89"/>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F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2E"/>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35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35"/>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99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F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81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A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E9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FAF069"/>
  <w15:chartTrackingRefBased/>
  <w15:docId w15:val="{CFA90792-C57A-404D-AC09-B53875C8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06510"/>
    <w:rPr>
      <w:color w:val="0563C1" w:themeColor="hyperlink"/>
      <w:u w:val="single"/>
    </w:rPr>
  </w:style>
  <w:style w:type="character" w:styleId="Olstomnmnande">
    <w:name w:val="Unresolved Mention"/>
    <w:basedOn w:val="Standardstycketeckensnitt"/>
    <w:uiPriority w:val="99"/>
    <w:semiHidden/>
    <w:unhideWhenUsed/>
    <w:rsid w:val="00806510"/>
    <w:rPr>
      <w:color w:val="605E5C"/>
      <w:shd w:val="clear" w:color="auto" w:fill="E1DFDD"/>
    </w:rPr>
  </w:style>
  <w:style w:type="paragraph" w:styleId="Normalwebb">
    <w:name w:val="Normal (Web)"/>
    <w:basedOn w:val="Normal"/>
    <w:uiPriority w:val="99"/>
    <w:semiHidden/>
    <w:unhideWhenUsed/>
    <w:locked/>
    <w:rsid w:val="00603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243">
      <w:bodyDiv w:val="1"/>
      <w:marLeft w:val="0"/>
      <w:marRight w:val="0"/>
      <w:marTop w:val="0"/>
      <w:marBottom w:val="0"/>
      <w:divBdr>
        <w:top w:val="none" w:sz="0" w:space="0" w:color="auto"/>
        <w:left w:val="none" w:sz="0" w:space="0" w:color="auto"/>
        <w:bottom w:val="none" w:sz="0" w:space="0" w:color="auto"/>
        <w:right w:val="none" w:sz="0" w:space="0" w:color="auto"/>
      </w:divBdr>
      <w:divsChild>
        <w:div w:id="1975719874">
          <w:marLeft w:val="0"/>
          <w:marRight w:val="0"/>
          <w:marTop w:val="0"/>
          <w:marBottom w:val="0"/>
          <w:divBdr>
            <w:top w:val="none" w:sz="0" w:space="0" w:color="auto"/>
            <w:left w:val="none" w:sz="0" w:space="0" w:color="auto"/>
            <w:bottom w:val="none" w:sz="0" w:space="0" w:color="auto"/>
            <w:right w:val="none" w:sz="0" w:space="0" w:color="auto"/>
          </w:divBdr>
          <w:divsChild>
            <w:div w:id="1557736650">
              <w:marLeft w:val="336"/>
              <w:marRight w:val="0"/>
              <w:marTop w:val="120"/>
              <w:marBottom w:val="312"/>
              <w:divBdr>
                <w:top w:val="none" w:sz="0" w:space="0" w:color="auto"/>
                <w:left w:val="none" w:sz="0" w:space="0" w:color="auto"/>
                <w:bottom w:val="none" w:sz="0" w:space="0" w:color="auto"/>
                <w:right w:val="none" w:sz="0" w:space="0" w:color="auto"/>
              </w:divBdr>
              <w:divsChild>
                <w:div w:id="4852450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8306639">
              <w:marLeft w:val="336"/>
              <w:marRight w:val="0"/>
              <w:marTop w:val="120"/>
              <w:marBottom w:val="312"/>
              <w:divBdr>
                <w:top w:val="none" w:sz="0" w:space="0" w:color="auto"/>
                <w:left w:val="none" w:sz="0" w:space="0" w:color="auto"/>
                <w:bottom w:val="none" w:sz="0" w:space="0" w:color="auto"/>
                <w:right w:val="none" w:sz="0" w:space="0" w:color="auto"/>
              </w:divBdr>
              <w:divsChild>
                <w:div w:id="17548128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7956571">
              <w:marLeft w:val="336"/>
              <w:marRight w:val="0"/>
              <w:marTop w:val="120"/>
              <w:marBottom w:val="312"/>
              <w:divBdr>
                <w:top w:val="none" w:sz="0" w:space="0" w:color="auto"/>
                <w:left w:val="none" w:sz="0" w:space="0" w:color="auto"/>
                <w:bottom w:val="none" w:sz="0" w:space="0" w:color="auto"/>
                <w:right w:val="none" w:sz="0" w:space="0" w:color="auto"/>
              </w:divBdr>
              <w:divsChild>
                <w:div w:id="12345836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190261505">
      <w:bodyDiv w:val="1"/>
      <w:marLeft w:val="0"/>
      <w:marRight w:val="0"/>
      <w:marTop w:val="0"/>
      <w:marBottom w:val="0"/>
      <w:divBdr>
        <w:top w:val="none" w:sz="0" w:space="0" w:color="auto"/>
        <w:left w:val="none" w:sz="0" w:space="0" w:color="auto"/>
        <w:bottom w:val="none" w:sz="0" w:space="0" w:color="auto"/>
        <w:right w:val="none" w:sz="0" w:space="0" w:color="auto"/>
      </w:divBdr>
      <w:divsChild>
        <w:div w:id="843981555">
          <w:marLeft w:val="336"/>
          <w:marRight w:val="0"/>
          <w:marTop w:val="120"/>
          <w:marBottom w:val="312"/>
          <w:divBdr>
            <w:top w:val="none" w:sz="0" w:space="0" w:color="auto"/>
            <w:left w:val="none" w:sz="0" w:space="0" w:color="auto"/>
            <w:bottom w:val="none" w:sz="0" w:space="0" w:color="auto"/>
            <w:right w:val="none" w:sz="0" w:space="0" w:color="auto"/>
          </w:divBdr>
          <w:divsChild>
            <w:div w:id="7827253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46695414">
          <w:marLeft w:val="336"/>
          <w:marRight w:val="0"/>
          <w:marTop w:val="120"/>
          <w:marBottom w:val="312"/>
          <w:divBdr>
            <w:top w:val="none" w:sz="0" w:space="0" w:color="auto"/>
            <w:left w:val="none" w:sz="0" w:space="0" w:color="auto"/>
            <w:bottom w:val="none" w:sz="0" w:space="0" w:color="auto"/>
            <w:right w:val="none" w:sz="0" w:space="0" w:color="auto"/>
          </w:divBdr>
          <w:divsChild>
            <w:div w:id="13178789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0347175">
      <w:bodyDiv w:val="1"/>
      <w:marLeft w:val="0"/>
      <w:marRight w:val="0"/>
      <w:marTop w:val="0"/>
      <w:marBottom w:val="0"/>
      <w:divBdr>
        <w:top w:val="none" w:sz="0" w:space="0" w:color="auto"/>
        <w:left w:val="none" w:sz="0" w:space="0" w:color="auto"/>
        <w:bottom w:val="none" w:sz="0" w:space="0" w:color="auto"/>
        <w:right w:val="none" w:sz="0" w:space="0" w:color="auto"/>
      </w:divBdr>
      <w:divsChild>
        <w:div w:id="2045330312">
          <w:marLeft w:val="336"/>
          <w:marRight w:val="0"/>
          <w:marTop w:val="120"/>
          <w:marBottom w:val="312"/>
          <w:divBdr>
            <w:top w:val="none" w:sz="0" w:space="0" w:color="auto"/>
            <w:left w:val="none" w:sz="0" w:space="0" w:color="auto"/>
            <w:bottom w:val="none" w:sz="0" w:space="0" w:color="auto"/>
            <w:right w:val="none" w:sz="0" w:space="0" w:color="auto"/>
          </w:divBdr>
          <w:divsChild>
            <w:div w:id="262349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2482433">
          <w:marLeft w:val="336"/>
          <w:marRight w:val="0"/>
          <w:marTop w:val="120"/>
          <w:marBottom w:val="312"/>
          <w:divBdr>
            <w:top w:val="none" w:sz="0" w:space="0" w:color="auto"/>
            <w:left w:val="none" w:sz="0" w:space="0" w:color="auto"/>
            <w:bottom w:val="none" w:sz="0" w:space="0" w:color="auto"/>
            <w:right w:val="none" w:sz="0" w:space="0" w:color="auto"/>
          </w:divBdr>
          <w:divsChild>
            <w:div w:id="17154983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83124361">
      <w:bodyDiv w:val="1"/>
      <w:marLeft w:val="0"/>
      <w:marRight w:val="0"/>
      <w:marTop w:val="0"/>
      <w:marBottom w:val="0"/>
      <w:divBdr>
        <w:top w:val="none" w:sz="0" w:space="0" w:color="auto"/>
        <w:left w:val="none" w:sz="0" w:space="0" w:color="auto"/>
        <w:bottom w:val="none" w:sz="0" w:space="0" w:color="auto"/>
        <w:right w:val="none" w:sz="0" w:space="0" w:color="auto"/>
      </w:divBdr>
    </w:div>
    <w:div w:id="1895578167">
      <w:bodyDiv w:val="1"/>
      <w:marLeft w:val="0"/>
      <w:marRight w:val="0"/>
      <w:marTop w:val="0"/>
      <w:marBottom w:val="0"/>
      <w:divBdr>
        <w:top w:val="none" w:sz="0" w:space="0" w:color="auto"/>
        <w:left w:val="none" w:sz="0" w:space="0" w:color="auto"/>
        <w:bottom w:val="none" w:sz="0" w:space="0" w:color="auto"/>
        <w:right w:val="none" w:sz="0" w:space="0" w:color="auto"/>
      </w:divBdr>
      <w:divsChild>
        <w:div w:id="488401026">
          <w:marLeft w:val="336"/>
          <w:marRight w:val="0"/>
          <w:marTop w:val="120"/>
          <w:marBottom w:val="312"/>
          <w:divBdr>
            <w:top w:val="none" w:sz="0" w:space="0" w:color="auto"/>
            <w:left w:val="none" w:sz="0" w:space="0" w:color="auto"/>
            <w:bottom w:val="none" w:sz="0" w:space="0" w:color="auto"/>
            <w:right w:val="none" w:sz="0" w:space="0" w:color="auto"/>
          </w:divBdr>
          <w:divsChild>
            <w:div w:id="10450588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5A2A7627C428AA0FCB0EA35142C46"/>
        <w:category>
          <w:name w:val="Allmänt"/>
          <w:gallery w:val="placeholder"/>
        </w:category>
        <w:types>
          <w:type w:val="bbPlcHdr"/>
        </w:types>
        <w:behaviors>
          <w:behavior w:val="content"/>
        </w:behaviors>
        <w:guid w:val="{6EA69BF4-B018-435F-A20C-EC6B9097ED93}"/>
      </w:docPartPr>
      <w:docPartBody>
        <w:p w:rsidR="00A516E7" w:rsidRDefault="00A516E7">
          <w:pPr>
            <w:pStyle w:val="99C5A2A7627C428AA0FCB0EA35142C46"/>
          </w:pPr>
          <w:r w:rsidRPr="005A0A93">
            <w:rPr>
              <w:rStyle w:val="Platshllartext"/>
            </w:rPr>
            <w:t>Förslag till riksdagsbeslut</w:t>
          </w:r>
        </w:p>
      </w:docPartBody>
    </w:docPart>
    <w:docPart>
      <w:docPartPr>
        <w:name w:val="B674F74D50D44FB3931236DBACFAC1F9"/>
        <w:category>
          <w:name w:val="Allmänt"/>
          <w:gallery w:val="placeholder"/>
        </w:category>
        <w:types>
          <w:type w:val="bbPlcHdr"/>
        </w:types>
        <w:behaviors>
          <w:behavior w:val="content"/>
        </w:behaviors>
        <w:guid w:val="{9B33DFBF-943F-4852-8B90-271B2C5CA143}"/>
      </w:docPartPr>
      <w:docPartBody>
        <w:p w:rsidR="00A516E7" w:rsidRDefault="00A516E7">
          <w:pPr>
            <w:pStyle w:val="B674F74D50D44FB3931236DBACFAC1F9"/>
          </w:pPr>
          <w:r w:rsidRPr="005A0A93">
            <w:rPr>
              <w:rStyle w:val="Platshllartext"/>
            </w:rPr>
            <w:t>Motivering</w:t>
          </w:r>
        </w:p>
      </w:docPartBody>
    </w:docPart>
    <w:docPart>
      <w:docPartPr>
        <w:name w:val="253E1BA9BA724373AB4C9D96ACA514C0"/>
        <w:category>
          <w:name w:val="Allmänt"/>
          <w:gallery w:val="placeholder"/>
        </w:category>
        <w:types>
          <w:type w:val="bbPlcHdr"/>
        </w:types>
        <w:behaviors>
          <w:behavior w:val="content"/>
        </w:behaviors>
        <w:guid w:val="{67D8E7AA-56FE-4D2A-A9F7-AA4535C0C438}"/>
      </w:docPartPr>
      <w:docPartBody>
        <w:p w:rsidR="00A516E7" w:rsidRDefault="00A516E7">
          <w:pPr>
            <w:pStyle w:val="253E1BA9BA724373AB4C9D96ACA514C0"/>
          </w:pPr>
          <w:r>
            <w:rPr>
              <w:rStyle w:val="Platshllartext"/>
            </w:rPr>
            <w:t xml:space="preserve"> </w:t>
          </w:r>
        </w:p>
      </w:docPartBody>
    </w:docPart>
    <w:docPart>
      <w:docPartPr>
        <w:name w:val="7AEE2FF40DAD4BFF9D21396D76C89622"/>
        <w:category>
          <w:name w:val="Allmänt"/>
          <w:gallery w:val="placeholder"/>
        </w:category>
        <w:types>
          <w:type w:val="bbPlcHdr"/>
        </w:types>
        <w:behaviors>
          <w:behavior w:val="content"/>
        </w:behaviors>
        <w:guid w:val="{D9634AE5-D6B8-4010-9D5B-630E6EA01F33}"/>
      </w:docPartPr>
      <w:docPartBody>
        <w:p w:rsidR="00A516E7" w:rsidRDefault="00A516E7">
          <w:pPr>
            <w:pStyle w:val="7AEE2FF40DAD4BFF9D21396D76C89622"/>
          </w:pPr>
          <w:r>
            <w:t xml:space="preserve"> </w:t>
          </w:r>
        </w:p>
      </w:docPartBody>
    </w:docPart>
    <w:docPart>
      <w:docPartPr>
        <w:name w:val="DBC70BF6706444A3A245BCE8A30942D5"/>
        <w:category>
          <w:name w:val="Allmänt"/>
          <w:gallery w:val="placeholder"/>
        </w:category>
        <w:types>
          <w:type w:val="bbPlcHdr"/>
        </w:types>
        <w:behaviors>
          <w:behavior w:val="content"/>
        </w:behaviors>
        <w:guid w:val="{03F52585-67D1-4ECD-8817-9DBC6C7693D1}"/>
      </w:docPartPr>
      <w:docPartBody>
        <w:p w:rsidR="002C35A6" w:rsidRDefault="002C35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E7"/>
    <w:rsid w:val="002C35A6"/>
    <w:rsid w:val="00A51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5A2A7627C428AA0FCB0EA35142C46">
    <w:name w:val="99C5A2A7627C428AA0FCB0EA35142C46"/>
  </w:style>
  <w:style w:type="paragraph" w:customStyle="1" w:styleId="4CE4562FAAE04A8992789622BE2613D8">
    <w:name w:val="4CE4562FAAE04A8992789622BE2613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54FA3C003444298ABBDB774F290AD7">
    <w:name w:val="F254FA3C003444298ABBDB774F290AD7"/>
  </w:style>
  <w:style w:type="paragraph" w:customStyle="1" w:styleId="B674F74D50D44FB3931236DBACFAC1F9">
    <w:name w:val="B674F74D50D44FB3931236DBACFAC1F9"/>
  </w:style>
  <w:style w:type="paragraph" w:customStyle="1" w:styleId="5F30B5C91163465E8AF4A01D4DFCABF4">
    <w:name w:val="5F30B5C91163465E8AF4A01D4DFCABF4"/>
  </w:style>
  <w:style w:type="paragraph" w:customStyle="1" w:styleId="7EDF55BD327947E7B31DAD56E05FA6B5">
    <w:name w:val="7EDF55BD327947E7B31DAD56E05FA6B5"/>
  </w:style>
  <w:style w:type="paragraph" w:customStyle="1" w:styleId="253E1BA9BA724373AB4C9D96ACA514C0">
    <w:name w:val="253E1BA9BA724373AB4C9D96ACA514C0"/>
  </w:style>
  <w:style w:type="paragraph" w:customStyle="1" w:styleId="7AEE2FF40DAD4BFF9D21396D76C89622">
    <w:name w:val="7AEE2FF40DAD4BFF9D21396D76C89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A56BE-788D-4206-80AC-02667C20CE85}"/>
</file>

<file path=customXml/itemProps2.xml><?xml version="1.0" encoding="utf-8"?>
<ds:datastoreItem xmlns:ds="http://schemas.openxmlformats.org/officeDocument/2006/customXml" ds:itemID="{81B90857-5813-47C9-BB84-0A475D1357AD}"/>
</file>

<file path=customXml/itemProps3.xml><?xml version="1.0" encoding="utf-8"?>
<ds:datastoreItem xmlns:ds="http://schemas.openxmlformats.org/officeDocument/2006/customXml" ds:itemID="{8671B16A-57D0-4756-941C-849310DAF7EC}"/>
</file>

<file path=docProps/app.xml><?xml version="1.0" encoding="utf-8"?>
<Properties xmlns="http://schemas.openxmlformats.org/officeDocument/2006/extended-properties" xmlns:vt="http://schemas.openxmlformats.org/officeDocument/2006/docPropsVTypes">
  <Template>Normal</Template>
  <TotalTime>50</TotalTime>
  <Pages>3</Pages>
  <Words>1116</Words>
  <Characters>6161</Characters>
  <Application>Microsoft Office Word</Application>
  <DocSecurity>0</DocSecurity>
  <Lines>108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SD127 Utred införandet av den nya fordonsklassen  Lätt personbil</vt:lpstr>
      <vt:lpstr>
      </vt:lpstr>
    </vt:vector>
  </TitlesOfParts>
  <Company>Sveriges riksdag</Company>
  <LinksUpToDate>false</LinksUpToDate>
  <CharactersWithSpaces>7253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