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5B260E" w:rsidRDefault="00F80611" w:rsidP="00F80611">
      <w:pPr>
        <w:pStyle w:val="Hemstlrubrik"/>
      </w:pPr>
      <w:r w:rsidRPr="005B260E">
        <w:t>Förslag till riksdagsbeslut</w:t>
      </w:r>
    </w:p>
    <w:p w:rsidR="0084421A" w:rsidRPr="005B260E" w:rsidRDefault="0084421A" w:rsidP="0084421A">
      <w:pPr>
        <w:pStyle w:val="Hemstlatt"/>
      </w:pPr>
      <w:r w:rsidRPr="005B260E">
        <w:t xml:space="preserve">Riksdagen tillkännager för regeringen som sin mening </w:t>
      </w:r>
      <w:r w:rsidR="00E3756F" w:rsidRPr="005B260E">
        <w:t>vad i motionen anförs om skälen för presstödets avvecklande.</w:t>
      </w:r>
    </w:p>
    <w:p w:rsidR="004A42E0" w:rsidRPr="005B260E" w:rsidRDefault="004A42E0" w:rsidP="004A42E0">
      <w:pPr>
        <w:pStyle w:val="Hemstlatt"/>
      </w:pPr>
      <w:r w:rsidRPr="005B260E">
        <w:t>Riksdagen avslår regeringens proposition</w:t>
      </w:r>
      <w:r w:rsidR="00B710F3" w:rsidRPr="005B260E">
        <w:t xml:space="preserve"> 2005/06:201</w:t>
      </w:r>
      <w:r w:rsidRPr="005B260E">
        <w:t xml:space="preserve"> i sin helhet.</w:t>
      </w:r>
    </w:p>
    <w:p w:rsidR="0072025D" w:rsidRPr="005B260E" w:rsidRDefault="0072025D" w:rsidP="0072025D">
      <w:pPr>
        <w:pStyle w:val="Hemstlatt"/>
      </w:pPr>
      <w:r w:rsidRPr="005B260E">
        <w:t>Riksdagen beslutar att avskaffa d</w:t>
      </w:r>
      <w:r w:rsidR="003213A6" w:rsidRPr="005B260E">
        <w:t>rift</w:t>
      </w:r>
      <w:r w:rsidRPr="005B260E">
        <w:t>sstödet och utvecklingsstödet fr</w:t>
      </w:r>
      <w:r w:rsidR="00B710F3" w:rsidRPr="005B260E">
        <w:t>.</w:t>
      </w:r>
      <w:r w:rsidR="00210ED8" w:rsidRPr="005B260E">
        <w:t>o</w:t>
      </w:r>
      <w:r w:rsidR="00B710F3" w:rsidRPr="005B260E">
        <w:t>.</w:t>
      </w:r>
      <w:r w:rsidR="00210ED8" w:rsidRPr="005B260E">
        <w:t>m</w:t>
      </w:r>
      <w:r w:rsidR="00B710F3" w:rsidRPr="005B260E">
        <w:t>. den</w:t>
      </w:r>
      <w:r w:rsidR="00210ED8" w:rsidRPr="005B260E">
        <w:t xml:space="preserve"> 1 januari 2007.</w:t>
      </w:r>
    </w:p>
    <w:p w:rsidR="004A42E0" w:rsidRPr="005B260E" w:rsidRDefault="004A42E0" w:rsidP="004A42E0">
      <w:pPr>
        <w:pStyle w:val="Hemstlatt"/>
      </w:pPr>
      <w:r w:rsidRPr="005B260E">
        <w:t>Riksdagen begär att regeringen återkommer med förslag till ett slutgiltigt avskaffande av resterande delar av presstödet senast i samband med bu</w:t>
      </w:r>
      <w:r w:rsidRPr="005B260E">
        <w:t>d</w:t>
      </w:r>
      <w:r w:rsidRPr="005B260E">
        <w:t>ge</w:t>
      </w:r>
      <w:r w:rsidRPr="005B260E">
        <w:t>t</w:t>
      </w:r>
      <w:r w:rsidRPr="005B260E">
        <w:t>propositionen 2008.</w:t>
      </w:r>
    </w:p>
    <w:p w:rsidR="00C2280E" w:rsidRPr="005B260E" w:rsidRDefault="00C2280E" w:rsidP="00C2280E">
      <w:pPr>
        <w:pStyle w:val="Rubrik1"/>
      </w:pPr>
      <w:r w:rsidRPr="005B260E">
        <w:t xml:space="preserve">Presstödet </w:t>
      </w:r>
      <w:r w:rsidR="00E3756F" w:rsidRPr="005B260E">
        <w:t xml:space="preserve">bör </w:t>
      </w:r>
      <w:r w:rsidRPr="005B260E">
        <w:t>avvecklas</w:t>
      </w:r>
    </w:p>
    <w:p w:rsidR="00D50C23" w:rsidRPr="005B260E" w:rsidRDefault="00C2280E" w:rsidP="002200BB">
      <w:r w:rsidRPr="005B260E">
        <w:t xml:space="preserve">Folkpartiet har länge drivit frågan om presstödets avskaffande och, i samband med det, borttagande av reklamskatten. </w:t>
      </w:r>
      <w:r w:rsidR="002200BB" w:rsidRPr="005B260E">
        <w:t>Stödet infördes i en tid när tryckta medier hade en dominerande ställning när det gäller nyheter, debatt och op</w:t>
      </w:r>
      <w:r w:rsidR="002200BB" w:rsidRPr="005B260E">
        <w:t>i</w:t>
      </w:r>
      <w:r w:rsidR="002200BB" w:rsidRPr="005B260E">
        <w:t>nionsbildning och en nedgång av antalet utgivna tidningar därför såg ut att kunna utgöra ett långsiktigt hot mot ett av demokratins viktigaste fundament.</w:t>
      </w:r>
    </w:p>
    <w:p w:rsidR="00D50C23" w:rsidRPr="005B260E" w:rsidRDefault="002200BB" w:rsidP="00D50C23">
      <w:pPr>
        <w:pStyle w:val="Normaltindrag"/>
      </w:pPr>
      <w:r w:rsidRPr="005B260E">
        <w:t>Farhågorna var, ansåg liberaler redan då, överdrivna. Medi</w:t>
      </w:r>
      <w:r w:rsidR="00B710F3" w:rsidRPr="005B260E">
        <w:t>e</w:t>
      </w:r>
      <w:r w:rsidRPr="005B260E">
        <w:t xml:space="preserve">marknaden har ändrats radikalt sedan dess. Flera nya medier har tillkommit sedan dess. </w:t>
      </w:r>
      <w:r w:rsidR="00D50C23" w:rsidRPr="005B260E">
        <w:t>När presstödet infördes hade Sverige just fått sin andra tevekanal. Numer har vi en uppsjö tevekanaler som konkurrerar</w:t>
      </w:r>
      <w:r w:rsidR="0082420B" w:rsidRPr="005B260E">
        <w:t xml:space="preserve"> </w:t>
      </w:r>
      <w:r w:rsidR="00D50C23" w:rsidRPr="005B260E">
        <w:t>om uppmärksamhet med främst unde</w:t>
      </w:r>
      <w:r w:rsidR="00D50C23" w:rsidRPr="005B260E">
        <w:t>r</w:t>
      </w:r>
      <w:r w:rsidR="00D50C23" w:rsidRPr="005B260E">
        <w:t>hållning, men åtminstone fyra som erbjuder åtminstone någon slags samhäll</w:t>
      </w:r>
      <w:r w:rsidR="00D50C23" w:rsidRPr="005B260E">
        <w:t>s</w:t>
      </w:r>
      <w:r w:rsidR="00D50C23" w:rsidRPr="005B260E">
        <w:t>inriktade program och som når huvuddelen av befolkningen. Stora delar nås av ännu fler tevesända samhällsprogram via smalare nischkanaler som får allt större täckning</w:t>
      </w:r>
      <w:r w:rsidR="00B710F3" w:rsidRPr="005B260E">
        <w:t>,</w:t>
      </w:r>
      <w:r w:rsidR="00D50C23" w:rsidRPr="005B260E">
        <w:t xml:space="preserve"> och fler nya kanaler med samhällsinriktning tillkommer i skrivande stund.</w:t>
      </w:r>
    </w:p>
    <w:p w:rsidR="00C2280E" w:rsidRPr="005B260E" w:rsidRDefault="00B710F3" w:rsidP="00D50C23">
      <w:pPr>
        <w:pStyle w:val="Normaltindrag"/>
      </w:pPr>
      <w:r w:rsidRPr="005B260E">
        <w:t>Gränser suddas ut i medie</w:t>
      </w:r>
      <w:r w:rsidR="00D50C23" w:rsidRPr="005B260E">
        <w:t>landskapet. Internet och world wide web var ännu till för några år sedan något en socialdemokr</w:t>
      </w:r>
      <w:r w:rsidRPr="005B260E">
        <w:t xml:space="preserve">atisk minister kunde kalla för </w:t>
      </w:r>
      <w:r w:rsidR="00D50C23" w:rsidRPr="005B260E">
        <w:t>en fluga, men idag har så gott som alla svenska nyhetstidningar och sa</w:t>
      </w:r>
      <w:r w:rsidR="00D50C23" w:rsidRPr="005B260E">
        <w:t>m</w:t>
      </w:r>
      <w:r w:rsidR="00D50C23" w:rsidRPr="005B260E">
        <w:lastRenderedPageBreak/>
        <w:t>hällsinriktade magasin en web</w:t>
      </w:r>
      <w:r w:rsidR="009B2515" w:rsidRPr="005B260E">
        <w:t>b</w:t>
      </w:r>
      <w:r w:rsidR="00D50C23" w:rsidRPr="005B260E">
        <w:t xml:space="preserve">sida med aktuell nyhetsbevakning inte bara som ett komplement till papperstidningen </w:t>
      </w:r>
      <w:r w:rsidRPr="005B260E">
        <w:t>utan allt</w:t>
      </w:r>
      <w:r w:rsidR="00D50C23" w:rsidRPr="005B260E">
        <w:t>mer som en självständig nyhetsprodukt inom verksamheten. På nätet finns också nyhetsmedier och debattforum som aldrig produceras i pappersformat</w:t>
      </w:r>
      <w:r w:rsidR="009B2515" w:rsidRPr="005B260E">
        <w:t xml:space="preserve"> men når lika många eller till med avsevärt fler läsare än traditionella dagstidningar</w:t>
      </w:r>
      <w:r w:rsidR="00D50C23" w:rsidRPr="005B260E">
        <w:t>. Helt reklamfinans</w:t>
      </w:r>
      <w:r w:rsidR="00D50C23" w:rsidRPr="005B260E">
        <w:t>i</w:t>
      </w:r>
      <w:r w:rsidR="00D50C23" w:rsidRPr="005B260E">
        <w:t>erade nyhetstidningar som delas ut gratis är också en nyhet som traditionella tidningsföretag först rynkade på näsan åt, men som får allt större betydelse och står för en allt större del av framför a</w:t>
      </w:r>
      <w:r w:rsidRPr="005B260E">
        <w:t>l</w:t>
      </w:r>
      <w:r w:rsidR="00D50C23" w:rsidRPr="005B260E">
        <w:t>lt unga människors nyhetskonsu</w:t>
      </w:r>
      <w:r w:rsidR="00D50C23" w:rsidRPr="005B260E">
        <w:t>m</w:t>
      </w:r>
      <w:r w:rsidR="00D50C23" w:rsidRPr="005B260E">
        <w:t>tion.</w:t>
      </w:r>
    </w:p>
    <w:p w:rsidR="00D50C23" w:rsidRPr="005B260E" w:rsidRDefault="00D50C23" w:rsidP="00B710F3">
      <w:pPr>
        <w:pStyle w:val="Rubrik1"/>
      </w:pPr>
      <w:r w:rsidRPr="005B260E">
        <w:t>Även pressmarknaden har ändrats</w:t>
      </w:r>
    </w:p>
    <w:p w:rsidR="00C2280E" w:rsidRPr="005B260E" w:rsidRDefault="00D50C23" w:rsidP="00D50C23">
      <w:r w:rsidRPr="005B260E">
        <w:t>Idag kan det till och med vara svårt att se bakåt och förstå hur dominerande dagstidningarna var för snart 40 år sedan när presstödet infördes. Utvecklin</w:t>
      </w:r>
      <w:r w:rsidRPr="005B260E">
        <w:t>g</w:t>
      </w:r>
      <w:r w:rsidRPr="005B260E">
        <w:t xml:space="preserve">en har gjort att presstödet har överlevt sig självt. Dess effekt idag är framför allt att subventionera vissa tidningar och därmed ändra förutsättningarna för framför allt den lokala annonsmarknaden. </w:t>
      </w:r>
      <w:r w:rsidR="009B2515" w:rsidRPr="005B260E">
        <w:t>Argumentet att presstödet behövs för att garantera mångfalden ter sig mot den bakgrunden som ihåligt. I själva verket handlar det om att, till synes av snävt politiskt egenintresse, med ska</w:t>
      </w:r>
      <w:r w:rsidR="009B2515" w:rsidRPr="005B260E">
        <w:t>t</w:t>
      </w:r>
      <w:r w:rsidR="009B2515" w:rsidRPr="005B260E">
        <w:t>tebetalarnas pengar hålla vissa tidningar under armarna. Men det mindre ädla syftet talar naturligtvis presstödets anhängare tyst om.</w:t>
      </w:r>
    </w:p>
    <w:p w:rsidR="009B2515" w:rsidRPr="005B260E" w:rsidRDefault="00D50C23" w:rsidP="009B2515">
      <w:pPr>
        <w:pStyle w:val="Normaltindrag"/>
      </w:pPr>
      <w:r w:rsidRPr="005B260E">
        <w:t>Men också dagspressen har förändrats under de år som presstödet har fö</w:t>
      </w:r>
      <w:r w:rsidRPr="005B260E">
        <w:t>r</w:t>
      </w:r>
      <w:r w:rsidRPr="005B260E">
        <w:t xml:space="preserve">svunnit. Presstödets införande har inte kunnat hindra att en omstrukturering av marknaden lett till att många tidningar lagts ned. </w:t>
      </w:r>
      <w:r w:rsidR="004B3802" w:rsidRPr="005B260E">
        <w:t>Samarbeten som var otänkbara på 1970-talet har också växt fram. Denna utveckling måste fortsä</w:t>
      </w:r>
      <w:r w:rsidR="004B3802" w:rsidRPr="005B260E">
        <w:t>t</w:t>
      </w:r>
      <w:r w:rsidR="004B3802" w:rsidRPr="005B260E">
        <w:t xml:space="preserve">ta. En av nackdelarna med stöd och subventioner som liberaler varnar för är att branscher alltför lätt låses fast i gamla lösningar. Inte bara genom att det akuta omvandlingstrycket minskar, vilket är stödets själva syfte, utan också därför att utformningen i regel utformas efter rådande mönster och metoder som därefter blir mer tröga att ändra. Stöd kan alltså ofta motverka en i och för sig nödvändig förnyelse, vilket i sin tur innebär att de </w:t>
      </w:r>
      <w:r w:rsidR="009B2515" w:rsidRPr="005B260E">
        <w:t>problem som skap</w:t>
      </w:r>
      <w:r w:rsidR="009B2515" w:rsidRPr="005B260E">
        <w:t>a</w:t>
      </w:r>
      <w:r w:rsidR="009B2515" w:rsidRPr="005B260E">
        <w:t>de omvandlingstrycket finns kvar och växer.</w:t>
      </w:r>
    </w:p>
    <w:p w:rsidR="00D50C23" w:rsidRPr="005B260E" w:rsidRDefault="009B2515" w:rsidP="009B2515">
      <w:pPr>
        <w:pStyle w:val="Normaltindrag"/>
      </w:pPr>
      <w:r w:rsidRPr="005B260E">
        <w:t>Tidningar som är bra på att möta läsarnas önskemål och efterfrågan tvingas slåss mot mindre skickliga konkurrenter med statliga pengar i ryggen. Det skapar inte positiva drivkrafter.</w:t>
      </w:r>
    </w:p>
    <w:p w:rsidR="00C2280E" w:rsidRPr="005B260E" w:rsidRDefault="009B2515" w:rsidP="00B710F3">
      <w:pPr>
        <w:pStyle w:val="Rubrik1"/>
      </w:pPr>
      <w:r w:rsidRPr="005B260E">
        <w:t>Värna mediers oberoende</w:t>
      </w:r>
    </w:p>
    <w:p w:rsidR="009B2515" w:rsidRPr="005B260E" w:rsidRDefault="009B2515" w:rsidP="009B2515">
      <w:r w:rsidRPr="005B260E">
        <w:t>En annan aspekt är viktig att belysa, eftersom den delas av såväl presstödets belackare som dess försvarare. Det är att mediernas oberoende ställning är utomordentligt värdefull. Alla debattörer kan hålla med om detta, men det ger upphov till helt olika slutsatser i fråga om stödets betydelse.</w:t>
      </w:r>
    </w:p>
    <w:p w:rsidR="009B2515" w:rsidRPr="005B260E" w:rsidRDefault="009B2515" w:rsidP="009B2515">
      <w:pPr>
        <w:pStyle w:val="Normaltindrag"/>
      </w:pPr>
      <w:r w:rsidRPr="005B260E">
        <w:t>Det liberala skälet att vara mot presstöd av hä</w:t>
      </w:r>
      <w:r w:rsidR="00B710F3" w:rsidRPr="005B260E">
        <w:t>nsyn till oberoendet</w:t>
      </w:r>
      <w:r w:rsidRPr="005B260E">
        <w:t xml:space="preserve"> är att stöd alltid skapar ett beroende. När stödet införs är alla överens om att det ska ges till mottagare oavsett deras åsikter. Men sådana värderingar kan förändras över tiden. I många likartade sammanhang har utvecklingen varit sådan. Det ställs idag hårdare krav på t.ex. ideella föreningars agerande i enlighet med demokratiska värderingar i många sammanhang. Detta kan i många fall vara berättigat – det finns ingen iakttagbar anledning att det demokratiska samhä</w:t>
      </w:r>
      <w:r w:rsidRPr="005B260E">
        <w:t>l</w:t>
      </w:r>
      <w:r w:rsidRPr="005B260E">
        <w:t>let ska finansiera organisationer</w:t>
      </w:r>
      <w:r w:rsidR="00B710F3" w:rsidRPr="005B260E">
        <w:t>,</w:t>
      </w:r>
      <w:r w:rsidRPr="005B260E">
        <w:t xml:space="preserve"> vars främsta mål är att undanröja demokr</w:t>
      </w:r>
      <w:r w:rsidRPr="005B260E">
        <w:t>a</w:t>
      </w:r>
      <w:r w:rsidRPr="005B260E">
        <w:t>tin. Men när oberoendet är så fundamentalt som när det gäller mediers roll för den fria debatten, är risken för att sådana hänsyn ska komma att tas med</w:t>
      </w:r>
      <w:r w:rsidR="00E3756F" w:rsidRPr="005B260E">
        <w:t xml:space="preserve"> i bedömningen av vem som ska ges stöd ett tung</w:t>
      </w:r>
      <w:r w:rsidR="00B710F3" w:rsidRPr="005B260E">
        <w:t>t</w:t>
      </w:r>
      <w:r w:rsidR="00E3756F" w:rsidRPr="005B260E">
        <w:t xml:space="preserve"> vägande skäl att helt </w:t>
      </w:r>
      <w:r w:rsidR="003213A6" w:rsidRPr="005B260E">
        <w:t>enkelt inte ha något stöd alls.</w:t>
      </w:r>
    </w:p>
    <w:p w:rsidR="00E3756F" w:rsidRPr="005B260E" w:rsidRDefault="00E3756F" w:rsidP="009B2515">
      <w:pPr>
        <w:pStyle w:val="Normaltindrag"/>
      </w:pPr>
      <w:r w:rsidRPr="005B260E">
        <w:t>Vad som här har sagts om skälen för presstödets avskaffande bör riks</w:t>
      </w:r>
      <w:r w:rsidR="003213A6" w:rsidRPr="005B260E">
        <w:t>dagen ge regeringen till känna.</w:t>
      </w:r>
    </w:p>
    <w:p w:rsidR="0082420B" w:rsidRPr="005B260E" w:rsidRDefault="0082420B" w:rsidP="00B710F3">
      <w:pPr>
        <w:pStyle w:val="Rubrik1"/>
      </w:pPr>
      <w:r w:rsidRPr="005B260E">
        <w:t>Nej till regeringens förslag</w:t>
      </w:r>
    </w:p>
    <w:p w:rsidR="0082420B" w:rsidRPr="005B260E" w:rsidRDefault="0082420B" w:rsidP="0082420B">
      <w:r w:rsidRPr="005B260E">
        <w:t xml:space="preserve">Eftersom </w:t>
      </w:r>
      <w:r w:rsidR="00B710F3" w:rsidRPr="005B260E">
        <w:t xml:space="preserve">Folkpartiet </w:t>
      </w:r>
      <w:r w:rsidRPr="005B260E">
        <w:t>vill inleda en omedelbar avveckling av presstödet är det vår mening att riksdagen bör avvisa regeringens proposition i dess helhet. Vi ser ingen anledning att genomföra någon av åtgärderna under den tid då st</w:t>
      </w:r>
      <w:r w:rsidRPr="005B260E">
        <w:t>ö</w:t>
      </w:r>
      <w:r w:rsidRPr="005B260E">
        <w:t xml:space="preserve">det endast kommer att finnas kvar i begränsad omfattning. Den del som </w:t>
      </w:r>
      <w:r w:rsidR="00B710F3" w:rsidRPr="005B260E">
        <w:t>Fol</w:t>
      </w:r>
      <w:r w:rsidR="00B710F3" w:rsidRPr="005B260E">
        <w:t>k</w:t>
      </w:r>
      <w:r w:rsidR="00B710F3" w:rsidRPr="005B260E">
        <w:t xml:space="preserve">partiet </w:t>
      </w:r>
      <w:r w:rsidRPr="005B260E">
        <w:t>inte tar initiativ till att avveckla i första steget är distributionsstödet, som inte omfattas av förslagen i propositionen.</w:t>
      </w:r>
    </w:p>
    <w:p w:rsidR="009B2515" w:rsidRPr="005B260E" w:rsidRDefault="00E3756F" w:rsidP="00E3756F">
      <w:pPr>
        <w:pStyle w:val="Rubrik1"/>
      </w:pPr>
      <w:r w:rsidRPr="005B260E">
        <w:t>En avvecklingsplan</w:t>
      </w:r>
    </w:p>
    <w:p w:rsidR="00C2280E" w:rsidRPr="005B260E" w:rsidRDefault="00C2280E" w:rsidP="00C2280E">
      <w:r w:rsidRPr="005B260E">
        <w:t xml:space="preserve">Under de senaste åren har regeringen motvilligt börjat ta några steg i rätt riktning när det gäller reklamskatten. </w:t>
      </w:r>
      <w:r w:rsidR="00E3756F" w:rsidRPr="005B260E">
        <w:t>F</w:t>
      </w:r>
      <w:r w:rsidR="00B710F3" w:rsidRPr="005B260E">
        <w:t>rån den 1</w:t>
      </w:r>
      <w:r w:rsidRPr="005B260E">
        <w:t xml:space="preserve"> januari 2006 har reklamska</w:t>
      </w:r>
      <w:r w:rsidRPr="005B260E">
        <w:t>t</w:t>
      </w:r>
      <w:r w:rsidRPr="005B260E">
        <w:t>ten i allmänna nyhetstidningar sänkts från 4 till 3 procent och reklamskatten i övrigt från 11 till 8 procent. Detta är glädjande och innebär att en avveckling av presstödet kan fasas in på så sätt att tidningsbranschen lättare kan anpassa sig ekonomiskt till de förändrade förutsättningarna.</w:t>
      </w:r>
    </w:p>
    <w:p w:rsidR="00C2280E" w:rsidRPr="005B260E" w:rsidRDefault="00C2280E" w:rsidP="00C2280E">
      <w:pPr>
        <w:pStyle w:val="Normaltindrag"/>
      </w:pPr>
      <w:r w:rsidRPr="005B260E">
        <w:t>Ett första steg i presstödets avskaffande bör därför vara att avveckla drift</w:t>
      </w:r>
      <w:r w:rsidRPr="005B260E">
        <w:t>s</w:t>
      </w:r>
      <w:r w:rsidRPr="005B260E">
        <w:t>stödet och det så kallade utvecklingsstödet, vilket ger en minskning om ung</w:t>
      </w:r>
      <w:r w:rsidRPr="005B260E">
        <w:t>e</w:t>
      </w:r>
      <w:r w:rsidR="00B710F3" w:rsidRPr="005B260E">
        <w:t>fär 425 </w:t>
      </w:r>
      <w:r w:rsidRPr="005B260E">
        <w:t>miljoner kronor. Detta bör riksdagen besl</w:t>
      </w:r>
      <w:r w:rsidR="00B710F3" w:rsidRPr="005B260E">
        <w:t>uta om att gälla från den 1 </w:t>
      </w:r>
      <w:r w:rsidRPr="005B260E">
        <w:t>januari 2007.</w:t>
      </w:r>
    </w:p>
    <w:p w:rsidR="00C2280E" w:rsidRPr="005B260E" w:rsidRDefault="001D64A0" w:rsidP="00C2280E">
      <w:pPr>
        <w:pStyle w:val="Normaltindrag"/>
      </w:pPr>
      <w:r w:rsidRPr="005B260E">
        <w:t xml:space="preserve">Innan </w:t>
      </w:r>
      <w:r w:rsidR="00B710F3" w:rsidRPr="005B260E">
        <w:t xml:space="preserve">Presstödsnämnden </w:t>
      </w:r>
      <w:r w:rsidRPr="005B260E">
        <w:t xml:space="preserve">kan avskaffas bör den få i uppdrag att övervaka hur omställningen går. </w:t>
      </w:r>
      <w:r w:rsidR="0082420B" w:rsidRPr="005B260E">
        <w:t>Det finns en del frågor som kräver särskild uppmär</w:t>
      </w:r>
      <w:r w:rsidR="0082420B" w:rsidRPr="005B260E">
        <w:t>k</w:t>
      </w:r>
      <w:r w:rsidR="0082420B" w:rsidRPr="005B260E">
        <w:t>samhet. En är frågan om fortsatt stöd till de minoritetsinriktade nyhetsti</w:t>
      </w:r>
      <w:r w:rsidR="0082420B" w:rsidRPr="005B260E">
        <w:t>d</w:t>
      </w:r>
      <w:r w:rsidR="0082420B" w:rsidRPr="005B260E">
        <w:t>ningar som behandlas nedan. En annan är att se till att avvecklingen sker på ett sådant sätt att inga tidningsföretag drabbas av onödig</w:t>
      </w:r>
      <w:r w:rsidR="00B710F3" w:rsidRPr="005B260E">
        <w:t>t</w:t>
      </w:r>
      <w:r w:rsidR="0082420B" w:rsidRPr="005B260E">
        <w:t xml:space="preserve"> hårda negativa ko</w:t>
      </w:r>
      <w:r w:rsidR="0082420B" w:rsidRPr="005B260E">
        <w:t>n</w:t>
      </w:r>
      <w:r w:rsidR="0082420B" w:rsidRPr="005B260E">
        <w:t>sekvenser för den löpande verksamheten. Ett exempel kan vara att en tidning nyligen inlett en större investering som finansieras med utvecklingsstöd eller där tidningen är beroende av fortsatt driftsstö</w:t>
      </w:r>
      <w:r w:rsidR="00844C3B" w:rsidRPr="005B260E">
        <w:t>d för att fullfölja en påbörjad</w:t>
      </w:r>
      <w:r w:rsidR="0082420B" w:rsidRPr="005B260E">
        <w:t xml:space="preserve"> investering. I sådana särskilda fall måste det finnas möjligheter att trappa ned stödet gradvis tills investeringsplanen är fullföljd.</w:t>
      </w:r>
    </w:p>
    <w:p w:rsidR="0082420B" w:rsidRPr="005B260E" w:rsidRDefault="0082420B" w:rsidP="00C2280E">
      <w:pPr>
        <w:pStyle w:val="Normaltindrag"/>
      </w:pPr>
      <w:r w:rsidRPr="005B260E">
        <w:t>De medel som krävs för att finansiera fortsatt stöd till minoritetstidninga</w:t>
      </w:r>
      <w:r w:rsidRPr="005B260E">
        <w:t>r</w:t>
      </w:r>
      <w:r w:rsidRPr="005B260E">
        <w:t>na och uppgifter under avvecklings</w:t>
      </w:r>
      <w:r w:rsidR="001D64A0" w:rsidRPr="005B260E">
        <w:t xml:space="preserve">skedet </w:t>
      </w:r>
      <w:r w:rsidRPr="005B260E">
        <w:t xml:space="preserve">bör tas från det befintliga anslaget till presstöd. </w:t>
      </w:r>
      <w:r w:rsidR="004A42E0" w:rsidRPr="005B260E">
        <w:t xml:space="preserve">Därför </w:t>
      </w:r>
      <w:r w:rsidRPr="005B260E">
        <w:t xml:space="preserve">bör det övervägas att till exempel avveckla det särskilda distributionsstödet </w:t>
      </w:r>
      <w:r w:rsidR="004A42E0" w:rsidRPr="005B260E">
        <w:t>omedelbart och disponera dessa medel för sådana änd</w:t>
      </w:r>
      <w:r w:rsidR="004A42E0" w:rsidRPr="005B260E">
        <w:t>a</w:t>
      </w:r>
      <w:r w:rsidR="004A42E0" w:rsidRPr="005B260E">
        <w:t>mål.</w:t>
      </w:r>
    </w:p>
    <w:p w:rsidR="004A42E0" w:rsidRPr="005B260E" w:rsidRDefault="004A42E0" w:rsidP="00C2280E">
      <w:pPr>
        <w:pStyle w:val="Normaltindrag"/>
      </w:pPr>
      <w:r w:rsidRPr="005B260E">
        <w:t>I ett andra steg bör också distributionsstödet avvecklas. Detta bör knytas till en fullständig avveckling av reklamskatten. Regeringen bör återkomma med ett sådant förslag till riksdagen senast i samband med budgetpropositi</w:t>
      </w:r>
      <w:r w:rsidRPr="005B260E">
        <w:t>o</w:t>
      </w:r>
      <w:r w:rsidRPr="005B260E">
        <w:t>nen 2008.</w:t>
      </w:r>
    </w:p>
    <w:p w:rsidR="00C2280E" w:rsidRPr="005B260E" w:rsidRDefault="006D46CD" w:rsidP="00B710F3">
      <w:pPr>
        <w:pStyle w:val="Rubrik1"/>
      </w:pPr>
      <w:r w:rsidRPr="005B260E">
        <w:t>Fådagarsutgivna nyhetstidningar riktade till etniska minoritetsgrupper</w:t>
      </w:r>
    </w:p>
    <w:p w:rsidR="006D46CD" w:rsidRPr="005B260E" w:rsidRDefault="006D46CD" w:rsidP="006D46CD">
      <w:r w:rsidRPr="005B260E">
        <w:t>I samband med att presstödet avvecklas bör ansvaret för de nyhetstidningar med fådagarsutgivning som riktar sig till språkliga och/eller etniska minor</w:t>
      </w:r>
      <w:r w:rsidRPr="005B260E">
        <w:t>i</w:t>
      </w:r>
      <w:r w:rsidRPr="005B260E">
        <w:t>tetsgrupper föras över till kulturområ</w:t>
      </w:r>
      <w:r w:rsidR="00B710F3" w:rsidRPr="005B260E">
        <w:t>det. Medel för detta, omkring 7</w:t>
      </w:r>
      <w:r w:rsidRPr="005B260E">
        <w:t xml:space="preserve">–10 </w:t>
      </w:r>
      <w:r w:rsidR="00B710F3" w:rsidRPr="005B260E">
        <w:t>mi</w:t>
      </w:r>
      <w:r w:rsidR="00B710F3" w:rsidRPr="005B260E">
        <w:t>l</w:t>
      </w:r>
      <w:r w:rsidR="00B710F3" w:rsidRPr="005B260E">
        <w:t xml:space="preserve">joner </w:t>
      </w:r>
      <w:r w:rsidRPr="005B260E">
        <w:t>kr</w:t>
      </w:r>
      <w:r w:rsidR="00B710F3" w:rsidRPr="005B260E">
        <w:t>onor</w:t>
      </w:r>
      <w:r w:rsidRPr="005B260E">
        <w:t xml:space="preserve">, bör omfördelas från anslag 27:2 till utgiftsområde 17. </w:t>
      </w:r>
      <w:r w:rsidR="00735B8D" w:rsidRPr="005B260E">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710F3" w:rsidRPr="005B260E">
        <w:tblPrEx>
          <w:tblCellMar>
            <w:top w:w="0" w:type="dxa"/>
            <w:bottom w:w="0" w:type="dxa"/>
          </w:tblCellMar>
        </w:tblPrEx>
        <w:trPr>
          <w:cantSplit/>
        </w:trPr>
        <w:tc>
          <w:tcPr>
            <w:tcW w:w="3046" w:type="dxa"/>
          </w:tcPr>
          <w:p w:rsidR="00B710F3" w:rsidRPr="005B260E" w:rsidRDefault="00B710F3" w:rsidP="00B710F3">
            <w:pPr>
              <w:pStyle w:val="UnderskriftDatum"/>
              <w:spacing w:before="240"/>
            </w:pPr>
            <w:r w:rsidRPr="005B260E">
              <w:t>Stockholm den 17 maj 2006</w:t>
            </w:r>
          </w:p>
        </w:tc>
        <w:tc>
          <w:tcPr>
            <w:tcW w:w="3047" w:type="dxa"/>
          </w:tcPr>
          <w:p w:rsidR="00B710F3" w:rsidRPr="005B260E" w:rsidRDefault="00B710F3" w:rsidP="00B710F3">
            <w:pPr>
              <w:pStyle w:val="Underskrifter"/>
              <w:spacing w:before="240"/>
            </w:pPr>
          </w:p>
        </w:tc>
      </w:tr>
      <w:tr w:rsidR="00B710F3" w:rsidRPr="005B260E">
        <w:tblPrEx>
          <w:tblCellMar>
            <w:top w:w="0" w:type="dxa"/>
            <w:bottom w:w="0" w:type="dxa"/>
          </w:tblCellMar>
        </w:tblPrEx>
        <w:trPr>
          <w:cantSplit/>
        </w:trPr>
        <w:tc>
          <w:tcPr>
            <w:tcW w:w="3046" w:type="dxa"/>
          </w:tcPr>
          <w:p w:rsidR="00B710F3" w:rsidRPr="005B260E" w:rsidRDefault="00B710F3" w:rsidP="00B710F3">
            <w:pPr>
              <w:pStyle w:val="Underskrifter"/>
            </w:pPr>
            <w:r w:rsidRPr="005B260E">
              <w:t>Helena Bargholtz (fp)</w:t>
            </w:r>
          </w:p>
        </w:tc>
        <w:tc>
          <w:tcPr>
            <w:tcW w:w="3047" w:type="dxa"/>
          </w:tcPr>
          <w:p w:rsidR="00B710F3" w:rsidRPr="005B260E" w:rsidRDefault="00B710F3" w:rsidP="00B710F3">
            <w:pPr>
              <w:pStyle w:val="Underskrifter"/>
            </w:pPr>
          </w:p>
        </w:tc>
      </w:tr>
      <w:tr w:rsidR="00B710F3" w:rsidRPr="005B260E">
        <w:tblPrEx>
          <w:tblCellMar>
            <w:top w:w="0" w:type="dxa"/>
            <w:bottom w:w="0" w:type="dxa"/>
          </w:tblCellMar>
        </w:tblPrEx>
        <w:trPr>
          <w:cantSplit/>
        </w:trPr>
        <w:tc>
          <w:tcPr>
            <w:tcW w:w="3046" w:type="dxa"/>
          </w:tcPr>
          <w:p w:rsidR="00B710F3" w:rsidRPr="005B260E" w:rsidRDefault="00B710F3" w:rsidP="00B710F3">
            <w:pPr>
              <w:pStyle w:val="Underskrifter"/>
            </w:pPr>
            <w:r w:rsidRPr="005B260E">
              <w:t>Liselott Hagberg (fp)</w:t>
            </w:r>
          </w:p>
        </w:tc>
        <w:tc>
          <w:tcPr>
            <w:tcW w:w="3047" w:type="dxa"/>
          </w:tcPr>
          <w:p w:rsidR="00B710F3" w:rsidRPr="005B260E" w:rsidRDefault="00B710F3" w:rsidP="00B710F3">
            <w:pPr>
              <w:pStyle w:val="Underskrifter"/>
            </w:pPr>
            <w:r w:rsidRPr="005B260E">
              <w:t>Martin Andreasson (fp)</w:t>
            </w:r>
          </w:p>
        </w:tc>
      </w:tr>
      <w:tr w:rsidR="00B710F3" w:rsidRPr="005B260E">
        <w:tblPrEx>
          <w:tblCellMar>
            <w:top w:w="0" w:type="dxa"/>
            <w:bottom w:w="0" w:type="dxa"/>
          </w:tblCellMar>
        </w:tblPrEx>
        <w:trPr>
          <w:cantSplit/>
        </w:trPr>
        <w:tc>
          <w:tcPr>
            <w:tcW w:w="3046" w:type="dxa"/>
          </w:tcPr>
          <w:p w:rsidR="00B710F3" w:rsidRPr="005B260E" w:rsidRDefault="00B710F3" w:rsidP="00B710F3">
            <w:pPr>
              <w:pStyle w:val="Underskrifter"/>
            </w:pPr>
            <w:r w:rsidRPr="005B260E">
              <w:t>Mauricio Rojas (fp)</w:t>
            </w:r>
          </w:p>
        </w:tc>
        <w:tc>
          <w:tcPr>
            <w:tcW w:w="3047" w:type="dxa"/>
          </w:tcPr>
          <w:p w:rsidR="00B710F3" w:rsidRPr="005B260E" w:rsidRDefault="00B710F3" w:rsidP="00B710F3">
            <w:pPr>
              <w:pStyle w:val="Underskrifter"/>
            </w:pPr>
            <w:r w:rsidRPr="005B260E">
              <w:t>Tina Acketoft (fp)</w:t>
            </w:r>
          </w:p>
        </w:tc>
      </w:tr>
    </w:tbl>
    <w:p w:rsidR="006D46CD" w:rsidRPr="005B260E" w:rsidRDefault="006D46CD" w:rsidP="00B710F3">
      <w:pPr>
        <w:pStyle w:val="Normaltindrag"/>
      </w:pPr>
    </w:p>
    <w:sectPr w:rsidR="006D46CD" w:rsidRPr="005B260E" w:rsidSect="00B710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536" w:rsidRPr="005B260E" w:rsidRDefault="00B65536">
      <w:r w:rsidRPr="005B260E">
        <w:separator/>
      </w:r>
    </w:p>
  </w:endnote>
  <w:endnote w:type="continuationSeparator" w:id="0">
    <w:p w:rsidR="00B65536" w:rsidRPr="005B260E" w:rsidRDefault="00B65536">
      <w:r w:rsidRPr="005B26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FFC" w:rsidRPr="005B260E" w:rsidRDefault="005B260E" w:rsidP="00B710F3">
    <w:pPr>
      <w:pStyle w:val="Sidfot"/>
    </w:pPr>
    <w:r w:rsidRPr="005B26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8161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FFC" w:rsidRDefault="006C7FF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7FFC" w:rsidRDefault="006C7FF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FFC" w:rsidRPr="005B260E" w:rsidRDefault="005B260E" w:rsidP="00B710F3">
    <w:pPr>
      <w:pStyle w:val="Sidfot"/>
    </w:pPr>
    <w:r w:rsidRPr="005B26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82646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FFC" w:rsidRDefault="006C7F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7FFC" w:rsidRDefault="006C7F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FFC" w:rsidRPr="005B260E" w:rsidRDefault="005B260E" w:rsidP="00B710F3">
    <w:pPr>
      <w:pStyle w:val="Sidfot"/>
    </w:pPr>
    <w:r w:rsidRPr="005B26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183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FFC" w:rsidRDefault="006C7F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7FFC" w:rsidRDefault="006C7F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536" w:rsidRPr="005B260E" w:rsidRDefault="00B65536">
      <w:r w:rsidRPr="005B260E">
        <w:separator/>
      </w:r>
    </w:p>
  </w:footnote>
  <w:footnote w:type="continuationSeparator" w:id="0">
    <w:p w:rsidR="00B65536" w:rsidRPr="005B260E" w:rsidRDefault="00B65536">
      <w:r w:rsidRPr="005B26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FFC" w:rsidRPr="005B260E" w:rsidRDefault="005B260E" w:rsidP="00B710F3">
    <w:pPr>
      <w:pStyle w:val="Sidhuvud"/>
    </w:pPr>
    <w:r w:rsidRPr="005B26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2689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FFC" w:rsidRDefault="006C7FF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7FFC" w:rsidRDefault="006C7FF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FFC" w:rsidRPr="005B260E" w:rsidRDefault="005B260E" w:rsidP="00B710F3">
    <w:pPr>
      <w:pStyle w:val="Sidhuvud"/>
    </w:pPr>
    <w:r w:rsidRPr="005B26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072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FFC" w:rsidRDefault="006C7FF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7FFC" w:rsidRDefault="006C7FF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FFC" w:rsidRPr="005B260E" w:rsidRDefault="006C7FFC">
    <w:pPr>
      <w:pStyle w:val="FSHNormal"/>
      <w:tabs>
        <w:tab w:val="right" w:pos="5840"/>
      </w:tabs>
    </w:pPr>
    <w:r w:rsidRPr="005B260E">
      <w:br/>
    </w:r>
    <w:r w:rsidRPr="005B260E">
      <w:fldChar w:fldCharType="begin" w:fldLock="1"/>
    </w:r>
    <w:r w:rsidRPr="005B260E">
      <w:instrText xml:space="preserve"> DOCPROPERTY</w:instrText>
    </w:r>
    <w:r w:rsidRPr="005B260E">
      <w:rPr>
        <w:sz w:val="18"/>
      </w:rPr>
      <w:instrText xml:space="preserve"> "YearUser" *\charformat </w:instrText>
    </w:r>
    <w:r w:rsidRPr="005B260E">
      <w:fldChar w:fldCharType="separate"/>
    </w:r>
    <w:r w:rsidRPr="005B260E">
      <w:t>2005/06</w:t>
    </w:r>
    <w:r w:rsidRPr="005B260E">
      <w:fldChar w:fldCharType="end"/>
    </w:r>
    <w:r w:rsidRPr="005B260E">
      <w:t xml:space="preserve"> </w:t>
    </w:r>
    <w:r w:rsidRPr="005B260E">
      <w:tab/>
      <w:t xml:space="preserve">mnr: </w:t>
    </w:r>
    <w:r w:rsidRPr="005B260E">
      <w:fldChar w:fldCharType="begin" w:fldLock="1"/>
    </w:r>
    <w:r w:rsidRPr="005B260E">
      <w:instrText xml:space="preserve"> DOCPROPERTY</w:instrText>
    </w:r>
    <w:r w:rsidRPr="005B260E">
      <w:rPr>
        <w:sz w:val="18"/>
      </w:rPr>
      <w:instrText xml:space="preserve"> "Motionsnummer" *\charformat </w:instrText>
    </w:r>
    <w:r w:rsidRPr="005B260E">
      <w:fldChar w:fldCharType="separate"/>
    </w:r>
    <w:r w:rsidRPr="005B260E">
      <w:t>K32</w:t>
    </w:r>
    <w:r w:rsidRPr="005B260E">
      <w:fldChar w:fldCharType="end"/>
    </w:r>
    <w:r w:rsidRPr="005B260E">
      <w:br/>
    </w:r>
    <w:r w:rsidRPr="005B260E">
      <w:fldChar w:fldCharType="begin" w:fldLock="1"/>
    </w:r>
    <w:r w:rsidRPr="005B260E">
      <w:instrText xml:space="preserve"> DOCPROPERTY</w:instrText>
    </w:r>
    <w:r w:rsidRPr="005B260E">
      <w:rPr>
        <w:sz w:val="18"/>
      </w:rPr>
      <w:instrText xml:space="preserve"> "Samling" *\charformat </w:instrText>
    </w:r>
    <w:r w:rsidRPr="005B260E">
      <w:fldChar w:fldCharType="end"/>
    </w:r>
    <w:r w:rsidRPr="005B260E">
      <w:tab/>
      <w:t xml:space="preserve">pnr: </w:t>
    </w:r>
    <w:r w:rsidRPr="005B260E">
      <w:fldChar w:fldCharType="begin" w:fldLock="1"/>
    </w:r>
    <w:r w:rsidRPr="005B260E">
      <w:instrText xml:space="preserve"> DOCPROPERTY</w:instrText>
    </w:r>
    <w:r w:rsidRPr="005B260E">
      <w:rPr>
        <w:sz w:val="18"/>
      </w:rPr>
      <w:instrText xml:space="preserve"> "Partinummer" *\charformat </w:instrText>
    </w:r>
    <w:r w:rsidRPr="005B260E">
      <w:fldChar w:fldCharType="separate"/>
    </w:r>
    <w:r w:rsidRPr="005B260E">
      <w:t>fp1357</w:t>
    </w:r>
    <w:r w:rsidRPr="005B260E">
      <w:fldChar w:fldCharType="end"/>
    </w:r>
  </w:p>
  <w:p w:rsidR="006C7FFC" w:rsidRPr="005B260E" w:rsidRDefault="006C7FFC">
    <w:pPr>
      <w:pStyle w:val="FSHRub1"/>
    </w:pPr>
    <w:r w:rsidRPr="005B260E">
      <w:t>Motion till riksdagen</w:t>
    </w:r>
    <w:r w:rsidRPr="005B260E">
      <w:br/>
    </w:r>
    <w:r w:rsidRPr="005B260E">
      <w:fldChar w:fldCharType="begin" w:fldLock="1"/>
    </w:r>
    <w:r w:rsidRPr="005B260E">
      <w:instrText xml:space="preserve"> DOCPROPERTY "YearUser" *\charformat </w:instrText>
    </w:r>
    <w:r w:rsidRPr="005B260E">
      <w:fldChar w:fldCharType="separate"/>
    </w:r>
    <w:r w:rsidRPr="005B260E">
      <w:t>2005/06</w:t>
    </w:r>
    <w:r w:rsidRPr="005B260E">
      <w:fldChar w:fldCharType="end"/>
    </w:r>
    <w:r w:rsidRPr="005B260E">
      <w:t>:</w:t>
    </w:r>
    <w:r w:rsidRPr="005B260E">
      <w:fldChar w:fldCharType="begin" w:fldLock="1"/>
    </w:r>
    <w:r w:rsidRPr="005B260E">
      <w:instrText xml:space="preserve"> DOCPROPERTY "Motionsnummer" *\charformat </w:instrText>
    </w:r>
    <w:r w:rsidRPr="005B260E">
      <w:fldChar w:fldCharType="separate"/>
    </w:r>
    <w:r w:rsidRPr="005B260E">
      <w:t>K32</w:t>
    </w:r>
    <w:r w:rsidRPr="005B260E">
      <w:fldChar w:fldCharType="end"/>
    </w:r>
  </w:p>
  <w:p w:rsidR="006C7FFC" w:rsidRPr="005B260E" w:rsidRDefault="006C7FFC">
    <w:pPr>
      <w:pStyle w:val="FSHNormalS5"/>
    </w:pPr>
    <w:r w:rsidRPr="005B260E">
      <w:fldChar w:fldCharType="begin" w:fldLock="1"/>
    </w:r>
    <w:r w:rsidRPr="005B260E">
      <w:instrText xml:space="preserve"> DOCPROPERTY "MotionarText" *\charformat </w:instrText>
    </w:r>
    <w:r w:rsidRPr="005B260E">
      <w:fldChar w:fldCharType="separate"/>
    </w:r>
    <w:r w:rsidRPr="005B260E">
      <w:t>av Helena Bargholtz m.fl. (fp)</w:t>
    </w:r>
    <w:r w:rsidRPr="005B260E">
      <w:fldChar w:fldCharType="end"/>
    </w:r>
    <w:r w:rsidRPr="005B260E">
      <w:br/>
    </w:r>
    <w:r w:rsidRPr="005B260E">
      <w:fldChar w:fldCharType="begin" w:fldLock="1"/>
    </w:r>
    <w:r w:rsidRPr="005B260E">
      <w:instrText xml:space="preserve"> DOCPROPERTY "SvarFrasKort" *\charformat </w:instrText>
    </w:r>
    <w:r w:rsidRPr="005B260E">
      <w:fldChar w:fldCharType="separate"/>
    </w:r>
    <w:r w:rsidRPr="005B260E">
      <w:t>med anledning av prop. 2005/06:201</w:t>
    </w:r>
    <w:r w:rsidRPr="005B260E">
      <w:fldChar w:fldCharType="end"/>
    </w:r>
  </w:p>
  <w:p w:rsidR="006C7FFC" w:rsidRPr="005B260E" w:rsidRDefault="006C7FFC">
    <w:pPr>
      <w:pStyle w:val="FSHTitel"/>
    </w:pPr>
    <w:r w:rsidRPr="005B260E">
      <w:fldChar w:fldCharType="begin" w:fldLock="1"/>
    </w:r>
    <w:r w:rsidRPr="005B260E">
      <w:instrText xml:space="preserve"> DOCPROPERTY</w:instrText>
    </w:r>
    <w:r w:rsidRPr="005B260E">
      <w:rPr>
        <w:sz w:val="18"/>
      </w:rPr>
      <w:instrText xml:space="preserve"> "RubrikSvar" *\charformat </w:instrText>
    </w:r>
    <w:r w:rsidRPr="005B260E">
      <w:fldChar w:fldCharType="separate"/>
    </w:r>
    <w:r w:rsidRPr="005B260E">
      <w:t>Morgondagens nyheter – nya villkor för driftsstödet till dagstidningar</w:t>
    </w:r>
    <w:r w:rsidRPr="005B260E">
      <w:fldChar w:fldCharType="end"/>
    </w:r>
  </w:p>
  <w:p w:rsidR="006C7FFC" w:rsidRPr="005B260E" w:rsidRDefault="006C7FFC" w:rsidP="00B710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851D0A"/>
    <w:multiLevelType w:val="hybridMultilevel"/>
    <w:tmpl w:val="ADF2B5E4"/>
    <w:lvl w:ilvl="0" w:tplc="9B50ED3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9665383">
    <w:abstractNumId w:val="14"/>
  </w:num>
  <w:num w:numId="2" w16cid:durableId="1058212084">
    <w:abstractNumId w:val="10"/>
  </w:num>
  <w:num w:numId="3" w16cid:durableId="380323616">
    <w:abstractNumId w:val="12"/>
  </w:num>
  <w:num w:numId="4" w16cid:durableId="1815828634">
    <w:abstractNumId w:val="13"/>
  </w:num>
  <w:num w:numId="5" w16cid:durableId="1650478352">
    <w:abstractNumId w:val="8"/>
  </w:num>
  <w:num w:numId="6" w16cid:durableId="776950885">
    <w:abstractNumId w:val="3"/>
  </w:num>
  <w:num w:numId="7" w16cid:durableId="1837264217">
    <w:abstractNumId w:val="2"/>
  </w:num>
  <w:num w:numId="8" w16cid:durableId="990669043">
    <w:abstractNumId w:val="1"/>
  </w:num>
  <w:num w:numId="9" w16cid:durableId="5402171">
    <w:abstractNumId w:val="0"/>
  </w:num>
  <w:num w:numId="10" w16cid:durableId="360012166">
    <w:abstractNumId w:val="9"/>
  </w:num>
  <w:num w:numId="11" w16cid:durableId="862212852">
    <w:abstractNumId w:val="7"/>
  </w:num>
  <w:num w:numId="12" w16cid:durableId="379478451">
    <w:abstractNumId w:val="6"/>
  </w:num>
  <w:num w:numId="13" w16cid:durableId="1589730534">
    <w:abstractNumId w:val="5"/>
  </w:num>
  <w:num w:numId="14" w16cid:durableId="876354315">
    <w:abstractNumId w:val="4"/>
  </w:num>
  <w:num w:numId="15" w16cid:durableId="873886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6"/>
  </w:docVars>
  <w:rsids>
    <w:rsidRoot w:val="00C2280E"/>
    <w:rsid w:val="00040D14"/>
    <w:rsid w:val="0004381F"/>
    <w:rsid w:val="00064BC3"/>
    <w:rsid w:val="000665E6"/>
    <w:rsid w:val="00066775"/>
    <w:rsid w:val="00072FB9"/>
    <w:rsid w:val="00074ADD"/>
    <w:rsid w:val="000E48DA"/>
    <w:rsid w:val="000F5ADD"/>
    <w:rsid w:val="00100531"/>
    <w:rsid w:val="0010382E"/>
    <w:rsid w:val="0014107C"/>
    <w:rsid w:val="001D64A0"/>
    <w:rsid w:val="001E0043"/>
    <w:rsid w:val="00201DFB"/>
    <w:rsid w:val="00204A63"/>
    <w:rsid w:val="00210ED8"/>
    <w:rsid w:val="00212FF1"/>
    <w:rsid w:val="002200BB"/>
    <w:rsid w:val="00230193"/>
    <w:rsid w:val="0025068A"/>
    <w:rsid w:val="002818D3"/>
    <w:rsid w:val="002943C8"/>
    <w:rsid w:val="00295E6D"/>
    <w:rsid w:val="002C2373"/>
    <w:rsid w:val="002D11A8"/>
    <w:rsid w:val="003213A6"/>
    <w:rsid w:val="003866EC"/>
    <w:rsid w:val="003F100A"/>
    <w:rsid w:val="00445271"/>
    <w:rsid w:val="00447A04"/>
    <w:rsid w:val="004A0504"/>
    <w:rsid w:val="004A42E0"/>
    <w:rsid w:val="004B3802"/>
    <w:rsid w:val="004E38D9"/>
    <w:rsid w:val="005B145B"/>
    <w:rsid w:val="005B260E"/>
    <w:rsid w:val="006C7FFC"/>
    <w:rsid w:val="006D46CD"/>
    <w:rsid w:val="007118B3"/>
    <w:rsid w:val="0072025D"/>
    <w:rsid w:val="00735B8D"/>
    <w:rsid w:val="00740D6D"/>
    <w:rsid w:val="00743F76"/>
    <w:rsid w:val="00794149"/>
    <w:rsid w:val="007B67A7"/>
    <w:rsid w:val="007C6092"/>
    <w:rsid w:val="0082420B"/>
    <w:rsid w:val="0084421A"/>
    <w:rsid w:val="00844C3B"/>
    <w:rsid w:val="00846903"/>
    <w:rsid w:val="00852964"/>
    <w:rsid w:val="00862E5F"/>
    <w:rsid w:val="009529B4"/>
    <w:rsid w:val="009B2515"/>
    <w:rsid w:val="00A053C6"/>
    <w:rsid w:val="00AB5000"/>
    <w:rsid w:val="00AB61F5"/>
    <w:rsid w:val="00B13BF0"/>
    <w:rsid w:val="00B33C81"/>
    <w:rsid w:val="00B65536"/>
    <w:rsid w:val="00B67E5B"/>
    <w:rsid w:val="00B710F3"/>
    <w:rsid w:val="00BA6BE0"/>
    <w:rsid w:val="00BB6D75"/>
    <w:rsid w:val="00C1285C"/>
    <w:rsid w:val="00C2280E"/>
    <w:rsid w:val="00C27B7D"/>
    <w:rsid w:val="00CE3037"/>
    <w:rsid w:val="00CF7A43"/>
    <w:rsid w:val="00D01775"/>
    <w:rsid w:val="00D1174F"/>
    <w:rsid w:val="00D50C23"/>
    <w:rsid w:val="00D53D04"/>
    <w:rsid w:val="00D927F9"/>
    <w:rsid w:val="00DC6C70"/>
    <w:rsid w:val="00E22893"/>
    <w:rsid w:val="00E349C2"/>
    <w:rsid w:val="00E360DE"/>
    <w:rsid w:val="00E3756F"/>
    <w:rsid w:val="00E521CB"/>
    <w:rsid w:val="00E75D28"/>
    <w:rsid w:val="00E84F25"/>
    <w:rsid w:val="00F21B30"/>
    <w:rsid w:val="00F73E9E"/>
    <w:rsid w:val="00F80611"/>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DAAAA9-51E9-41BE-9B6F-985E3A97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7118B3"/>
    <w:rPr>
      <w:rFonts w:ascii="Tahoma" w:hAnsi="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710F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1229</Words>
  <Characters>7098</Characters>
  <Application>Microsoft Office Word</Application>
  <DocSecurity>4</DocSecurity>
  <Lines>131</Lines>
  <Paragraphs>38</Paragraphs>
  <ScaleCrop>false</ScaleCrop>
  <HeadingPairs>
    <vt:vector size="2" baseType="variant">
      <vt:variant>
        <vt:lpstr>Rubrik</vt:lpstr>
      </vt:variant>
      <vt:variant>
        <vt:i4>1</vt:i4>
      </vt:variant>
    </vt:vector>
  </HeadingPairs>
  <TitlesOfParts>
    <vt:vector size="1" baseType="lpstr">
      <vt:lpstr>K32</vt:lpstr>
    </vt:vector>
  </TitlesOfParts>
  <Company>Riksdagen</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K32</dc:title>
  <dc:subject>K32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2006-05-19T10:39:00Z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mot2000_440_2006-05-16</vt:lpwstr>
  </property>
  <property fmtid="{D5CDD505-2E9C-101B-9397-08002B2CF9AE}" pid="3" name="version">
    <vt:lpwstr>mot2000_433_2006-05-10</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2005/06:201 Morgondagens nyheter – nya villkor för driftsstödet till dagstidningar</vt:lpwstr>
  </property>
  <property fmtid="{D5CDD505-2E9C-101B-9397-08002B2CF9AE}" pid="11" name="SvarFrasKort">
    <vt:lpwstr>med anledning av prop. 2005/06:201</vt:lpwstr>
  </property>
  <property fmtid="{D5CDD505-2E9C-101B-9397-08002B2CF9AE}" pid="12" name="Svar">
    <vt:lpwstr>proposition</vt:lpwstr>
  </property>
  <property fmtid="{D5CDD505-2E9C-101B-9397-08002B2CF9AE}" pid="13" name="SvarNr">
    <vt:lpwstr>2005/06:201</vt:lpwstr>
  </property>
  <property fmtid="{D5CDD505-2E9C-101B-9397-08002B2CF9AE}" pid="14" name="RubrikSvar">
    <vt:lpwstr>Morgondagens nyheter – nya villkor för driftsstödet till dagstidningar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Helena Bargholtz m.fl. (fp)</vt:lpwstr>
  </property>
  <property fmtid="{D5CDD505-2E9C-101B-9397-08002B2CF9AE}" pid="26" name="MotionarLista">
    <vt:lpwstr>Bargholtz, Helena (fp)\Hagberg, Liselott (fp)\Andreasson, Martin (fp)\Rojas, Mauricio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 Liselott Hagberg (fp), Martin Andreasson (fp), Mauricio Rojas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43</vt:lpwstr>
  </property>
  <property fmtid="{D5CDD505-2E9C-101B-9397-08002B2CF9AE}" pid="35" name="Samling">
    <vt:lpwstr/>
  </property>
  <property fmtid="{D5CDD505-2E9C-101B-9397-08002B2CF9AE}" pid="36" name="SamlingPrint">
    <vt:lpwstr/>
  </property>
  <property fmtid="{D5CDD505-2E9C-101B-9397-08002B2CF9AE}" pid="37" name="Motionsnummer">
    <vt:lpwstr>K32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20052006000001020112000013570075</vt:lpwstr>
  </property>
  <property fmtid="{D5CDD505-2E9C-101B-9397-08002B2CF9AE}" pid="47" name="datum">
    <vt:lpwstr>060517</vt:lpwstr>
  </property>
  <property fmtid="{D5CDD505-2E9C-101B-9397-08002B2CF9AE}" pid="48" name="avsändar-e-post">
    <vt:lpwstr/>
  </property>
  <property fmtid="{D5CDD505-2E9C-101B-9397-08002B2CF9AE}" pid="49" name="id">
    <vt:lpwstr>20052006000001020112000013570075</vt:lpwstr>
  </property>
  <property fmtid="{D5CDD505-2E9C-101B-9397-08002B2CF9AE}" pid="50" name="nummer">
    <vt:lpwstr>32</vt:lpwstr>
  </property>
  <property fmtid="{D5CDD505-2E9C-101B-9397-08002B2CF9AE}" pid="51" name="utskottsbeteckning">
    <vt:lpwstr>K</vt:lpwstr>
  </property>
  <property fmtid="{D5CDD505-2E9C-101B-9397-08002B2CF9AE}" pid="52" name="GlobalUID">
    <vt:lpwstr>{0D4F50B3-D96F-4B1D-9197-9F42F7378A7F}</vt:lpwstr>
  </property>
  <property fmtid="{D5CDD505-2E9C-101B-9397-08002B2CF9AE}" pid="53" name="Överföringar">
    <vt:i4>0</vt:i4>
  </property>
  <property fmtid="{D5CDD505-2E9C-101B-9397-08002B2CF9AE}" pid="54" name="Checksum">
    <vt:lpwstr>1013652369820</vt:lpwstr>
  </property>
</Properties>
</file>