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5D5A" w:rsidRPr="00C138B3" w:rsidRDefault="00835D5A">
      <w:pPr>
        <w:pStyle w:val="Hemstlrubrik"/>
      </w:pPr>
      <w:r w:rsidRPr="00C138B3">
        <w:t>Förslag till riksdagsbeslut</w:t>
      </w:r>
    </w:p>
    <w:p w:rsidR="00835D5A" w:rsidRPr="00C138B3" w:rsidRDefault="00835D5A">
      <w:pPr>
        <w:pStyle w:val="Hemstlatt"/>
        <w:ind w:left="0"/>
      </w:pPr>
      <w:r w:rsidRPr="00C138B3">
        <w:t>Riksdagen tillkännager för regeringen som sin mening vad som anförs i motionen om att minska handelshindren mellan EU och länder utanför unionen.</w:t>
      </w:r>
    </w:p>
    <w:p w:rsidR="00835D5A" w:rsidRPr="00C138B3" w:rsidRDefault="00835D5A">
      <w:pPr>
        <w:pStyle w:val="Rubrik1"/>
      </w:pPr>
      <w:r w:rsidRPr="00C138B3">
        <w:t>Motivering</w:t>
      </w:r>
    </w:p>
    <w:p w:rsidR="00835D5A" w:rsidRPr="00C138B3" w:rsidRDefault="00835D5A">
      <w:r w:rsidRPr="00C138B3">
        <w:t>Ansvaret för miljön är en fråga som sträcker sig utanför såväl nationsgränse</w:t>
      </w:r>
      <w:r w:rsidRPr="00C138B3">
        <w:t>r</w:t>
      </w:r>
      <w:r w:rsidRPr="00C138B3">
        <w:t>na som EU.</w:t>
      </w:r>
    </w:p>
    <w:p w:rsidR="00835D5A" w:rsidRPr="00C138B3" w:rsidRDefault="00835D5A">
      <w:pPr>
        <w:pStyle w:val="Normaltindrag"/>
      </w:pPr>
      <w:r w:rsidRPr="00C138B3">
        <w:t>Att dagens åtgärder som används för att förbättra miljön behöver utvidgas råder ingen tvekan om.</w:t>
      </w:r>
    </w:p>
    <w:p w:rsidR="00835D5A" w:rsidRPr="00C138B3" w:rsidRDefault="00835D5A">
      <w:pPr>
        <w:pStyle w:val="Normaltindrag"/>
      </w:pPr>
      <w:r w:rsidRPr="00C138B3">
        <w:t xml:space="preserve">I Sverige används etanol dels för låginblandning i den vanliga bensinen, dels för produktion av E 85, där etanol ingår med 85 procent. Den största volymen används för låginblandning. År 2006 blandade petroleumbranschen in </w:t>
      </w:r>
      <w:smartTag w:uri="urn:schemas-microsoft-com:office:smarttags" w:element="metricconverter">
        <w:smartTagPr>
          <w:attr w:name="ProductID" w:val="248 000 kubikmeter"/>
        </w:smartTagPr>
        <w:r w:rsidRPr="00C138B3">
          <w:t>248 000 kubikmeter</w:t>
        </w:r>
      </w:smartTag>
      <w:r w:rsidRPr="00C138B3">
        <w:t xml:space="preserve"> etanol i bensinen. Det kan jämföras med den etanol som ingår i E 85, där volymen var cirka </w:t>
      </w:r>
      <w:smartTag w:uri="urn:schemas-microsoft-com:office:smarttags" w:element="metricconverter">
        <w:smartTagPr>
          <w:attr w:name="ProductID" w:val="52 000 kubikmeter"/>
        </w:smartTagPr>
        <w:r w:rsidRPr="00C138B3">
          <w:t>52 000 kubikmeter</w:t>
        </w:r>
      </w:smartTag>
      <w:r w:rsidRPr="00C138B3">
        <w:t>. Den totala sven</w:t>
      </w:r>
      <w:r w:rsidRPr="00C138B3">
        <w:t>s</w:t>
      </w:r>
      <w:r w:rsidRPr="00C138B3">
        <w:t xml:space="preserve">ka drivmedelskonsumtionen var således cirka </w:t>
      </w:r>
      <w:smartTag w:uri="urn:schemas-microsoft-com:office:smarttags" w:element="metricconverter">
        <w:smartTagPr>
          <w:attr w:name="ProductID" w:val="300 000 kubikmeter"/>
        </w:smartTagPr>
        <w:r w:rsidRPr="00C138B3">
          <w:t>300 </w:t>
        </w:r>
        <w:smartTag w:uri="urn:schemas-microsoft-com:office:smarttags" w:element="metricconverter">
          <w:smartTagPr>
            <w:attr w:name="ProductID" w:val="000 kubikmeter"/>
          </w:smartTagPr>
          <w:r w:rsidRPr="00C138B3">
            <w:t>000 kubikmeter</w:t>
          </w:r>
        </w:smartTag>
      </w:smartTag>
      <w:r w:rsidRPr="00C138B3">
        <w:t xml:space="preserve"> etanol.</w:t>
      </w:r>
    </w:p>
    <w:p w:rsidR="00835D5A" w:rsidRPr="00C138B3" w:rsidRDefault="00835D5A">
      <w:pPr>
        <w:pStyle w:val="Normaltindrag"/>
      </w:pPr>
      <w:r w:rsidRPr="00C138B3">
        <w:t xml:space="preserve">I Sverige produceras idag cirka </w:t>
      </w:r>
      <w:smartTag w:uri="urn:schemas-microsoft-com:office:smarttags" w:element="metricconverter">
        <w:smartTagPr>
          <w:attr w:name="ProductID" w:val="70 000 kubikmeter"/>
        </w:smartTagPr>
        <w:r w:rsidRPr="00C138B3">
          <w:t>70 000 kubikmeter</w:t>
        </w:r>
      </w:smartTag>
      <w:r w:rsidRPr="00C138B3">
        <w:t xml:space="preserve"> etanol och </w:t>
      </w:r>
      <w:smartTag w:uri="urn:schemas-microsoft-com:office:smarttags" w:element="metricconverter">
        <w:smartTagPr>
          <w:attr w:name="ProductID" w:val="230 000 kubikmeter"/>
        </w:smartTagPr>
        <w:r w:rsidRPr="00C138B3">
          <w:t>230 000 k</w:t>
        </w:r>
        <w:r w:rsidRPr="00C138B3">
          <w:t>u</w:t>
        </w:r>
        <w:r w:rsidRPr="00C138B3">
          <w:t>bikmeter</w:t>
        </w:r>
      </w:smartTag>
      <w:r w:rsidRPr="00C138B3">
        <w:t xml:space="preserve"> etanol importeras. Importbehovet av etanol kan förväntas kvarstå under lång tid framöver. Det finns en nationellt beslutad och planerad etano</w:t>
      </w:r>
      <w:r w:rsidRPr="00C138B3">
        <w:t>l</w:t>
      </w:r>
      <w:r w:rsidRPr="00C138B3">
        <w:t>fabrik och fler är på gång.</w:t>
      </w:r>
    </w:p>
    <w:p w:rsidR="00835D5A" w:rsidRPr="00C138B3" w:rsidRDefault="00835D5A">
      <w:pPr>
        <w:pStyle w:val="Normaltindrag"/>
      </w:pPr>
      <w:r w:rsidRPr="00C138B3">
        <w:t>För att Sverige ska kunna uppnå EU:s mål om 5,75 procent andel förnyb</w:t>
      </w:r>
      <w:r w:rsidRPr="00C138B3">
        <w:t>a</w:t>
      </w:r>
      <w:r w:rsidRPr="00C138B3">
        <w:t xml:space="preserve">ra drivmedel på energibasis till 2010 krävs att låginblandningen ökar. En ökad inblandning till 10 procent kräver cirka fördubblad etanolanvändning för låginblandning, således ytterligare cirka </w:t>
      </w:r>
      <w:smartTag w:uri="urn:schemas-microsoft-com:office:smarttags" w:element="metricconverter">
        <w:smartTagPr>
          <w:attr w:name="ProductID" w:val="250 000 kubikmeter"/>
        </w:smartTagPr>
        <w:r w:rsidRPr="00C138B3">
          <w:t>250 000 kubikmeter</w:t>
        </w:r>
      </w:smartTag>
      <w:r w:rsidRPr="00C138B3">
        <w:t>.</w:t>
      </w:r>
    </w:p>
    <w:p w:rsidR="00835D5A" w:rsidRPr="00C138B3" w:rsidRDefault="00835D5A">
      <w:pPr>
        <w:pStyle w:val="Normaltindrag"/>
      </w:pPr>
      <w:r w:rsidRPr="00C138B3">
        <w:t>Idag påförs etanol som används för låginblandning den högsta tullsatsen, cirka 1,83 kronor per liter, vilket idag är ett villkor för att den ska vara skatt</w:t>
      </w:r>
      <w:r w:rsidRPr="00C138B3">
        <w:t>e</w:t>
      </w:r>
      <w:r w:rsidRPr="00C138B3">
        <w:t xml:space="preserve">fri. För den etanol som används för E 85 kan andra tulltaxor tillämpas. För att </w:t>
      </w:r>
      <w:r w:rsidRPr="00C138B3">
        <w:lastRenderedPageBreak/>
        <w:t>underlätta handeln med etanol bör den extra tullavgiften tas bort för import av utomeuropeisk etanol.</w:t>
      </w:r>
    </w:p>
    <w:p w:rsidR="00835D5A" w:rsidRPr="00C138B3" w:rsidRDefault="00835D5A">
      <w:pPr>
        <w:pStyle w:val="Normaltindrag"/>
      </w:pPr>
      <w:r w:rsidRPr="00C138B3">
        <w:t>Inom många utvecklingsländer finns en omfattande odling av sockerrör, vilket är en utmärkt komponent i etanol. Genom att möjliggöra en ökad i</w:t>
      </w:r>
      <w:r w:rsidRPr="00C138B3">
        <w:t>m</w:t>
      </w:r>
      <w:r w:rsidRPr="00C138B3">
        <w:t>port till EU av etanol baserad på sockerrör kan effekten av koldioxid minskas samtidigt som utvecklingsländernas importintäkter kan öka.</w:t>
      </w:r>
    </w:p>
    <w:p w:rsidR="00835D5A" w:rsidRPr="00C138B3" w:rsidRDefault="00835D5A">
      <w:pPr>
        <w:pStyle w:val="Normaltindrag"/>
      </w:pPr>
      <w:r w:rsidRPr="00C138B3">
        <w:t>I syfte att underlätta frihandeln mellan länder inom EU och övriga länder av miljövänlig energi bör Sverige aktivt arbeta för att eventuella handelshi</w:t>
      </w:r>
      <w:r w:rsidRPr="00C138B3">
        <w:t>n</w:t>
      </w:r>
      <w:r w:rsidRPr="00C138B3">
        <w:t>der inom EU avvecklas.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138B3">
        <w:trPr>
          <w:cantSplit/>
        </w:trPr>
        <w:tc>
          <w:tcPr>
            <w:tcW w:w="3046" w:type="dxa"/>
          </w:tcPr>
          <w:p w:rsidR="00835D5A" w:rsidRPr="00C138B3" w:rsidRDefault="00835D5A">
            <w:pPr>
              <w:pStyle w:val="UnderskriftDatum"/>
              <w:spacing w:before="240"/>
            </w:pPr>
            <w:r w:rsidRPr="00C138B3">
              <w:t>Stockholm den 5 oktober 2007</w:t>
            </w:r>
          </w:p>
        </w:tc>
        <w:tc>
          <w:tcPr>
            <w:tcW w:w="3047" w:type="dxa"/>
          </w:tcPr>
          <w:p w:rsidR="00835D5A" w:rsidRPr="00C138B3" w:rsidRDefault="00835D5A">
            <w:pPr>
              <w:pStyle w:val="Underskrifter"/>
              <w:spacing w:before="240"/>
            </w:pPr>
          </w:p>
        </w:tc>
      </w:tr>
      <w:tr w:rsidR="00000000" w:rsidRPr="00C138B3">
        <w:trPr>
          <w:cantSplit/>
        </w:trPr>
        <w:tc>
          <w:tcPr>
            <w:tcW w:w="3046" w:type="dxa"/>
          </w:tcPr>
          <w:p w:rsidR="00835D5A" w:rsidRPr="00C138B3" w:rsidRDefault="00835D5A">
            <w:pPr>
              <w:pStyle w:val="Underskrifter"/>
            </w:pPr>
            <w:r w:rsidRPr="00C138B3">
              <w:t>Margareta Cederfelt (m)</w:t>
            </w:r>
          </w:p>
        </w:tc>
        <w:tc>
          <w:tcPr>
            <w:tcW w:w="3046" w:type="dxa"/>
          </w:tcPr>
          <w:p w:rsidR="00835D5A" w:rsidRPr="00C138B3" w:rsidRDefault="00835D5A">
            <w:pPr>
              <w:pStyle w:val="Underskrifter"/>
            </w:pPr>
            <w:r w:rsidRPr="00C138B3">
              <w:t>Walburga Habsburg Douglas (m)</w:t>
            </w:r>
          </w:p>
        </w:tc>
      </w:tr>
    </w:tbl>
    <w:p w:rsidR="00835D5A" w:rsidRPr="00C138B3" w:rsidRDefault="00835D5A">
      <w:pPr>
        <w:pStyle w:val="Normaltindrag"/>
      </w:pPr>
    </w:p>
    <w:sectPr w:rsidR="00835D5A" w:rsidRPr="00C138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5D5A" w:rsidRPr="00C138B3" w:rsidRDefault="00835D5A">
      <w:r w:rsidRPr="00C138B3">
        <w:separator/>
      </w:r>
    </w:p>
  </w:endnote>
  <w:endnote w:type="continuationSeparator" w:id="0">
    <w:p w:rsidR="00835D5A" w:rsidRPr="00C138B3" w:rsidRDefault="00835D5A">
      <w:r w:rsidRPr="00C138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D5A" w:rsidRPr="00C138B3" w:rsidRDefault="00C138B3">
    <w:pPr>
      <w:pStyle w:val="Sidfot"/>
    </w:pPr>
    <w:r w:rsidRPr="00C138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34329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D5A" w:rsidRDefault="00835D5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35D5A" w:rsidRDefault="00835D5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D5A" w:rsidRPr="00C138B3" w:rsidRDefault="00C138B3">
    <w:pPr>
      <w:pStyle w:val="Sidfot"/>
    </w:pPr>
    <w:r w:rsidRPr="00C138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419852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D5A" w:rsidRDefault="00835D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5D5A" w:rsidRDefault="00835D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D5A" w:rsidRPr="00C138B3" w:rsidRDefault="00C138B3">
    <w:pPr>
      <w:pStyle w:val="Sidfot"/>
    </w:pPr>
    <w:r w:rsidRPr="00C138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30880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D5A" w:rsidRDefault="00835D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5D5A" w:rsidRDefault="00835D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5D5A" w:rsidRPr="00C138B3" w:rsidRDefault="00835D5A">
      <w:r w:rsidRPr="00C138B3">
        <w:separator/>
      </w:r>
    </w:p>
  </w:footnote>
  <w:footnote w:type="continuationSeparator" w:id="0">
    <w:p w:rsidR="00835D5A" w:rsidRPr="00C138B3" w:rsidRDefault="00835D5A">
      <w:r w:rsidRPr="00C138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D5A" w:rsidRPr="00C138B3" w:rsidRDefault="00C138B3">
    <w:pPr>
      <w:pStyle w:val="Sidhuvud"/>
    </w:pPr>
    <w:r w:rsidRPr="00C138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69597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D5A" w:rsidRDefault="00835D5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35D5A" w:rsidRDefault="00835D5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D5A" w:rsidRPr="00C138B3" w:rsidRDefault="00C138B3">
    <w:pPr>
      <w:pStyle w:val="Sidhuvud"/>
    </w:pPr>
    <w:r w:rsidRPr="00C138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78881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D5A" w:rsidRDefault="00835D5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35D5A" w:rsidRDefault="00835D5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D5A" w:rsidRPr="00C138B3" w:rsidRDefault="00835D5A">
    <w:pPr>
      <w:pStyle w:val="FSHNormal"/>
      <w:tabs>
        <w:tab w:val="right" w:pos="5840"/>
      </w:tabs>
    </w:pPr>
    <w:r w:rsidRPr="00C138B3">
      <w:br/>
    </w:r>
    <w:r w:rsidRPr="00C138B3">
      <w:fldChar w:fldCharType="begin" w:fldLock="1"/>
    </w:r>
    <w:r w:rsidRPr="00C138B3">
      <w:instrText xml:space="preserve"> DOCPROPERTY</w:instrText>
    </w:r>
    <w:r w:rsidRPr="00C138B3">
      <w:rPr>
        <w:sz w:val="18"/>
      </w:rPr>
      <w:instrText xml:space="preserve"> "YearUser" *\charformat </w:instrText>
    </w:r>
    <w:r w:rsidRPr="00C138B3">
      <w:fldChar w:fldCharType="separate"/>
    </w:r>
    <w:r w:rsidRPr="00C138B3">
      <w:t>2007/08</w:t>
    </w:r>
    <w:r w:rsidRPr="00C138B3">
      <w:fldChar w:fldCharType="end"/>
    </w:r>
    <w:r w:rsidRPr="00C138B3">
      <w:t xml:space="preserve"> </w:t>
    </w:r>
    <w:r w:rsidRPr="00C138B3">
      <w:tab/>
      <w:t xml:space="preserve">mnr: </w:t>
    </w:r>
    <w:r w:rsidRPr="00C138B3">
      <w:fldChar w:fldCharType="begin" w:fldLock="1"/>
    </w:r>
    <w:r w:rsidRPr="00C138B3">
      <w:instrText xml:space="preserve"> DOCPROPERTY</w:instrText>
    </w:r>
    <w:r w:rsidRPr="00C138B3">
      <w:rPr>
        <w:sz w:val="18"/>
      </w:rPr>
      <w:instrText xml:space="preserve"> "Motionsnummer" *\charformat </w:instrText>
    </w:r>
    <w:r w:rsidRPr="00C138B3">
      <w:fldChar w:fldCharType="separate"/>
    </w:r>
    <w:r w:rsidRPr="00C138B3">
      <w:t>N399</w:t>
    </w:r>
    <w:r w:rsidRPr="00C138B3">
      <w:fldChar w:fldCharType="end"/>
    </w:r>
    <w:r w:rsidRPr="00C138B3">
      <w:br/>
    </w:r>
    <w:r w:rsidRPr="00C138B3">
      <w:fldChar w:fldCharType="begin" w:fldLock="1"/>
    </w:r>
    <w:r w:rsidRPr="00C138B3">
      <w:instrText xml:space="preserve"> DOCPROPERTY</w:instrText>
    </w:r>
    <w:r w:rsidRPr="00C138B3">
      <w:rPr>
        <w:sz w:val="18"/>
      </w:rPr>
      <w:instrText xml:space="preserve"> "Samling" *\charformat </w:instrText>
    </w:r>
    <w:r w:rsidRPr="00C138B3">
      <w:fldChar w:fldCharType="end"/>
    </w:r>
    <w:r w:rsidRPr="00C138B3">
      <w:tab/>
      <w:t xml:space="preserve">pnr: </w:t>
    </w:r>
    <w:r w:rsidRPr="00C138B3">
      <w:fldChar w:fldCharType="begin" w:fldLock="1"/>
    </w:r>
    <w:r w:rsidRPr="00C138B3">
      <w:instrText xml:space="preserve"> DOCPROPERTY</w:instrText>
    </w:r>
    <w:r w:rsidRPr="00C138B3">
      <w:rPr>
        <w:sz w:val="18"/>
      </w:rPr>
      <w:instrText xml:space="preserve"> "Partinummer" *\charformat </w:instrText>
    </w:r>
    <w:r w:rsidRPr="00C138B3">
      <w:fldChar w:fldCharType="separate"/>
    </w:r>
    <w:r w:rsidRPr="00C138B3">
      <w:t>m1395</w:t>
    </w:r>
    <w:r w:rsidRPr="00C138B3">
      <w:fldChar w:fldCharType="end"/>
    </w:r>
  </w:p>
  <w:p w:rsidR="00835D5A" w:rsidRPr="00C138B3" w:rsidRDefault="00835D5A">
    <w:pPr>
      <w:pStyle w:val="FSHRub1"/>
    </w:pPr>
    <w:r w:rsidRPr="00C138B3">
      <w:t>Motion till riksdagen</w:t>
    </w:r>
    <w:r w:rsidRPr="00C138B3">
      <w:br/>
    </w:r>
    <w:r w:rsidRPr="00C138B3">
      <w:fldChar w:fldCharType="begin" w:fldLock="1"/>
    </w:r>
    <w:r w:rsidRPr="00C138B3">
      <w:instrText xml:space="preserve"> DOCPROPERTY "YearUser" *\charformat </w:instrText>
    </w:r>
    <w:r w:rsidRPr="00C138B3">
      <w:fldChar w:fldCharType="separate"/>
    </w:r>
    <w:r w:rsidRPr="00C138B3">
      <w:t>2007/08</w:t>
    </w:r>
    <w:r w:rsidRPr="00C138B3">
      <w:fldChar w:fldCharType="end"/>
    </w:r>
    <w:r w:rsidRPr="00C138B3">
      <w:t>:</w:t>
    </w:r>
    <w:r w:rsidRPr="00C138B3">
      <w:fldChar w:fldCharType="begin" w:fldLock="1"/>
    </w:r>
    <w:r w:rsidRPr="00C138B3">
      <w:instrText xml:space="preserve"> DOCPROPERTY "Motionsnummer" *\charformat </w:instrText>
    </w:r>
    <w:r w:rsidRPr="00C138B3">
      <w:fldChar w:fldCharType="separate"/>
    </w:r>
    <w:r w:rsidRPr="00C138B3">
      <w:t>N399</w:t>
    </w:r>
    <w:r w:rsidRPr="00C138B3">
      <w:fldChar w:fldCharType="end"/>
    </w:r>
  </w:p>
  <w:p w:rsidR="00835D5A" w:rsidRPr="00C138B3" w:rsidRDefault="00835D5A">
    <w:pPr>
      <w:pStyle w:val="FSHNormalS5"/>
    </w:pPr>
    <w:r w:rsidRPr="00C138B3">
      <w:fldChar w:fldCharType="begin" w:fldLock="1"/>
    </w:r>
    <w:r w:rsidRPr="00C138B3">
      <w:instrText xml:space="preserve"> DOCPROPERTY "MotionarText" *\charformat </w:instrText>
    </w:r>
    <w:r w:rsidRPr="00C138B3">
      <w:fldChar w:fldCharType="separate"/>
    </w:r>
    <w:r w:rsidRPr="00C138B3">
      <w:t>av Margareta Cederfelt och Walburga Habsburg Douglas (m)</w:t>
    </w:r>
    <w:r w:rsidRPr="00C138B3">
      <w:fldChar w:fldCharType="end"/>
    </w:r>
    <w:r w:rsidRPr="00C138B3">
      <w:br/>
    </w:r>
    <w:r w:rsidRPr="00C138B3">
      <w:fldChar w:fldCharType="begin" w:fldLock="1"/>
    </w:r>
    <w:r w:rsidRPr="00C138B3">
      <w:instrText xml:space="preserve"> DOCPROPERTY "SvarFrasKort" *\charformat </w:instrText>
    </w:r>
    <w:r w:rsidRPr="00C138B3">
      <w:fldChar w:fldCharType="end"/>
    </w:r>
  </w:p>
  <w:p w:rsidR="00835D5A" w:rsidRPr="00C138B3" w:rsidRDefault="00835D5A">
    <w:pPr>
      <w:pStyle w:val="FSHTitel"/>
    </w:pPr>
    <w:r w:rsidRPr="00C138B3">
      <w:fldChar w:fldCharType="begin" w:fldLock="1"/>
    </w:r>
    <w:r w:rsidRPr="00C138B3">
      <w:instrText xml:space="preserve"> DOCPROPERTY</w:instrText>
    </w:r>
    <w:r w:rsidRPr="00C138B3">
      <w:rPr>
        <w:sz w:val="18"/>
      </w:rPr>
      <w:instrText xml:space="preserve"> "RubrikSvar" *\charformat </w:instrText>
    </w:r>
    <w:r w:rsidRPr="00C138B3">
      <w:fldChar w:fldCharType="separate"/>
    </w:r>
    <w:r w:rsidRPr="00C138B3">
      <w:t>Miljövänlig energi</w:t>
    </w:r>
    <w:r w:rsidRPr="00C138B3">
      <w:fldChar w:fldCharType="end"/>
    </w:r>
  </w:p>
  <w:p w:rsidR="00835D5A" w:rsidRPr="00C138B3" w:rsidRDefault="00835D5A">
    <w:pPr>
      <w:pStyle w:val="Normal00"/>
    </w:pPr>
  </w:p>
  <w:p w:rsidR="00835D5A" w:rsidRPr="00C138B3" w:rsidRDefault="00835D5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3800636">
    <w:abstractNumId w:val="8"/>
  </w:num>
  <w:num w:numId="2" w16cid:durableId="1884245994">
    <w:abstractNumId w:val="9"/>
  </w:num>
  <w:num w:numId="3" w16cid:durableId="471678568">
    <w:abstractNumId w:val="8"/>
  </w:num>
  <w:num w:numId="4" w16cid:durableId="1672413198">
    <w:abstractNumId w:val="9"/>
  </w:num>
  <w:num w:numId="5" w16cid:durableId="1116487941">
    <w:abstractNumId w:val="13"/>
  </w:num>
  <w:num w:numId="6" w16cid:durableId="479158823">
    <w:abstractNumId w:val="10"/>
  </w:num>
  <w:num w:numId="7" w16cid:durableId="902184202">
    <w:abstractNumId w:val="11"/>
  </w:num>
  <w:num w:numId="8" w16cid:durableId="2063669469">
    <w:abstractNumId w:val="12"/>
  </w:num>
  <w:num w:numId="9" w16cid:durableId="74018704">
    <w:abstractNumId w:val="8"/>
  </w:num>
  <w:num w:numId="10" w16cid:durableId="645548097">
    <w:abstractNumId w:val="3"/>
  </w:num>
  <w:num w:numId="11" w16cid:durableId="980816109">
    <w:abstractNumId w:val="2"/>
  </w:num>
  <w:num w:numId="12" w16cid:durableId="2042510847">
    <w:abstractNumId w:val="1"/>
  </w:num>
  <w:num w:numId="13" w16cid:durableId="527066133">
    <w:abstractNumId w:val="0"/>
  </w:num>
  <w:num w:numId="14" w16cid:durableId="1284339177">
    <w:abstractNumId w:val="9"/>
  </w:num>
  <w:num w:numId="15" w16cid:durableId="992948707">
    <w:abstractNumId w:val="7"/>
  </w:num>
  <w:num w:numId="16" w16cid:durableId="233011563">
    <w:abstractNumId w:val="6"/>
  </w:num>
  <w:num w:numId="17" w16cid:durableId="1595436124">
    <w:abstractNumId w:val="5"/>
  </w:num>
  <w:num w:numId="18" w16cid:durableId="1218861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0727F543-7FEE-4921-B5B5-B06F7792BEC4},{9E5B03D3-5EA8-4A00-B647-096BE3F39B4A}"/>
  </w:docVars>
  <w:rsids>
    <w:rsidRoot w:val="003C25B6"/>
    <w:rsid w:val="003C25B6"/>
    <w:rsid w:val="00835D5A"/>
    <w:rsid w:val="00C1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AF8763F-652C-4465-94CE-F00CF0F0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1885</Characters>
  <Application>Microsoft Office Word</Application>
  <DocSecurity>4</DocSecurity>
  <Lines>39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m1395</vt:lpstr>
    </vt:vector>
  </TitlesOfParts>
  <Company>Riksdagen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m1395</dc:title>
  <dc:subject>m1395</dc:subject>
  <dc:creator>Riksdagen</dc:creator>
  <cp:keywords>Riksdagen</cp:keywords>
  <dc:description>TKG-ktrl, MSMQ4mb, PersReg-Distribution mm</dc:description>
  <cp:lastModifiedBy>Lars Brink</cp:lastModifiedBy>
  <cp:revision>2</cp:revision>
  <cp:lastPrinted>2007-12-02T10:33:00Z</cp:lastPrinted>
  <dcterms:created xsi:type="dcterms:W3CDTF">2025-12-17T07:39:00Z</dcterms:created>
  <dcterms:modified xsi:type="dcterms:W3CDTF">2025-12-17T07:39:00Z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NK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Miljövänlig energi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Miljövänlig energi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m1395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Margareta Cederfelt och Walburga Habsburg Douglas (m)</vt:lpwstr>
  </property>
  <property fmtid="{D5CDD505-2E9C-101B-9397-08002B2CF9AE}" pid="26" name="MotionarLista">
    <vt:lpwstr>Cederfelt, Margareta (m)\Habsburg Douglas, Walburga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(m), Walburga Habsburg Douglas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niclas.karlsson@riksdagen.se</vt:lpwstr>
  </property>
  <property fmtid="{D5CDD505-2E9C-101B-9397-08002B2CF9AE}" pid="45" name="ReservUID">
    <vt:lpwstr>ns0125aa</vt:lpwstr>
  </property>
  <property fmtid="{D5CDD505-2E9C-101B-9397-08002B2CF9AE}" pid="46" name="MotionID">
    <vt:lpwstr>20072008000000000109000013950069</vt:lpwstr>
  </property>
  <property fmtid="{D5CDD505-2E9C-101B-9397-08002B2CF9AE}" pid="47" name="datum">
    <vt:lpwstr>071005</vt:lpwstr>
  </property>
  <property fmtid="{D5CDD505-2E9C-101B-9397-08002B2CF9AE}" pid="48" name="avsändar-e-post">
    <vt:lpwstr>niclas.karlsson@riksdagen.se</vt:lpwstr>
  </property>
  <property fmtid="{D5CDD505-2E9C-101B-9397-08002B2CF9AE}" pid="49" name="id">
    <vt:lpwstr>20072008000000000109000013950069</vt:lpwstr>
  </property>
  <property fmtid="{D5CDD505-2E9C-101B-9397-08002B2CF9AE}" pid="50" name="nummer">
    <vt:lpwstr>399</vt:lpwstr>
  </property>
  <property fmtid="{D5CDD505-2E9C-101B-9397-08002B2CF9AE}" pid="51" name="utskottsbeteckning">
    <vt:lpwstr>N</vt:lpwstr>
  </property>
  <property fmtid="{D5CDD505-2E9C-101B-9397-08002B2CF9AE}" pid="52" name="GlobalUID">
    <vt:lpwstr>{8DD25652-8109-44C7-86AE-507A7A8D1B24}</vt:lpwstr>
  </property>
  <property fmtid="{D5CDD505-2E9C-101B-9397-08002B2CF9AE}" pid="53" name="Överföringar">
    <vt:i4>0</vt:i4>
  </property>
  <property fmtid="{D5CDD505-2E9C-101B-9397-08002B2CF9AE}" pid="54" name="Checksum">
    <vt:lpwstr>*0019315162761*</vt:lpwstr>
  </property>
  <property fmtid="{D5CDD505-2E9C-101B-9397-08002B2CF9AE}" pid="55" name="skuggnummer">
    <vt:lpwstr>3305</vt:lpwstr>
  </property>
  <property fmtid="{D5CDD505-2E9C-101B-9397-08002B2CF9AE}" pid="56" name="urixVersion">
    <vt:lpwstr>3.2.0.8</vt:lpwstr>
  </property>
  <property fmtid="{D5CDD505-2E9C-101B-9397-08002B2CF9AE}" pid="57" name="urixOrigin">
    <vt:lpwstr>080827 13:34:44.992</vt:lpwstr>
  </property>
  <property fmtid="{D5CDD505-2E9C-101B-9397-08002B2CF9AE}" pid="58" name="urixGuid">
    <vt:lpwstr>{FA9ED1B9-15B4-4994-8EF5-03824D32DF94}</vt:lpwstr>
  </property>
</Properties>
</file>