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D71" w:rsidRPr="005871B0" w:rsidRDefault="00832D71">
      <w:pPr>
        <w:pStyle w:val="Frslagsrubrik"/>
      </w:pPr>
      <w:r w:rsidRPr="005871B0">
        <w:t>Förslag till riksdagsbeslut</w:t>
      </w:r>
    </w:p>
    <w:p w:rsidR="00832D71" w:rsidRPr="005871B0" w:rsidRDefault="00832D71">
      <w:pPr>
        <w:pStyle w:val="Hemstlatt"/>
      </w:pPr>
      <w:r w:rsidRPr="005871B0">
        <w:t>Riksdagen tillkännager för regeringen som sin mening vad som anförs i motionen om avlyssning vid brott.</w:t>
      </w:r>
    </w:p>
    <w:p w:rsidR="00832D71" w:rsidRPr="005871B0" w:rsidRDefault="00832D71">
      <w:pPr>
        <w:pStyle w:val="Rubrik1"/>
      </w:pPr>
      <w:r w:rsidRPr="005871B0">
        <w:t>Motivering</w:t>
      </w:r>
    </w:p>
    <w:p w:rsidR="00832D71" w:rsidRPr="005871B0" w:rsidRDefault="00832D71">
      <w:pPr>
        <w:pStyle w:val="Normaltindrag"/>
      </w:pPr>
      <w:r w:rsidRPr="005871B0">
        <w:rPr>
          <w:rStyle w:val="ingress1"/>
          <w:rFonts w:ascii="Times New Roman" w:hAnsi="Times New Roman" w:cs="Times New Roman"/>
          <w:b w:val="0"/>
          <w:bCs w:val="0"/>
          <w:color w:val="auto"/>
          <w:sz w:val="24"/>
          <w:szCs w:val="19"/>
        </w:rPr>
        <w:t xml:space="preserve">Hemlig teleavlyssning och hemlig teleövervakning kallas tvångsmedel och är ett medel som ”brottsbekämpande myndigheter får använda i förundersökningar efter beslut av domstol. Säkerhetspolisen har regeringens uppdrag att tillhandahålla teknik för hemlig teleavlyssning och hemlig teleövervakning.” enligt Säpo. Regeringen redovisar varje år uppgifter över hur många tillstånd som utfärdats. För polisens del var siffran </w:t>
      </w:r>
      <w:r w:rsidRPr="005871B0">
        <w:t>år 2009, 1 659 tillstånd till hemlig teleavlyssning som avsåg sammanlagt 3 267 teleadresser, en ökning från året innan med 68 procent.</w:t>
      </w:r>
    </w:p>
    <w:p w:rsidR="00832D71" w:rsidRPr="005871B0" w:rsidRDefault="00832D71">
      <w:pPr>
        <w:pStyle w:val="Normaltindrag"/>
      </w:pPr>
      <w:r w:rsidRPr="005871B0">
        <w:t>När polisen begär tillstånd att avlyssna en misstänkt person via dennes telefon så finns det några försvårande hinder. Ett av dem är om den misstänkte byter telefonnummer. Då måste polisen begära nytt tillstånd att avlyssna personen och då försvåras arbetet avsevärt. Dessutom kan värdefull information gå förlorad eftersom polisen inte kan avlyssna innan tillståndet är på pla</w:t>
      </w:r>
      <w:r w:rsidRPr="005871B0">
        <w:rPr>
          <w:szCs w:val="24"/>
        </w:rPr>
        <w:t xml:space="preserve">ts. </w:t>
      </w:r>
      <w:r w:rsidRPr="005871B0">
        <w:rPr>
          <w:color w:val="000000"/>
          <w:szCs w:val="24"/>
        </w:rPr>
        <w:t>Polisen har sett att många brottslingar sätter i system att köpa nya kontantkort varje vecka för att på så sätt göra det svårare att avlyssna dem. Likaså så blir antalet tillstånd som polisen sökt gällande tillstånd missvisande då flera av dessa gäller samma person</w:t>
      </w:r>
      <w:r w:rsidRPr="005871B0">
        <w:rPr>
          <w:szCs w:val="24"/>
        </w:rPr>
        <w:t>. För att underlätta polisens arbete borde rimligen tillståndet följa den misstänkte.</w:t>
      </w:r>
    </w:p>
    <w:p w:rsidR="00832D71" w:rsidRPr="005871B0" w:rsidRDefault="00832D71">
      <w:pPr>
        <w:pStyle w:val="Normaltindrag"/>
      </w:pPr>
      <w:r w:rsidRPr="005871B0">
        <w:t>Personer som misstänks för brottslig aktivitet kommer självklart att vara misstänksamma och försöka förhindra en eventuell avlyssning genom att använda flera</w:t>
      </w:r>
      <w:r w:rsidRPr="005871B0">
        <w:t xml:space="preserve"> telefoner och olika telefonnummer.</w:t>
      </w:r>
    </w:p>
    <w:p w:rsidR="00832D71" w:rsidRPr="005871B0" w:rsidRDefault="00832D71">
      <w:pPr>
        <w:pStyle w:val="Normaltindrag"/>
      </w:pPr>
      <w:r w:rsidRPr="005871B0">
        <w:lastRenderedPageBreak/>
        <w:t>Europadomstolen har en praxis som säger att skydd för privatliv och familjeliv är en fundamental rätt inom EU. Men när grov brottslighet inskränker den enskildes priva- och familjeliv så måste dessa bägge friheter vägas mot varandra. Därför är det också rimligt att frångå den principen när det gäller misstanke om brott. I och med det så finns också ett antagande om att den misstänkte frånsagt sig samhällskontraktet och därmed förbrukat rätten till ett skyddat privatliv. S</w:t>
      </w:r>
      <w:r w:rsidRPr="005871B0">
        <w:t>jälvklart måste respekt för det faktum att personen är misstänkt, inte dömd, finnas. En annan viktig del i motionen är att det ska röra sig om riktad avlyssning mot personer som misstänks för grova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71B0">
        <w:trPr>
          <w:cantSplit/>
        </w:trPr>
        <w:tc>
          <w:tcPr>
            <w:tcW w:w="3046" w:type="dxa"/>
          </w:tcPr>
          <w:p w:rsidR="00832D71" w:rsidRPr="005871B0" w:rsidRDefault="00832D71">
            <w:pPr>
              <w:pStyle w:val="UnderskriftDatum"/>
              <w:spacing w:before="240"/>
            </w:pPr>
            <w:r w:rsidRPr="005871B0">
              <w:t>Stockholm den 27 september 2011</w:t>
            </w:r>
          </w:p>
        </w:tc>
        <w:tc>
          <w:tcPr>
            <w:tcW w:w="3047" w:type="dxa"/>
          </w:tcPr>
          <w:p w:rsidR="00832D71" w:rsidRPr="005871B0" w:rsidRDefault="00832D71">
            <w:pPr>
              <w:pStyle w:val="Underskrifter"/>
              <w:spacing w:before="240"/>
            </w:pPr>
          </w:p>
        </w:tc>
      </w:tr>
      <w:tr w:rsidR="00000000" w:rsidRPr="005871B0">
        <w:trPr>
          <w:cantSplit/>
        </w:trPr>
        <w:tc>
          <w:tcPr>
            <w:tcW w:w="3046" w:type="dxa"/>
          </w:tcPr>
          <w:p w:rsidR="00832D71" w:rsidRPr="005871B0" w:rsidRDefault="00832D71">
            <w:pPr>
              <w:pStyle w:val="Underskrifter"/>
            </w:pPr>
            <w:r w:rsidRPr="005871B0">
              <w:t>Robert Halef (KD)</w:t>
            </w:r>
          </w:p>
        </w:tc>
        <w:tc>
          <w:tcPr>
            <w:tcW w:w="3046" w:type="dxa"/>
          </w:tcPr>
          <w:p w:rsidR="00832D71" w:rsidRPr="005871B0" w:rsidRDefault="00832D71">
            <w:pPr>
              <w:pStyle w:val="Underskrifter"/>
            </w:pPr>
          </w:p>
        </w:tc>
      </w:tr>
    </w:tbl>
    <w:p w:rsidR="00832D71" w:rsidRPr="005871B0" w:rsidRDefault="00832D71">
      <w:pPr>
        <w:pStyle w:val="Normaltindrag"/>
      </w:pPr>
    </w:p>
    <w:sectPr w:rsidR="00832D71" w:rsidRPr="005871B0">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D71" w:rsidRPr="005871B0" w:rsidRDefault="00832D71">
      <w:r w:rsidRPr="005871B0">
        <w:separator/>
      </w:r>
    </w:p>
  </w:endnote>
  <w:endnote w:type="continuationSeparator" w:id="0">
    <w:p w:rsidR="00832D71" w:rsidRPr="005871B0" w:rsidRDefault="00832D71">
      <w:r w:rsidRPr="00587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D71" w:rsidRPr="005871B0" w:rsidRDefault="00832D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D71" w:rsidRPr="005871B0" w:rsidRDefault="00832D71">
    <w:pPr>
      <w:pStyle w:val="NormalA4fot"/>
    </w:pPr>
    <w:r w:rsidRPr="005871B0">
      <w:fldChar w:fldCharType="begin" w:fldLock="1"/>
    </w:r>
    <w:r w:rsidRPr="005871B0">
      <w:instrText xml:space="preserve"> FILENAME *\charformat </w:instrText>
    </w:r>
    <w:r w:rsidRPr="005871B0">
      <w:fldChar w:fldCharType="separate"/>
    </w:r>
    <w:r w:rsidRPr="005871B0">
      <w:t>RHF Avslyssning vid misstanke om brott</w:t>
    </w:r>
    <w:r w:rsidRPr="005871B0">
      <w:fldChar w:fldCharType="end"/>
    </w:r>
    <w:r w:rsidRPr="005871B0">
      <w:t>/</w:t>
    </w:r>
    <w:r w:rsidRPr="005871B0">
      <w:fldChar w:fldCharType="begin" w:fldLock="1"/>
    </w:r>
    <w:r w:rsidRPr="005871B0">
      <w:instrText xml:space="preserve"> DOCPROPERTY "Sekr" *\charformat </w:instrText>
    </w:r>
    <w:r w:rsidRPr="005871B0">
      <w:fldChar w:fldCharType="separate"/>
    </w:r>
    <w:r w:rsidRPr="005871B0">
      <w:t>ES</w:t>
    </w:r>
    <w:r w:rsidRPr="005871B0">
      <w:fldChar w:fldCharType="end"/>
    </w:r>
    <w:r w:rsidRPr="005871B0">
      <w:t xml:space="preserve"> </w:t>
    </w:r>
    <w:r w:rsidRPr="005871B0">
      <w:fldChar w:fldCharType="begin" w:fldLock="1"/>
    </w:r>
    <w:r w:rsidRPr="005871B0">
      <w:instrText xml:space="preserve"> PRINTDATE \@ "yyyy-MM-dd" *\charformat </w:instrText>
    </w:r>
    <w:r w:rsidRPr="005871B0">
      <w:fldChar w:fldCharType="separate"/>
    </w:r>
    <w:r w:rsidRPr="005871B0">
      <w:t>2011-09-29</w:t>
    </w:r>
    <w:r w:rsidRPr="005871B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D71" w:rsidRPr="005871B0" w:rsidRDefault="00832D71">
    <w:pPr>
      <w:pStyle w:val="NormalA4fot"/>
    </w:pPr>
    <w:r w:rsidRPr="005871B0">
      <w:fldChar w:fldCharType="begin" w:fldLock="1"/>
    </w:r>
    <w:r w:rsidRPr="005871B0">
      <w:instrText xml:space="preserve"> FILENAME *\charformat </w:instrText>
    </w:r>
    <w:r w:rsidRPr="005871B0">
      <w:fldChar w:fldCharType="separate"/>
    </w:r>
    <w:r w:rsidRPr="005871B0">
      <w:t>RHF Avslyssning vid misstanke om brott</w:t>
    </w:r>
    <w:r w:rsidRPr="005871B0">
      <w:fldChar w:fldCharType="end"/>
    </w:r>
    <w:r w:rsidRPr="005871B0">
      <w:t>/</w:t>
    </w:r>
    <w:r w:rsidRPr="005871B0">
      <w:fldChar w:fldCharType="begin" w:fldLock="1"/>
    </w:r>
    <w:r w:rsidRPr="005871B0">
      <w:instrText xml:space="preserve"> DOCPROPERTY "Sekr" *\charformat </w:instrText>
    </w:r>
    <w:r w:rsidRPr="005871B0">
      <w:fldChar w:fldCharType="separate"/>
    </w:r>
    <w:r w:rsidRPr="005871B0">
      <w:t>ES</w:t>
    </w:r>
    <w:r w:rsidRPr="005871B0">
      <w:fldChar w:fldCharType="end"/>
    </w:r>
    <w:r w:rsidRPr="005871B0">
      <w:t xml:space="preserve"> </w:t>
    </w:r>
    <w:r w:rsidRPr="005871B0">
      <w:fldChar w:fldCharType="begin" w:fldLock="1"/>
    </w:r>
    <w:r w:rsidRPr="005871B0">
      <w:instrText xml:space="preserve"> PRINTDATE \@ "yyyy-MM-dd" *\charformat </w:instrText>
    </w:r>
    <w:r w:rsidRPr="005871B0">
      <w:fldChar w:fldCharType="separate"/>
    </w:r>
    <w:r w:rsidRPr="005871B0">
      <w:t>2011-09-29</w:t>
    </w:r>
    <w:r w:rsidRPr="005871B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D71" w:rsidRPr="005871B0" w:rsidRDefault="00832D71">
      <w:r w:rsidRPr="005871B0">
        <w:separator/>
      </w:r>
    </w:p>
  </w:footnote>
  <w:footnote w:type="continuationSeparator" w:id="0">
    <w:p w:rsidR="00832D71" w:rsidRPr="005871B0" w:rsidRDefault="00832D71">
      <w:r w:rsidRPr="00587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D71" w:rsidRPr="005871B0" w:rsidRDefault="00832D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D71" w:rsidRPr="005871B0" w:rsidRDefault="00832D71">
    <w:pPr>
      <w:pStyle w:val="NormalA4sidnr"/>
    </w:pPr>
    <w:r w:rsidRPr="005871B0">
      <w:fldChar w:fldCharType="begin" w:fldLock="1"/>
    </w:r>
    <w:r w:rsidRPr="005871B0">
      <w:instrText xml:space="preserve"> PAGE</w:instrText>
    </w:r>
    <w:r w:rsidRPr="005871B0">
      <w:rPr>
        <w:sz w:val="18"/>
      </w:rPr>
      <w:instrText xml:space="preserve"> *\charformat</w:instrText>
    </w:r>
    <w:r w:rsidRPr="005871B0">
      <w:fldChar w:fldCharType="separate"/>
    </w:r>
    <w:r w:rsidRPr="005871B0">
      <w:t>2</w:t>
    </w:r>
    <w:r w:rsidRPr="005871B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D71" w:rsidRPr="005871B0" w:rsidRDefault="00832D71">
    <w:pPr>
      <w:pStyle w:val="FSHlogo"/>
    </w:pPr>
  </w:p>
  <w:p w:rsidR="00832D71" w:rsidRPr="005871B0" w:rsidRDefault="00832D71">
    <w:pPr>
      <w:pStyle w:val="FSHNormal"/>
    </w:pPr>
    <w:r w:rsidRPr="005871B0">
      <w:fldChar w:fldCharType="begin" w:fldLock="1"/>
    </w:r>
    <w:r w:rsidRPr="005871B0">
      <w:instrText xml:space="preserve"> DOCPROPERTY "MotTyp" *\charformat </w:instrText>
    </w:r>
    <w:r w:rsidRPr="005871B0">
      <w:fldChar w:fldCharType="separate"/>
    </w:r>
    <w:r w:rsidRPr="005871B0">
      <w:t>Enskild motion</w:t>
    </w:r>
    <w:r w:rsidRPr="005871B0">
      <w:fldChar w:fldCharType="end"/>
    </w:r>
    <w:r w:rsidRPr="005871B0">
      <w:t xml:space="preserve"> </w:t>
    </w:r>
    <w:r w:rsidRPr="005871B0">
      <w:fldChar w:fldCharType="begin" w:fldLock="1"/>
    </w:r>
    <w:r w:rsidRPr="005871B0">
      <w:instrText xml:space="preserve"> DOCPROPERTY "ArbRubr" *\charformat </w:instrText>
    </w:r>
    <w:r w:rsidRPr="005871B0">
      <w:fldChar w:fldCharType="end"/>
    </w:r>
  </w:p>
  <w:p w:rsidR="00832D71" w:rsidRPr="005871B0" w:rsidRDefault="00832D71">
    <w:pPr>
      <w:pStyle w:val="FSHRub2"/>
    </w:pPr>
    <w:r w:rsidRPr="005871B0">
      <w:t xml:space="preserve">Motion till riksdagen </w:t>
    </w:r>
    <w:r w:rsidRPr="005871B0">
      <w:tab/>
    </w:r>
    <w:r w:rsidRPr="005871B0">
      <w:fldChar w:fldCharType="begin" w:fldLock="1"/>
    </w:r>
    <w:r w:rsidRPr="005871B0">
      <w:instrText xml:space="preserve"> DOCPROPERTY "YearUser" *\charformat </w:instrText>
    </w:r>
    <w:r w:rsidRPr="005871B0">
      <w:fldChar w:fldCharType="separate"/>
    </w:r>
    <w:r w:rsidRPr="005871B0">
      <w:t>2011/12</w:t>
    </w:r>
    <w:r w:rsidRPr="005871B0">
      <w:fldChar w:fldCharType="end"/>
    </w:r>
    <w:r w:rsidRPr="005871B0">
      <w:t>:</w:t>
    </w:r>
    <w:r w:rsidRPr="005871B0">
      <w:fldChar w:fldCharType="begin" w:fldLock="1"/>
    </w:r>
    <w:r w:rsidRPr="005871B0">
      <w:instrText xml:space="preserve"> DOCPROPERTY "Motionsnummer" *\charformat </w:instrText>
    </w:r>
    <w:r w:rsidRPr="005871B0">
      <w:fldChar w:fldCharType="separate"/>
    </w:r>
    <w:r w:rsidRPr="005871B0">
      <w:t>Ju257</w:t>
    </w:r>
    <w:r w:rsidRPr="005871B0">
      <w:fldChar w:fldCharType="end"/>
    </w:r>
    <w:r w:rsidRPr="005871B0">
      <w:tab/>
    </w:r>
    <w:r w:rsidRPr="005871B0">
      <w:fldChar w:fldCharType="begin" w:fldLock="1"/>
    </w:r>
    <w:r w:rsidRPr="005871B0">
      <w:instrText xml:space="preserve"> DOCPROPERTY "Sekr" *\charformat </w:instrText>
    </w:r>
    <w:r w:rsidRPr="005871B0">
      <w:fldChar w:fldCharType="separate"/>
    </w:r>
    <w:r w:rsidRPr="005871B0">
      <w:t>ES</w:t>
    </w:r>
    <w:r w:rsidRPr="005871B0">
      <w:fldChar w:fldCharType="end"/>
    </w:r>
  </w:p>
  <w:p w:rsidR="00832D71" w:rsidRPr="005871B0" w:rsidRDefault="00832D71">
    <w:pPr>
      <w:pStyle w:val="FSHRub2"/>
    </w:pPr>
    <w:r w:rsidRPr="005871B0">
      <w:fldChar w:fldCharType="begin" w:fldLock="1"/>
    </w:r>
    <w:r w:rsidRPr="005871B0">
      <w:instrText xml:space="preserve"> DOCPROPERTY "MotionarText" *\charformat </w:instrText>
    </w:r>
    <w:r w:rsidRPr="005871B0">
      <w:fldChar w:fldCharType="separate"/>
    </w:r>
    <w:r w:rsidRPr="005871B0">
      <w:t>av Robert Halef (KD)</w:t>
    </w:r>
    <w:r w:rsidRPr="005871B0">
      <w:fldChar w:fldCharType="end"/>
    </w:r>
  </w:p>
  <w:p w:rsidR="00832D71" w:rsidRPr="005871B0" w:rsidRDefault="00832D71">
    <w:pPr>
      <w:pStyle w:val="FSHRub2"/>
    </w:pPr>
    <w:r w:rsidRPr="005871B0">
      <w:fldChar w:fldCharType="begin" w:fldLock="1"/>
    </w:r>
    <w:r w:rsidRPr="005871B0">
      <w:instrText xml:space="preserve"> DOCPROPERTY "Subject" *\charformat </w:instrText>
    </w:r>
    <w:r w:rsidRPr="005871B0">
      <w:fldChar w:fldCharType="separate"/>
    </w:r>
    <w:r w:rsidRPr="005871B0">
      <w:t>Avlyssning vid misstanke om brott</w:t>
    </w:r>
    <w:r w:rsidRPr="005871B0">
      <w:fldChar w:fldCharType="end"/>
    </w:r>
  </w:p>
  <w:p w:rsidR="00832D71" w:rsidRPr="005871B0" w:rsidRDefault="00832D71">
    <w:pPr>
      <w:pStyle w:val="FSHNormL"/>
    </w:pPr>
  </w:p>
  <w:p w:rsidR="00832D71" w:rsidRPr="005871B0" w:rsidRDefault="00832D71">
    <w:pPr>
      <w:pStyle w:val="FSHNormal"/>
    </w:pPr>
  </w:p>
  <w:p w:rsidR="00832D71" w:rsidRPr="005871B0" w:rsidRDefault="00832D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3000402">
    <w:abstractNumId w:val="3"/>
  </w:num>
  <w:num w:numId="2" w16cid:durableId="1881243528">
    <w:abstractNumId w:val="2"/>
  </w:num>
  <w:num w:numId="3" w16cid:durableId="1171876396">
    <w:abstractNumId w:val="1"/>
  </w:num>
  <w:num w:numId="4" w16cid:durableId="1503469108">
    <w:abstractNumId w:val="0"/>
  </w:num>
  <w:num w:numId="5" w16cid:durableId="1761680788">
    <w:abstractNumId w:val="7"/>
  </w:num>
  <w:num w:numId="6" w16cid:durableId="1759249414">
    <w:abstractNumId w:val="6"/>
  </w:num>
  <w:num w:numId="7" w16cid:durableId="298460207">
    <w:abstractNumId w:val="5"/>
  </w:num>
  <w:num w:numId="8" w16cid:durableId="1755466111">
    <w:abstractNumId w:val="4"/>
  </w:num>
  <w:num w:numId="9" w16cid:durableId="1070734018">
    <w:abstractNumId w:val="8"/>
  </w:num>
  <w:num w:numId="10" w16cid:durableId="900678190">
    <w:abstractNumId w:val="9"/>
  </w:num>
  <w:num w:numId="11" w16cid:durableId="788402652">
    <w:abstractNumId w:val="10"/>
  </w:num>
  <w:num w:numId="12" w16cid:durableId="1501851765">
    <w:abstractNumId w:val="13"/>
  </w:num>
  <w:num w:numId="13" w16cid:durableId="1990356465">
    <w:abstractNumId w:val="15"/>
  </w:num>
  <w:num w:numId="14" w16cid:durableId="1998725618">
    <w:abstractNumId w:val="16"/>
  </w:num>
  <w:num w:numId="15" w16cid:durableId="1820342721">
    <w:abstractNumId w:val="11"/>
  </w:num>
  <w:num w:numId="16" w16cid:durableId="1412198122">
    <w:abstractNumId w:val="18"/>
  </w:num>
  <w:num w:numId="17" w16cid:durableId="1299605065">
    <w:abstractNumId w:val="17"/>
  </w:num>
  <w:num w:numId="18" w16cid:durableId="1225608909">
    <w:abstractNumId w:val="14"/>
  </w:num>
  <w:num w:numId="19" w16cid:durableId="1542280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39ADC5F-5D29-48ED-948D-BC5FE80EDEF3}"/>
  </w:docVars>
  <w:rsids>
    <w:rsidRoot w:val="00125300"/>
    <w:rsid w:val="00125300"/>
    <w:rsid w:val="005871B0"/>
    <w:rsid w:val="00832D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C6794F-1804-46F9-BE0C-F1E4539E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ingress1">
    <w:name w:val="ingress1"/>
    <w:basedOn w:val="Standardstycketeckensnitt"/>
    <w:rPr>
      <w:rFonts w:ascii="Tahoma" w:hAnsi="Tahoma" w:cs="Tahoma" w:hint="default"/>
      <w:b/>
      <w:bCs/>
      <w:i w:val="0"/>
      <w:iCs w:val="0"/>
      <w:color w:val="333333"/>
      <w:sz w:val="26"/>
      <w:szCs w:val="2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2011-09-29T06:51:00Z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Avlyssning vid misstanke om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Avlyssning vid misstanke om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20112012000000750068000006540069</vt:lpwstr>
  </property>
  <property fmtid="{D5CDD505-2E9C-101B-9397-08002B2CF9AE}" pid="47" name="datum">
    <vt:lpwstr>110927</vt:lpwstr>
  </property>
  <property fmtid="{D5CDD505-2E9C-101B-9397-08002B2CF9AE}" pid="48" name="avsändar-e-post">
    <vt:lpwstr>erika.svanstrom@riksdagen.se</vt:lpwstr>
  </property>
  <property fmtid="{D5CDD505-2E9C-101B-9397-08002B2CF9AE}" pid="49" name="id">
    <vt:lpwstr>20112012000000750068000006540069</vt:lpwstr>
  </property>
  <property fmtid="{D5CDD505-2E9C-101B-9397-08002B2CF9AE}" pid="50" name="nummer">
    <vt:lpwstr>257</vt:lpwstr>
  </property>
  <property fmtid="{D5CDD505-2E9C-101B-9397-08002B2CF9AE}" pid="51" name="utskottsbeteckning">
    <vt:lpwstr>Ju</vt:lpwstr>
  </property>
  <property fmtid="{D5CDD505-2E9C-101B-9397-08002B2CF9AE}" pid="52" name="GlobalUID">
    <vt:lpwstr>{A9E52409-2E4F-4F62-A9A1-C1BCD4305F69}</vt:lpwstr>
  </property>
  <property fmtid="{D5CDD505-2E9C-101B-9397-08002B2CF9AE}" pid="53" name="Överföringar">
    <vt:i4>0</vt:i4>
  </property>
  <property fmtid="{D5CDD505-2E9C-101B-9397-08002B2CF9AE}" pid="54" name="Checksum">
    <vt:lpwstr>*1008295929784*</vt:lpwstr>
  </property>
  <property fmtid="{D5CDD505-2E9C-101B-9397-08002B2CF9AE}" pid="55" name="skuggnummer">
    <vt:lpwstr>932</vt:lpwstr>
  </property>
  <property fmtid="{D5CDD505-2E9C-101B-9397-08002B2CF9AE}" pid="56" name="urixVersion">
    <vt:lpwstr>4.5.0.25</vt:lpwstr>
  </property>
  <property fmtid="{D5CDD505-2E9C-101B-9397-08002B2CF9AE}" pid="57" name="urixOrigin">
    <vt:lpwstr>111005 10:24:58.638</vt:lpwstr>
  </property>
  <property fmtid="{D5CDD505-2E9C-101B-9397-08002B2CF9AE}" pid="58" name="urixGuid">
    <vt:lpwstr>{3B7C6DB9-5D23-46D8-802A-29CA1C576C2F}</vt:lpwstr>
  </property>
</Properties>
</file>