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34608258D64EF3AF01D7187503D54F"/>
        </w:placeholder>
        <w:text/>
      </w:sdtPr>
      <w:sdtEndPr/>
      <w:sdtContent>
        <w:p w:rsidRPr="009B062B" w:rsidR="00AF30DD" w:rsidP="00F00EFB" w:rsidRDefault="00AF30DD" w14:paraId="6AD41511" w14:textId="77777777">
          <w:pPr>
            <w:pStyle w:val="Rubrik1"/>
            <w:spacing w:after="300"/>
          </w:pPr>
          <w:r w:rsidRPr="009B062B">
            <w:t>Förslag till riksdagsbeslut</w:t>
          </w:r>
        </w:p>
      </w:sdtContent>
    </w:sdt>
    <w:sdt>
      <w:sdtPr>
        <w:alias w:val="Yrkande 1"/>
        <w:tag w:val="4830b9c7-c413-4712-bfc8-7be519fdc8c2"/>
        <w:id w:val="453840335"/>
        <w:lock w:val="sdtLocked"/>
      </w:sdtPr>
      <w:sdtEndPr/>
      <w:sdtContent>
        <w:p w:rsidR="00DB390E" w:rsidRDefault="00584414" w14:paraId="6AD41512" w14:textId="0827B1DD">
          <w:pPr>
            <w:pStyle w:val="Frslagstext"/>
            <w:numPr>
              <w:ilvl w:val="0"/>
              <w:numId w:val="0"/>
            </w:numPr>
          </w:pPr>
          <w:r>
            <w:t>Riksdagen ställer sig bakom det som anförs i motionen om att i infrastrukturplaneringen studera förutsättningarna att utveckla väg och järnvägen inom Fyrbodal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385087A46A4FE6A7367C90674CB287"/>
        </w:placeholder>
        <w:text/>
      </w:sdtPr>
      <w:sdtEndPr/>
      <w:sdtContent>
        <w:p w:rsidRPr="009B062B" w:rsidR="006D79C9" w:rsidP="00333E95" w:rsidRDefault="006D79C9" w14:paraId="6AD41513" w14:textId="77777777">
          <w:pPr>
            <w:pStyle w:val="Rubrik1"/>
          </w:pPr>
          <w:r>
            <w:t>Motivering</w:t>
          </w:r>
        </w:p>
      </w:sdtContent>
    </w:sdt>
    <w:p w:rsidR="006E107D" w:rsidP="006E107D" w:rsidRDefault="006E107D" w14:paraId="6AD41514" w14:textId="248E4394">
      <w:pPr>
        <w:pStyle w:val="Normalutanindragellerluft"/>
      </w:pPr>
      <w:r>
        <w:t>Västsverige är landets viktigaste industriregion. Företagen är beroende av effektiva transporter och det är också viktigt att skapa större arbetsmarknadsregioner som ger befolkningen möjlighet att pendla över långa avstånd. Det är också så att Norge är viktig</w:t>
      </w:r>
      <w:r w:rsidR="00B75FDC">
        <w:t>t</w:t>
      </w:r>
      <w:r>
        <w:t xml:space="preserve"> för vår handel och är en viktig arbetsmarknad för många.</w:t>
      </w:r>
    </w:p>
    <w:p w:rsidRPr="009571A9" w:rsidR="006E107D" w:rsidP="009571A9" w:rsidRDefault="006E107D" w14:paraId="6AD41515" w14:textId="27158991">
      <w:r w:rsidRPr="009571A9">
        <w:t>Utbyggnaden av Europaväg 45 måste fortsätta. Vägarna 161, 162, 171 och 172 inom Fyrbodal är på vissa delsträckor mycket trafikerade av både tunga fordon och person</w:t>
      </w:r>
      <w:r w:rsidR="00F011FB">
        <w:softHyphen/>
      </w:r>
      <w:r w:rsidRPr="009571A9">
        <w:t>bilar. Dessa vägar är på många ställen smala och trafiksäkerheten är därmed låg. På flera av vägarna ökar trafiken vid turistsäsongen och oskyddade fotgängare och cyklister är mycket utsatta.</w:t>
      </w:r>
    </w:p>
    <w:p w:rsidRPr="009571A9" w:rsidR="006E107D" w:rsidP="009571A9" w:rsidRDefault="006E107D" w14:paraId="6AD41516" w14:textId="004B3EB2">
      <w:r w:rsidRPr="009571A9">
        <w:t>En upprustning av vägarna i öst-västlig sträckning är också en vinst för kust</w:t>
      </w:r>
      <w:r w:rsidR="00F011FB">
        <w:softHyphen/>
      </w:r>
      <w:r w:rsidRPr="009571A9">
        <w:t>samhällenas och Dalslands befolkning och turister genom att man snabbare kan nå väg E6 och E45.</w:t>
      </w:r>
    </w:p>
    <w:p w:rsidRPr="009571A9" w:rsidR="006E107D" w:rsidP="009571A9" w:rsidRDefault="006E107D" w14:paraId="6AD41517" w14:textId="16369E33">
      <w:r w:rsidRPr="009571A9">
        <w:t xml:space="preserve">Delar av vägnätet i Dalsland som stängs av vid tjällossningen känns inte som den standarden vi ska ha i ett modernt samhälle. Området gränsar till Norge, vilket har inneburit att historiskt så har staten inte satsat på järnvägen. Vi måste se till </w:t>
      </w:r>
      <w:r w:rsidR="00B75FDC">
        <w:t>att</w:t>
      </w:r>
      <w:r w:rsidRPr="009571A9">
        <w:t xml:space="preserve"> arbetspendling och andra resor med tåg ökar samt att gods flyttas över från väg till järnväg i området.</w:t>
      </w:r>
    </w:p>
    <w:p w:rsidRPr="009571A9" w:rsidR="006E107D" w:rsidP="009571A9" w:rsidRDefault="006E107D" w14:paraId="6AD41518" w14:textId="61B0DCEC">
      <w:r w:rsidRPr="009571A9">
        <w:t xml:space="preserve">Förutsättningarna för ökat kollektivt resande är goda om staten underlättar pendling på järnväg. Det är viktigt för miljön och den lokala ekonomin. En väl utvecklad Bohusbana underlättar pendeltrafiken och knyter Göteborg–Uddevalla samman. Restiden måste kortas. Den norra delen har varit omdiskuterad, men </w:t>
      </w:r>
      <w:r w:rsidR="00B75FDC">
        <w:t>har</w:t>
      </w:r>
      <w:r w:rsidRPr="009571A9">
        <w:t xml:space="preserve"> utveckla</w:t>
      </w:r>
      <w:r w:rsidR="00D51680">
        <w:t>t</w:t>
      </w:r>
      <w:r w:rsidRPr="009571A9">
        <w:t xml:space="preserve">s positivt och X2000-tågen till Strömstad har blivit en riktig fullträff. Detta har betytt </w:t>
      </w:r>
      <w:r w:rsidRPr="009571A9">
        <w:lastRenderedPageBreak/>
        <w:t>mycket positivt både för boende och för turister. Kollektivtrafiken på järnvägen måste öka för att Sverige ska nå klimatmålen och vi ser långa bilköer mot Göteborg. Bohus</w:t>
      </w:r>
      <w:r w:rsidR="00F011FB">
        <w:softHyphen/>
      </w:r>
      <w:r w:rsidRPr="009571A9">
        <w:t>banan mellan Göteborg och Uddevalla måste uppgraderas med mötesspår. Ett nytt resecentrum i Uddevalla behöver byggas och stärker både trafiken på Bohusbanan</w:t>
      </w:r>
      <w:r w:rsidR="00D51680">
        <w:t xml:space="preserve"> och</w:t>
      </w:r>
      <w:r w:rsidRPr="009571A9">
        <w:t xml:space="preserve"> närheten till Uddevalla lasarett och är positivt för stadsutvecklingen i Uddevalla. Ett resecentrum i en kommun är mycket en kommunal fråga, men det finns regionala och nationella aspekter på det också.</w:t>
      </w:r>
    </w:p>
    <w:p w:rsidRPr="009571A9" w:rsidR="006E107D" w:rsidP="009571A9" w:rsidRDefault="006E107D" w14:paraId="6AD41519" w14:textId="77777777">
      <w:r w:rsidRPr="009571A9">
        <w:t>För att förbättra pendlingen från Dalsland till Göteborg, Trollhättan och Vänersborg behöver staten hjälpa till med förutsättningarna för att stationen i Brålanda byggs ut i närtid.</w:t>
      </w:r>
    </w:p>
    <w:p w:rsidRPr="009571A9" w:rsidR="006E107D" w:rsidP="009571A9" w:rsidRDefault="006E107D" w14:paraId="6AD4151A" w14:textId="77777777">
      <w:r w:rsidRPr="009571A9">
        <w:t>De stora kapacitetsbristerna på Västra stambanan in mot Göteborg ökar för varje år och det är ofta stora förseningar. För att öka flexibiliteten och höja kapaciteten på järnvägssystemet mot Göteborgs central och mot Göteborgs hamn bör sträckan Herrljunga–Vänersborg–Öxnered–Uddevalla fortsätta att uppgraderas. Under de ofta uppkomna störningarna på Västra stambanan körs X2000 från Göteborg till Stockholm den vägen. Med otaliga stopp då det är enkeldrift på denna bana.</w:t>
      </w:r>
    </w:p>
    <w:p w:rsidRPr="009571A9" w:rsidR="006E107D" w:rsidP="009571A9" w:rsidRDefault="006E107D" w14:paraId="6AD4151B" w14:textId="591834A8">
      <w:r w:rsidRPr="009571A9">
        <w:t>Dagens järnvägsnät hindrar tillväxt och samarbete över gränsen. Norge är vår viktigaste handelspartner och det går mycket gods på lastbil i synnerhet på E6 och E45 samt på länsvägarna som kunde gå till och från Norge på järnvägen. Göteborgs hamn är Norges viktigaste hamn. Järnvägen mellan Göteborg och Oslo är på vissa sträckor enkelspårig. Det gör att tåg inte kan konkurrera med bil och lastbil. Göteborg</w:t>
      </w:r>
      <w:r w:rsidR="00D51680">
        <w:t>–</w:t>
      </w:r>
      <w:r w:rsidRPr="009571A9">
        <w:t>Oslo är en av de högst prioriterade förbindelserna i EU</w:t>
      </w:r>
      <w:r w:rsidR="00D51680">
        <w:t>-</w:t>
      </w:r>
      <w:r w:rsidRPr="009571A9">
        <w:t>förordningen TEN</w:t>
      </w:r>
      <w:r w:rsidR="00D51680">
        <w:noBreakHyphen/>
      </w:r>
      <w:r w:rsidRPr="009571A9">
        <w:t>T, vilket möjliggör medfinansiering och förväntningar om utbyggnad till 2030. Merparten av transporterna idag sker på väg eftersom järnvägen har för dålig kapacitet. De ökande lastbilstrans</w:t>
      </w:r>
      <w:r w:rsidR="00F011FB">
        <w:softHyphen/>
      </w:r>
      <w:r w:rsidRPr="009571A9">
        <w:t>porterna innebär att trafiksäkerheten och miljömålen om minskade utsläpp av växthusgaser blir allt svårare att uppnå.</w:t>
      </w:r>
    </w:p>
    <w:p w:rsidRPr="009571A9" w:rsidR="006E107D" w:rsidP="009571A9" w:rsidRDefault="006E107D" w14:paraId="6AD4151C" w14:textId="10A900FA">
      <w:r w:rsidRPr="009571A9">
        <w:t>Det är viktigt att den svenska regeringen möter upp och förbereder för ett gräns</w:t>
      </w:r>
      <w:r w:rsidR="00F011FB">
        <w:softHyphen/>
      </w:r>
      <w:bookmarkStart w:name="_GoBack" w:id="1"/>
      <w:bookmarkEnd w:id="1"/>
      <w:r w:rsidRPr="009571A9">
        <w:t xml:space="preserve">överskridande dubbelspår på sträckan Öxnered–Kornsjö. Det blir i så fall en fortsättning på dubbelspåret mellan Göteborg och Öxnered. En upprustning av denna bana kommer också att förbättra trafiken och godsflödena mot Värmland och Bergslagen. </w:t>
      </w:r>
    </w:p>
    <w:sdt>
      <w:sdtPr>
        <w:alias w:val="CC_Underskrifter"/>
        <w:tag w:val="CC_Underskrifter"/>
        <w:id w:val="583496634"/>
        <w:lock w:val="sdtContentLocked"/>
        <w:placeholder>
          <w:docPart w:val="C090238BB1824D41B5060F36E5994CC1"/>
        </w:placeholder>
      </w:sdtPr>
      <w:sdtEndPr/>
      <w:sdtContent>
        <w:p w:rsidR="00F00EFB" w:rsidP="00F359FF" w:rsidRDefault="00F00EFB" w14:paraId="6AD4151D" w14:textId="77777777"/>
        <w:p w:rsidRPr="008E0FE2" w:rsidR="004801AC" w:rsidP="00F359FF" w:rsidRDefault="006B233D" w14:paraId="6AD4151E" w14:textId="77777777"/>
      </w:sdtContent>
    </w:sdt>
    <w:tbl>
      <w:tblPr>
        <w:tblW w:w="5000" w:type="pct"/>
        <w:tblLook w:val="04A0" w:firstRow="1" w:lastRow="0" w:firstColumn="1" w:lastColumn="0" w:noHBand="0" w:noVBand="1"/>
        <w:tblCaption w:val="underskrifter"/>
      </w:tblPr>
      <w:tblGrid>
        <w:gridCol w:w="4252"/>
        <w:gridCol w:w="4252"/>
      </w:tblGrid>
      <w:tr w:rsidR="004D656A" w14:paraId="38CE1106" w14:textId="77777777">
        <w:trPr>
          <w:cantSplit/>
        </w:trPr>
        <w:tc>
          <w:tcPr>
            <w:tcW w:w="50" w:type="pct"/>
            <w:vAlign w:val="bottom"/>
          </w:tcPr>
          <w:p w:rsidR="004D656A" w:rsidRDefault="00D51680" w14:paraId="51BA37BB" w14:textId="77777777">
            <w:pPr>
              <w:pStyle w:val="Underskrifter"/>
            </w:pPr>
            <w:r>
              <w:t>Jörgen Hellman (S)</w:t>
            </w:r>
          </w:p>
        </w:tc>
        <w:tc>
          <w:tcPr>
            <w:tcW w:w="50" w:type="pct"/>
            <w:vAlign w:val="bottom"/>
          </w:tcPr>
          <w:p w:rsidR="004D656A" w:rsidRDefault="00D51680" w14:paraId="6FF8D9F2" w14:textId="77777777">
            <w:pPr>
              <w:pStyle w:val="Underskrifter"/>
            </w:pPr>
            <w:r>
              <w:t>Mats Wiking (S)</w:t>
            </w:r>
          </w:p>
        </w:tc>
      </w:tr>
      <w:tr w:rsidR="004D656A" w14:paraId="65E19F1B" w14:textId="77777777">
        <w:trPr>
          <w:gridAfter w:val="1"/>
          <w:wAfter w:w="4252" w:type="dxa"/>
          <w:cantSplit/>
        </w:trPr>
        <w:tc>
          <w:tcPr>
            <w:tcW w:w="50" w:type="pct"/>
            <w:vAlign w:val="bottom"/>
          </w:tcPr>
          <w:p w:rsidR="004D656A" w:rsidRDefault="00D51680" w14:paraId="546FF39D" w14:textId="77777777">
            <w:pPr>
              <w:pStyle w:val="Underskrifter"/>
            </w:pPr>
            <w:r>
              <w:t>Paula Holmqvist (S)</w:t>
            </w:r>
          </w:p>
        </w:tc>
      </w:tr>
    </w:tbl>
    <w:p w:rsidR="007B5A95" w:rsidRDefault="007B5A95" w14:paraId="6AD41525" w14:textId="77777777"/>
    <w:sectPr w:rsidR="007B5A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41527" w14:textId="77777777" w:rsidR="00D841B2" w:rsidRDefault="00D841B2" w:rsidP="000C1CAD">
      <w:pPr>
        <w:spacing w:line="240" w:lineRule="auto"/>
      </w:pPr>
      <w:r>
        <w:separator/>
      </w:r>
    </w:p>
  </w:endnote>
  <w:endnote w:type="continuationSeparator" w:id="0">
    <w:p w14:paraId="6AD41528" w14:textId="77777777" w:rsidR="00D841B2" w:rsidRDefault="00D841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415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415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41536" w14:textId="77777777" w:rsidR="00262EA3" w:rsidRPr="00F359FF" w:rsidRDefault="00262EA3" w:rsidP="00F359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41525" w14:textId="77777777" w:rsidR="00D841B2" w:rsidRDefault="00D841B2" w:rsidP="000C1CAD">
      <w:pPr>
        <w:spacing w:line="240" w:lineRule="auto"/>
      </w:pPr>
      <w:r>
        <w:separator/>
      </w:r>
    </w:p>
  </w:footnote>
  <w:footnote w:type="continuationSeparator" w:id="0">
    <w:p w14:paraId="6AD41526" w14:textId="77777777" w:rsidR="00D841B2" w:rsidRDefault="00D841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415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D41537" wp14:editId="6AD415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D4153B" w14:textId="77777777" w:rsidR="00262EA3" w:rsidRDefault="006B233D" w:rsidP="008103B5">
                          <w:pPr>
                            <w:jc w:val="right"/>
                          </w:pPr>
                          <w:sdt>
                            <w:sdtPr>
                              <w:alias w:val="CC_Noformat_Partikod"/>
                              <w:tag w:val="CC_Noformat_Partikod"/>
                              <w:id w:val="-53464382"/>
                              <w:placeholder>
                                <w:docPart w:val="CF1228FFA5104B9C901A812DC9184ED6"/>
                              </w:placeholder>
                              <w:text/>
                            </w:sdtPr>
                            <w:sdtEndPr/>
                            <w:sdtContent>
                              <w:r w:rsidR="006E107D">
                                <w:t>S</w:t>
                              </w:r>
                            </w:sdtContent>
                          </w:sdt>
                          <w:sdt>
                            <w:sdtPr>
                              <w:alias w:val="CC_Noformat_Partinummer"/>
                              <w:tag w:val="CC_Noformat_Partinummer"/>
                              <w:id w:val="-1709555926"/>
                              <w:placeholder>
                                <w:docPart w:val="FFBF9B0D3D884981849FD9E39DAF6205"/>
                              </w:placeholder>
                              <w:text/>
                            </w:sdtPr>
                            <w:sdtEndPr/>
                            <w:sdtContent>
                              <w:r w:rsidR="006E107D">
                                <w:t>1073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D415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D4153B" w14:textId="77777777" w:rsidR="00262EA3" w:rsidRDefault="006B233D" w:rsidP="008103B5">
                    <w:pPr>
                      <w:jc w:val="right"/>
                    </w:pPr>
                    <w:sdt>
                      <w:sdtPr>
                        <w:alias w:val="CC_Noformat_Partikod"/>
                        <w:tag w:val="CC_Noformat_Partikod"/>
                        <w:id w:val="-53464382"/>
                        <w:placeholder>
                          <w:docPart w:val="CF1228FFA5104B9C901A812DC9184ED6"/>
                        </w:placeholder>
                        <w:text/>
                      </w:sdtPr>
                      <w:sdtEndPr/>
                      <w:sdtContent>
                        <w:r w:rsidR="006E107D">
                          <w:t>S</w:t>
                        </w:r>
                      </w:sdtContent>
                    </w:sdt>
                    <w:sdt>
                      <w:sdtPr>
                        <w:alias w:val="CC_Noformat_Partinummer"/>
                        <w:tag w:val="CC_Noformat_Partinummer"/>
                        <w:id w:val="-1709555926"/>
                        <w:placeholder>
                          <w:docPart w:val="FFBF9B0D3D884981849FD9E39DAF6205"/>
                        </w:placeholder>
                        <w:text/>
                      </w:sdtPr>
                      <w:sdtEndPr/>
                      <w:sdtContent>
                        <w:r w:rsidR="006E107D">
                          <w:t>1073</w:t>
                        </w:r>
                      </w:sdtContent>
                    </w:sdt>
                  </w:p>
                </w:txbxContent>
              </v:textbox>
              <w10:wrap anchorx="page"/>
            </v:shape>
          </w:pict>
        </mc:Fallback>
      </mc:AlternateContent>
    </w:r>
  </w:p>
  <w:p w14:paraId="6AD415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4152B" w14:textId="77777777" w:rsidR="00262EA3" w:rsidRDefault="00262EA3" w:rsidP="008563AC">
    <w:pPr>
      <w:jc w:val="right"/>
    </w:pPr>
  </w:p>
  <w:p w14:paraId="6AD415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4152F" w14:textId="77777777" w:rsidR="00262EA3" w:rsidRDefault="006B23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D41539" wp14:editId="6AD415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D41530" w14:textId="77777777" w:rsidR="00262EA3" w:rsidRDefault="006B233D" w:rsidP="00A314CF">
    <w:pPr>
      <w:pStyle w:val="FSHNormal"/>
      <w:spacing w:before="40"/>
    </w:pPr>
    <w:sdt>
      <w:sdtPr>
        <w:alias w:val="CC_Noformat_Motionstyp"/>
        <w:tag w:val="CC_Noformat_Motionstyp"/>
        <w:id w:val="1162973129"/>
        <w:lock w:val="sdtContentLocked"/>
        <w15:appearance w15:val="hidden"/>
        <w:text/>
      </w:sdtPr>
      <w:sdtEndPr/>
      <w:sdtContent>
        <w:r w:rsidR="00ED2487">
          <w:t>Enskild motion</w:t>
        </w:r>
      </w:sdtContent>
    </w:sdt>
    <w:r w:rsidR="00821B36">
      <w:t xml:space="preserve"> </w:t>
    </w:r>
    <w:sdt>
      <w:sdtPr>
        <w:alias w:val="CC_Noformat_Partikod"/>
        <w:tag w:val="CC_Noformat_Partikod"/>
        <w:id w:val="1471015553"/>
        <w:text/>
      </w:sdtPr>
      <w:sdtEndPr/>
      <w:sdtContent>
        <w:r w:rsidR="006E107D">
          <w:t>S</w:t>
        </w:r>
      </w:sdtContent>
    </w:sdt>
    <w:sdt>
      <w:sdtPr>
        <w:alias w:val="CC_Noformat_Partinummer"/>
        <w:tag w:val="CC_Noformat_Partinummer"/>
        <w:id w:val="-2014525982"/>
        <w:text/>
      </w:sdtPr>
      <w:sdtEndPr/>
      <w:sdtContent>
        <w:r w:rsidR="006E107D">
          <w:t>1073</w:t>
        </w:r>
      </w:sdtContent>
    </w:sdt>
  </w:p>
  <w:p w14:paraId="6AD41531" w14:textId="77777777" w:rsidR="00262EA3" w:rsidRPr="008227B3" w:rsidRDefault="006B23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D41532" w14:textId="77777777" w:rsidR="00262EA3" w:rsidRPr="008227B3" w:rsidRDefault="006B23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248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2487">
          <w:t>:1233</w:t>
        </w:r>
      </w:sdtContent>
    </w:sdt>
  </w:p>
  <w:p w14:paraId="6AD41533" w14:textId="77777777" w:rsidR="00262EA3" w:rsidRDefault="006B233D" w:rsidP="00E03A3D">
    <w:pPr>
      <w:pStyle w:val="Motionr"/>
    </w:pPr>
    <w:sdt>
      <w:sdtPr>
        <w:alias w:val="CC_Noformat_Avtext"/>
        <w:tag w:val="CC_Noformat_Avtext"/>
        <w:id w:val="-2020768203"/>
        <w:lock w:val="sdtContentLocked"/>
        <w15:appearance w15:val="hidden"/>
        <w:text/>
      </w:sdtPr>
      <w:sdtEndPr/>
      <w:sdtContent>
        <w:r w:rsidR="00ED2487">
          <w:t>av Jörgen Hellman m.fl. (S)</w:t>
        </w:r>
      </w:sdtContent>
    </w:sdt>
  </w:p>
  <w:sdt>
    <w:sdtPr>
      <w:alias w:val="CC_Noformat_Rubtext"/>
      <w:tag w:val="CC_Noformat_Rubtext"/>
      <w:id w:val="-218060500"/>
      <w:lock w:val="sdtLocked"/>
      <w:text/>
    </w:sdtPr>
    <w:sdtEndPr/>
    <w:sdtContent>
      <w:p w14:paraId="6AD41534" w14:textId="77777777" w:rsidR="00262EA3" w:rsidRDefault="006E107D" w:rsidP="00283E0F">
        <w:pPr>
          <w:pStyle w:val="FSHRub2"/>
        </w:pPr>
        <w:r>
          <w:t>Infrastrukturen inom Fyrbodal</w:t>
        </w:r>
      </w:p>
    </w:sdtContent>
  </w:sdt>
  <w:sdt>
    <w:sdtPr>
      <w:alias w:val="CC_Boilerplate_3"/>
      <w:tag w:val="CC_Boilerplate_3"/>
      <w:id w:val="1606463544"/>
      <w:lock w:val="sdtContentLocked"/>
      <w15:appearance w15:val="hidden"/>
      <w:text w:multiLine="1"/>
    </w:sdtPr>
    <w:sdtEndPr/>
    <w:sdtContent>
      <w:p w14:paraId="6AD415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E10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339"/>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56A"/>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414"/>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33D"/>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07D"/>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A95"/>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1A9"/>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FD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680"/>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B2"/>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E"/>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87"/>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EFB"/>
    <w:rsid w:val="00F011FB"/>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9FF"/>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D41510"/>
  <w15:chartTrackingRefBased/>
  <w15:docId w15:val="{5FAB2799-143F-427F-BEB5-252BBCEE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99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34608258D64EF3AF01D7187503D54F"/>
        <w:category>
          <w:name w:val="Allmänt"/>
          <w:gallery w:val="placeholder"/>
        </w:category>
        <w:types>
          <w:type w:val="bbPlcHdr"/>
        </w:types>
        <w:behaviors>
          <w:behavior w:val="content"/>
        </w:behaviors>
        <w:guid w:val="{CC787DD9-8500-4393-97D1-6448FEE9B2CA}"/>
      </w:docPartPr>
      <w:docPartBody>
        <w:p w:rsidR="00BF20F1" w:rsidRDefault="0077350F">
          <w:pPr>
            <w:pStyle w:val="DB34608258D64EF3AF01D7187503D54F"/>
          </w:pPr>
          <w:r w:rsidRPr="005A0A93">
            <w:rPr>
              <w:rStyle w:val="Platshllartext"/>
            </w:rPr>
            <w:t>Förslag till riksdagsbeslut</w:t>
          </w:r>
        </w:p>
      </w:docPartBody>
    </w:docPart>
    <w:docPart>
      <w:docPartPr>
        <w:name w:val="7E385087A46A4FE6A7367C90674CB287"/>
        <w:category>
          <w:name w:val="Allmänt"/>
          <w:gallery w:val="placeholder"/>
        </w:category>
        <w:types>
          <w:type w:val="bbPlcHdr"/>
        </w:types>
        <w:behaviors>
          <w:behavior w:val="content"/>
        </w:behaviors>
        <w:guid w:val="{6BAF21AF-EE32-40E8-A275-53198E11583E}"/>
      </w:docPartPr>
      <w:docPartBody>
        <w:p w:rsidR="00BF20F1" w:rsidRDefault="0077350F">
          <w:pPr>
            <w:pStyle w:val="7E385087A46A4FE6A7367C90674CB287"/>
          </w:pPr>
          <w:r w:rsidRPr="005A0A93">
            <w:rPr>
              <w:rStyle w:val="Platshllartext"/>
            </w:rPr>
            <w:t>Motivering</w:t>
          </w:r>
        </w:p>
      </w:docPartBody>
    </w:docPart>
    <w:docPart>
      <w:docPartPr>
        <w:name w:val="CF1228FFA5104B9C901A812DC9184ED6"/>
        <w:category>
          <w:name w:val="Allmänt"/>
          <w:gallery w:val="placeholder"/>
        </w:category>
        <w:types>
          <w:type w:val="bbPlcHdr"/>
        </w:types>
        <w:behaviors>
          <w:behavior w:val="content"/>
        </w:behaviors>
        <w:guid w:val="{4E737563-2912-4CC8-B57D-CD5B25C11801}"/>
      </w:docPartPr>
      <w:docPartBody>
        <w:p w:rsidR="00BF20F1" w:rsidRDefault="0077350F">
          <w:pPr>
            <w:pStyle w:val="CF1228FFA5104B9C901A812DC9184ED6"/>
          </w:pPr>
          <w:r>
            <w:rPr>
              <w:rStyle w:val="Platshllartext"/>
            </w:rPr>
            <w:t xml:space="preserve"> </w:t>
          </w:r>
        </w:p>
      </w:docPartBody>
    </w:docPart>
    <w:docPart>
      <w:docPartPr>
        <w:name w:val="FFBF9B0D3D884981849FD9E39DAF6205"/>
        <w:category>
          <w:name w:val="Allmänt"/>
          <w:gallery w:val="placeholder"/>
        </w:category>
        <w:types>
          <w:type w:val="bbPlcHdr"/>
        </w:types>
        <w:behaviors>
          <w:behavior w:val="content"/>
        </w:behaviors>
        <w:guid w:val="{F0F0908F-C538-46A9-968E-5B0D19702A5A}"/>
      </w:docPartPr>
      <w:docPartBody>
        <w:p w:rsidR="00BF20F1" w:rsidRDefault="0077350F">
          <w:pPr>
            <w:pStyle w:val="FFBF9B0D3D884981849FD9E39DAF6205"/>
          </w:pPr>
          <w:r>
            <w:t xml:space="preserve"> </w:t>
          </w:r>
        </w:p>
      </w:docPartBody>
    </w:docPart>
    <w:docPart>
      <w:docPartPr>
        <w:name w:val="C090238BB1824D41B5060F36E5994CC1"/>
        <w:category>
          <w:name w:val="Allmänt"/>
          <w:gallery w:val="placeholder"/>
        </w:category>
        <w:types>
          <w:type w:val="bbPlcHdr"/>
        </w:types>
        <w:behaviors>
          <w:behavior w:val="content"/>
        </w:behaviors>
        <w:guid w:val="{21BE7D5F-6A57-476E-B084-880C9D39DDD3}"/>
      </w:docPartPr>
      <w:docPartBody>
        <w:p w:rsidR="00F44932" w:rsidRDefault="00F449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50F"/>
    <w:rsid w:val="0077350F"/>
    <w:rsid w:val="00BF20F1"/>
    <w:rsid w:val="00F449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34608258D64EF3AF01D7187503D54F">
    <w:name w:val="DB34608258D64EF3AF01D7187503D54F"/>
  </w:style>
  <w:style w:type="paragraph" w:customStyle="1" w:styleId="D86A9F643A5942BA8C70D97BC4B61F67">
    <w:name w:val="D86A9F643A5942BA8C70D97BC4B61F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48BDCACBF844FCA11DC2478B81CFFC">
    <w:name w:val="A848BDCACBF844FCA11DC2478B81CFFC"/>
  </w:style>
  <w:style w:type="paragraph" w:customStyle="1" w:styleId="7E385087A46A4FE6A7367C90674CB287">
    <w:name w:val="7E385087A46A4FE6A7367C90674CB287"/>
  </w:style>
  <w:style w:type="paragraph" w:customStyle="1" w:styleId="680157627F0A4E69AAFF87EBBF2FFE48">
    <w:name w:val="680157627F0A4E69AAFF87EBBF2FFE48"/>
  </w:style>
  <w:style w:type="paragraph" w:customStyle="1" w:styleId="23BA824B375042EDA74D3909FC5F4331">
    <w:name w:val="23BA824B375042EDA74D3909FC5F4331"/>
  </w:style>
  <w:style w:type="paragraph" w:customStyle="1" w:styleId="CF1228FFA5104B9C901A812DC9184ED6">
    <w:name w:val="CF1228FFA5104B9C901A812DC9184ED6"/>
  </w:style>
  <w:style w:type="paragraph" w:customStyle="1" w:styleId="FFBF9B0D3D884981849FD9E39DAF6205">
    <w:name w:val="FFBF9B0D3D884981849FD9E39DAF6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574AF-D773-45A9-A97B-6ED997F5E596}"/>
</file>

<file path=customXml/itemProps2.xml><?xml version="1.0" encoding="utf-8"?>
<ds:datastoreItem xmlns:ds="http://schemas.openxmlformats.org/officeDocument/2006/customXml" ds:itemID="{0C619563-DC8A-43F7-BD42-4AD34FD8F631}"/>
</file>

<file path=customXml/itemProps3.xml><?xml version="1.0" encoding="utf-8"?>
<ds:datastoreItem xmlns:ds="http://schemas.openxmlformats.org/officeDocument/2006/customXml" ds:itemID="{F0CF0B37-6F2C-42DF-8703-C4AED60A1C74}"/>
</file>

<file path=docProps/app.xml><?xml version="1.0" encoding="utf-8"?>
<Properties xmlns="http://schemas.openxmlformats.org/officeDocument/2006/extended-properties" xmlns:vt="http://schemas.openxmlformats.org/officeDocument/2006/docPropsVTypes">
  <Template>Normal</Template>
  <TotalTime>15</TotalTime>
  <Pages>2</Pages>
  <Words>631</Words>
  <Characters>3592</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S1073 Infrastrukturen inom Fyrbodal</vt:lpstr>
      <vt:lpstr>
      </vt:lpstr>
    </vt:vector>
  </TitlesOfParts>
  <Company>Sveriges riksdag</Company>
  <LinksUpToDate>false</LinksUpToDate>
  <CharactersWithSpaces>4206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