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503D2933FC64A3EB067EC9CCD3439E5"/>
        </w:placeholder>
        <w:text/>
      </w:sdtPr>
      <w:sdtEndPr/>
      <w:sdtContent>
        <w:p w:rsidRPr="009B062B" w:rsidR="00AF30DD" w:rsidP="00DA28CE" w:rsidRDefault="006D621B" w14:paraId="563DA80C" w14:textId="77777777">
          <w:pPr>
            <w:pStyle w:val="Rubrik1"/>
            <w:spacing w:after="300"/>
          </w:pPr>
          <w:r>
            <w:t>Förslag till riksdagsbeslut</w:t>
          </w:r>
        </w:p>
      </w:sdtContent>
    </w:sdt>
    <w:sdt>
      <w:sdtPr>
        <w:alias w:val="Yrkande 1"/>
        <w:tag w:val="2573cd15-3fd1-4893-8d27-7bf36a45cbf9"/>
        <w:id w:val="-1511362169"/>
        <w:lock w:val="sdtLocked"/>
      </w:sdtPr>
      <w:sdtEndPr/>
      <w:sdtContent>
        <w:p w:rsidR="00A32D12" w:rsidRDefault="006E7904" w14:paraId="563DA8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arbetsmarknad för personer med funktionsvariationer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F0963DE02AE4C4FB71B3DC3AE005BC7"/>
        </w:placeholder>
        <w:text/>
      </w:sdtPr>
      <w:sdtEndPr/>
      <w:sdtContent>
        <w:p w:rsidRPr="009B062B" w:rsidR="006D79C9" w:rsidP="00333E95" w:rsidRDefault="006D621B" w14:paraId="563DA80E" w14:textId="77777777">
          <w:pPr>
            <w:pStyle w:val="Rubrik1"/>
          </w:pPr>
          <w:r>
            <w:t>Motivering</w:t>
          </w:r>
        </w:p>
      </w:sdtContent>
    </w:sdt>
    <w:p w:rsidRPr="00D01565" w:rsidR="00BB0254" w:rsidP="00D01565" w:rsidRDefault="00BB0254" w14:paraId="563DA80F" w14:textId="22BD3C73">
      <w:pPr>
        <w:pStyle w:val="Normalutanindragellerluft"/>
      </w:pPr>
      <w:r w:rsidRPr="00D01565">
        <w:t>Nästan 85 procent av befolkningen mellan 16 och 64 år är i arbetsför ålder. Bland gruppen personer med funktionsvariationer tillhör 68 procent den kategorin. Många personer med en funktions</w:t>
      </w:r>
      <w:r w:rsidRPr="00D01565" w:rsidR="00F544BE">
        <w:t>variation</w:t>
      </w:r>
      <w:r w:rsidRPr="00D01565">
        <w:t xml:space="preserve"> upplever det svårt att komma in på arbetsmarknaden och få en anställning. </w:t>
      </w:r>
    </w:p>
    <w:p w:rsidRPr="00BB0254" w:rsidR="00BB0254" w:rsidP="00BB0254" w:rsidRDefault="00BB0254" w14:paraId="563DA810" w14:textId="6164A018">
      <w:r w:rsidRPr="00BB0254">
        <w:t xml:space="preserve">Visserligen finns det olika insatser att tillgå </w:t>
      </w:r>
      <w:r w:rsidR="00F544BE">
        <w:t>för att</w:t>
      </w:r>
      <w:r w:rsidRPr="00BB0254">
        <w:t xml:space="preserve"> ge stöd och hjälp åt både arbets</w:t>
      </w:r>
      <w:r w:rsidR="00D01565">
        <w:softHyphen/>
      </w:r>
      <w:r w:rsidRPr="00BB0254">
        <w:t>givare och arbetstagare för att få ut personen i arbete men det upplevs ändå svårt, inte minst inom den offentliga sektorn. Med tillgång till rätt hjälpmedel och anpass</w:t>
      </w:r>
      <w:r w:rsidR="00D01565">
        <w:softHyphen/>
      </w:r>
      <w:r w:rsidRPr="00BB0254">
        <w:t>ningar kan många med funktionsnedsättning utför</w:t>
      </w:r>
      <w:r w:rsidR="00F544BE">
        <w:t>a</w:t>
      </w:r>
      <w:r w:rsidRPr="00BB0254">
        <w:t xml:space="preserve"> sitt arbete väl. Arbetsförmågebedöm</w:t>
      </w:r>
      <w:r w:rsidR="00D01565">
        <w:softHyphen/>
      </w:r>
      <w:r w:rsidRPr="00BB0254">
        <w:t xml:space="preserve">ningarna måste göras med hänsyn till hur hjälpmedel kan kompensera på olika sätt. </w:t>
      </w:r>
    </w:p>
    <w:p w:rsidRPr="00BB0254" w:rsidR="00BB0254" w:rsidP="00BB0254" w:rsidRDefault="00BB0254" w14:paraId="563DA811" w14:textId="1D278D72">
      <w:r w:rsidRPr="00BB0254">
        <w:t>Det är viktigt att uppmärksamma insatser som redan görs och att arbetsgivare utbyter erfarenhet</w:t>
      </w:r>
      <w:r w:rsidR="00F544BE">
        <w:t>er</w:t>
      </w:r>
      <w:r w:rsidRPr="00BB0254">
        <w:t xml:space="preserve"> med varandra </w:t>
      </w:r>
      <w:r w:rsidR="00F544BE">
        <w:t>av</w:t>
      </w:r>
      <w:r w:rsidRPr="00BB0254">
        <w:t xml:space="preserve"> arbete för denna målgrupp. Regeringens fortsatta satsning på praktikplatser vid myndigheter för arbets</w:t>
      </w:r>
      <w:r>
        <w:t>sökande med funktionsvariationer</w:t>
      </w:r>
      <w:r w:rsidRPr="00BB0254">
        <w:t xml:space="preserve"> är ett viktigt steg. Men vi måste också se till att dessa människor får trygga och varaktiga anställningar. </w:t>
      </w:r>
    </w:p>
    <w:p w:rsidRPr="00BB0254" w:rsidR="00BB0254" w:rsidP="00BB0254" w:rsidRDefault="00BB0254" w14:paraId="563DA812" w14:textId="1CF5EAAD">
      <w:r w:rsidRPr="00BB0254">
        <w:t xml:space="preserve">Statliga myndigheter bör ta ännu större ansvar, </w:t>
      </w:r>
      <w:r w:rsidR="00F544BE">
        <w:t xml:space="preserve">och </w:t>
      </w:r>
      <w:r w:rsidRPr="00BB0254">
        <w:t>idag när våra statliga myndig</w:t>
      </w:r>
      <w:r w:rsidR="00D01565">
        <w:softHyphen/>
      </w:r>
      <w:r w:rsidRPr="00BB0254">
        <w:t>heter finns på fler orter i landet är det än viktigare. Vi måste se och ta tillvara alla medborgares kraft och resurs</w:t>
      </w:r>
      <w:r w:rsidR="00F544BE">
        <w:t>er</w:t>
      </w:r>
      <w:r w:rsidRPr="00BB0254">
        <w:t>.</w:t>
      </w:r>
    </w:p>
    <w:p w:rsidR="00626ED5" w:rsidRDefault="00626ED5" w14:paraId="6E4199F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BB0254" w:rsidR="00BB6339" w:rsidP="00BB0254" w:rsidRDefault="00BB0254" w14:paraId="563DA813" w14:textId="447C43CB">
      <w:bookmarkStart w:name="_GoBack" w:id="1"/>
      <w:bookmarkEnd w:id="1"/>
      <w:r w:rsidRPr="00BB0254">
        <w:lastRenderedPageBreak/>
        <w:t xml:space="preserve">Riksdagen bör försäkra sig </w:t>
      </w:r>
      <w:r w:rsidR="00F544BE">
        <w:t xml:space="preserve">om </w:t>
      </w:r>
      <w:r w:rsidRPr="00BB0254">
        <w:t>att statliga myndigheter tar en mera aktiv roll för att erbjuda sysselsättning för p</w:t>
      </w:r>
      <w:r>
        <w:t>ersoner med funktionsvariationer</w:t>
      </w:r>
      <w:r w:rsidRPr="00BB0254">
        <w:t xml:space="preserve"> samt för att skapa fler möjligheter för karriärsutveckling. Det är lika viktigt att kommuner och landsting tar sitt ansvar. Goda förebilder är viktiga för all</w:t>
      </w:r>
      <w:r>
        <w:t>a med eller utan funktionsvariationer</w:t>
      </w:r>
      <w:r w:rsidRPr="00BB0254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C79DA42CCE26400AA66866D6D660268A"/>
        </w:placeholder>
      </w:sdtPr>
      <w:sdtEndPr/>
      <w:sdtContent>
        <w:p w:rsidR="00797F3E" w:rsidP="00797F3E" w:rsidRDefault="00797F3E" w14:paraId="563DA814" w14:textId="77777777"/>
        <w:p w:rsidRPr="008E0FE2" w:rsidR="004801AC" w:rsidP="00797F3E" w:rsidRDefault="00626ED5" w14:paraId="563DA81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Jasenko Omanovic (S)</w:t>
            </w:r>
          </w:p>
        </w:tc>
      </w:tr>
    </w:tbl>
    <w:p w:rsidR="002C6092" w:rsidRDefault="002C6092" w14:paraId="563DA819" w14:textId="77777777"/>
    <w:sectPr w:rsidR="002C60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DA81B" w14:textId="77777777" w:rsidR="00750C1C" w:rsidRDefault="00750C1C" w:rsidP="000C1CAD">
      <w:pPr>
        <w:spacing w:line="240" w:lineRule="auto"/>
      </w:pPr>
      <w:r>
        <w:separator/>
      </w:r>
    </w:p>
  </w:endnote>
  <w:endnote w:type="continuationSeparator" w:id="0">
    <w:p w14:paraId="563DA81C" w14:textId="77777777" w:rsidR="00750C1C" w:rsidRDefault="00750C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DA8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DA822" w14:textId="5EE3835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0156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DA819" w14:textId="77777777" w:rsidR="00750C1C" w:rsidRDefault="00750C1C" w:rsidP="000C1CAD">
      <w:pPr>
        <w:spacing w:line="240" w:lineRule="auto"/>
      </w:pPr>
      <w:r>
        <w:separator/>
      </w:r>
    </w:p>
  </w:footnote>
  <w:footnote w:type="continuationSeparator" w:id="0">
    <w:p w14:paraId="563DA81A" w14:textId="77777777" w:rsidR="00750C1C" w:rsidRDefault="00750C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63DA8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3DA82C" wp14:anchorId="563DA8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26ED5" w14:paraId="563DA82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D28A3EF74914DF1BCB875E5F56805D3"/>
                              </w:placeholder>
                              <w:text/>
                            </w:sdtPr>
                            <w:sdtEndPr/>
                            <w:sdtContent>
                              <w:r w:rsidR="00BB025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74B4E23839406989DBD970B7716B6C"/>
                              </w:placeholder>
                              <w:text/>
                            </w:sdtPr>
                            <w:sdtEndPr/>
                            <w:sdtContent>
                              <w:r w:rsidR="00BB0254">
                                <w:t>2191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3DA82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26ED5" w14:paraId="563DA82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D28A3EF74914DF1BCB875E5F56805D3"/>
                        </w:placeholder>
                        <w:text/>
                      </w:sdtPr>
                      <w:sdtEndPr/>
                      <w:sdtContent>
                        <w:r w:rsidR="00BB025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74B4E23839406989DBD970B7716B6C"/>
                        </w:placeholder>
                        <w:text/>
                      </w:sdtPr>
                      <w:sdtEndPr/>
                      <w:sdtContent>
                        <w:r w:rsidR="00BB0254">
                          <w:t>2191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3DA81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63DA81F" w14:textId="77777777">
    <w:pPr>
      <w:jc w:val="right"/>
    </w:pPr>
  </w:p>
  <w:p w:rsidR="00262EA3" w:rsidP="00776B74" w:rsidRDefault="00262EA3" w14:paraId="563DA82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26ED5" w14:paraId="563DA82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3DA82E" wp14:anchorId="563DA8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26ED5" w14:paraId="563DA82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025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0254">
          <w:t>2191</w:t>
        </w:r>
      </w:sdtContent>
    </w:sdt>
  </w:p>
  <w:p w:rsidRPr="008227B3" w:rsidR="00262EA3" w:rsidP="008227B3" w:rsidRDefault="00626ED5" w14:paraId="563DA8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26ED5" w14:paraId="563DA82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:1153</w:t>
        </w:r>
      </w:sdtContent>
    </w:sdt>
  </w:p>
  <w:p w:rsidR="00262EA3" w:rsidP="00E03A3D" w:rsidRDefault="00626ED5" w14:paraId="563DA82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Malin Larsson och Jasenko Omanovic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B0254" w14:paraId="563DA828" w14:textId="77777777">
        <w:pPr>
          <w:pStyle w:val="FSHRub2"/>
        </w:pPr>
        <w:r>
          <w:t>Arbetsmarknad för personer med funktionsvariationer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3DA8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B02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092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D5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21B"/>
    <w:rsid w:val="006D6335"/>
    <w:rsid w:val="006D6BA0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904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C1C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97F3E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323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3F1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12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254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1565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27D68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4BE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3DA80B"/>
  <w15:chartTrackingRefBased/>
  <w15:docId w15:val="{204BCBD2-2016-4B11-8731-767F950F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03D2933FC64A3EB067EC9CCD343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B56B9-BCD5-40C6-9071-BC671327AD38}"/>
      </w:docPartPr>
      <w:docPartBody>
        <w:p w:rsidR="00CE15EB" w:rsidRDefault="00B84152">
          <w:pPr>
            <w:pStyle w:val="9503D2933FC64A3EB067EC9CCD3439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0963DE02AE4C4FB71B3DC3AE005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8F7DF-9FD2-47B9-8D1C-4CDFB80A6E40}"/>
      </w:docPartPr>
      <w:docPartBody>
        <w:p w:rsidR="00CE15EB" w:rsidRDefault="00B84152">
          <w:pPr>
            <w:pStyle w:val="0F0963DE02AE4C4FB71B3DC3AE005B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28A3EF74914DF1BCB875E5F5680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9069D-9EC2-436C-9224-A2211727E1EC}"/>
      </w:docPartPr>
      <w:docPartBody>
        <w:p w:rsidR="00CE15EB" w:rsidRDefault="00B84152">
          <w:pPr>
            <w:pStyle w:val="8D28A3EF74914DF1BCB875E5F56805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74B4E23839406989DBD970B7716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0655D-1710-49ED-A4F3-EE23994FDEF7}"/>
      </w:docPartPr>
      <w:docPartBody>
        <w:p w:rsidR="00CE15EB" w:rsidRDefault="00B84152">
          <w:pPr>
            <w:pStyle w:val="4274B4E23839406989DBD970B7716B6C"/>
          </w:pPr>
          <w:r>
            <w:t xml:space="preserve"> </w:t>
          </w:r>
        </w:p>
      </w:docPartBody>
    </w:docPart>
    <w:docPart>
      <w:docPartPr>
        <w:name w:val="C79DA42CCE26400AA66866D6D6602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E9243-2CA0-4BF0-B2AB-593BE705A4D1}"/>
      </w:docPartPr>
      <w:docPartBody>
        <w:p w:rsidR="002322BE" w:rsidRDefault="002322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52"/>
    <w:rsid w:val="002322BE"/>
    <w:rsid w:val="00B84152"/>
    <w:rsid w:val="00C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03D2933FC64A3EB067EC9CCD3439E5">
    <w:name w:val="9503D2933FC64A3EB067EC9CCD3439E5"/>
  </w:style>
  <w:style w:type="paragraph" w:customStyle="1" w:styleId="65919BBA6C2049A9AFB4776AA8DCA415">
    <w:name w:val="65919BBA6C2049A9AFB4776AA8DCA41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89F678E85C4481AE3F8A2E58353BC5">
    <w:name w:val="E589F678E85C4481AE3F8A2E58353BC5"/>
  </w:style>
  <w:style w:type="paragraph" w:customStyle="1" w:styleId="0F0963DE02AE4C4FB71B3DC3AE005BC7">
    <w:name w:val="0F0963DE02AE4C4FB71B3DC3AE005BC7"/>
  </w:style>
  <w:style w:type="paragraph" w:customStyle="1" w:styleId="09A2AA80A4FA41FAB10F72558D832727">
    <w:name w:val="09A2AA80A4FA41FAB10F72558D832727"/>
  </w:style>
  <w:style w:type="paragraph" w:customStyle="1" w:styleId="C8FBB64EEDB0404CA537A81EB52BC00A">
    <w:name w:val="C8FBB64EEDB0404CA537A81EB52BC00A"/>
  </w:style>
  <w:style w:type="paragraph" w:customStyle="1" w:styleId="8D28A3EF74914DF1BCB875E5F56805D3">
    <w:name w:val="8D28A3EF74914DF1BCB875E5F56805D3"/>
  </w:style>
  <w:style w:type="paragraph" w:customStyle="1" w:styleId="4274B4E23839406989DBD970B7716B6C">
    <w:name w:val="4274B4E23839406989DBD970B7716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f7d0268705c9740c75414848e202c6e7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2ceb918d2f5c955b86a4063183adeee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5588A-A5DC-4611-AB7E-C563BA61C428}"/>
</file>

<file path=customXml/itemProps2.xml><?xml version="1.0" encoding="utf-8"?>
<ds:datastoreItem xmlns:ds="http://schemas.openxmlformats.org/officeDocument/2006/customXml" ds:itemID="{7E8BF6E9-1C47-4BD4-BA41-DE8E1A0654F9}"/>
</file>

<file path=customXml/itemProps3.xml><?xml version="1.0" encoding="utf-8"?>
<ds:datastoreItem xmlns:ds="http://schemas.openxmlformats.org/officeDocument/2006/customXml" ds:itemID="{CB102F39-5293-4F89-A467-377D9F97C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1575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S2191 Arbetsmarknad för personer med funktionsvariationer</vt:lpstr>
      <vt:lpstr>
      </vt:lpstr>
    </vt:vector>
  </TitlesOfParts>
  <Company>Sveriges riksdag</Company>
  <LinksUpToDate>false</LinksUpToDate>
  <CharactersWithSpaces>1835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