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0E23" w:rsidRPr="00F70E23" w:rsidRDefault="00F70E23">
      <w:pPr>
        <w:pStyle w:val="Frslagsrubrik"/>
      </w:pPr>
      <w:r w:rsidRPr="00F70E23">
        <w:t>Förslag till riksdagsbeslut</w:t>
      </w:r>
    </w:p>
    <w:p w:rsidR="00F70E23" w:rsidRPr="00F70E23" w:rsidRDefault="00F70E23">
      <w:pPr>
        <w:pStyle w:val="Hemstlatt"/>
      </w:pPr>
      <w:r w:rsidRPr="00F70E23">
        <w:t>Riksdagen tillkännager för regeringen som sin mening vad som anförs i motionen om att statliga myndigheter och företag ska ålä</w:t>
      </w:r>
      <w:r w:rsidRPr="00F70E23">
        <w:t>g</w:t>
      </w:r>
      <w:r w:rsidRPr="00F70E23">
        <w:t>gas att upprätta handlingsplaner för en övergång till fri programv</w:t>
      </w:r>
      <w:r w:rsidRPr="00F70E23">
        <w:t>a</w:t>
      </w:r>
      <w:r w:rsidRPr="00F70E23">
        <w:t>ra.</w:t>
      </w:r>
    </w:p>
    <w:p w:rsidR="00F70E23" w:rsidRPr="00F70E23" w:rsidRDefault="00F70E23">
      <w:pPr>
        <w:pStyle w:val="Rubrik1"/>
      </w:pPr>
      <w:r w:rsidRPr="00F70E23">
        <w:t>Motivering</w:t>
      </w:r>
    </w:p>
    <w:p w:rsidR="00F70E23" w:rsidRPr="00F70E23" w:rsidRDefault="00F70E23">
      <w:r w:rsidRPr="00F70E23">
        <w:t>Fri programvara består av datorprogram i vid mening där ”receptet” för pr</w:t>
      </w:r>
      <w:r w:rsidRPr="00F70E23">
        <w:t>o</w:t>
      </w:r>
      <w:r w:rsidRPr="00F70E23">
        <w:t>grammet finns tillgängligt för alla att läsa och där man i stort sett utan restri</w:t>
      </w:r>
      <w:r w:rsidRPr="00F70E23">
        <w:t>k</w:t>
      </w:r>
      <w:r w:rsidRPr="00F70E23">
        <w:t>tioner kan använda sig av och ändra i programmet, eller som det står i Wik</w:t>
      </w:r>
      <w:r w:rsidRPr="00F70E23">
        <w:t>i</w:t>
      </w:r>
      <w:r w:rsidRPr="00F70E23">
        <w:t>pedia, den fria encyklopedin: ”Fri programvara är mjukvara som kan anvä</w:t>
      </w:r>
      <w:r w:rsidRPr="00F70E23">
        <w:t>n</w:t>
      </w:r>
      <w:r w:rsidRPr="00F70E23">
        <w:t>das, studeras och modifieras utan restriktioner, eller med m</w:t>
      </w:r>
      <w:r w:rsidRPr="00F70E23">
        <w:t>i</w:t>
      </w:r>
      <w:r w:rsidRPr="00F70E23">
        <w:t>nimal restriktion enbart för att säkerställa att ytterligare mottagare också kan få dessa möjligh</w:t>
      </w:r>
      <w:r w:rsidRPr="00F70E23">
        <w:t>e</w:t>
      </w:r>
      <w:r w:rsidRPr="00F70E23">
        <w:t>ter.”</w:t>
      </w:r>
    </w:p>
    <w:p w:rsidR="00F70E23" w:rsidRPr="00F70E23" w:rsidRDefault="00F70E23">
      <w:pPr>
        <w:pStyle w:val="Normaltindrag"/>
      </w:pPr>
      <w:r w:rsidRPr="00F70E23">
        <w:t>Fri programvara har kommit att få en allt större spridning, främst eftersom det mö</w:t>
      </w:r>
      <w:r w:rsidRPr="00F70E23">
        <w:t>j</w:t>
      </w:r>
      <w:r w:rsidRPr="00F70E23">
        <w:t>liggör ett mer effektivt sätt att få fram programvara, där alla delar av ett program kan granskas och förbättras av användare i hela vär</w:t>
      </w:r>
      <w:r w:rsidRPr="00F70E23">
        <w:t>l</w:t>
      </w:r>
      <w:r w:rsidRPr="00F70E23">
        <w:t>den samtidigt som alla kan använda programmen utan höga licen</w:t>
      </w:r>
      <w:r w:rsidRPr="00F70E23">
        <w:t>s</w:t>
      </w:r>
      <w:r w:rsidRPr="00F70E23">
        <w:t>kostnader. Det säger sig självt att ju mer kompetens som finns tillgänglig för att förbättra någonting, desto bättre har denna sak kapacitet att bli.</w:t>
      </w:r>
    </w:p>
    <w:p w:rsidR="00F70E23" w:rsidRPr="00F70E23" w:rsidRDefault="00F70E23">
      <w:pPr>
        <w:pStyle w:val="Normaltindrag"/>
      </w:pPr>
      <w:r w:rsidRPr="00F70E23">
        <w:t>Anledningarna till att inte alla använder sig av fri progra</w:t>
      </w:r>
      <w:r w:rsidRPr="00F70E23">
        <w:t>m</w:t>
      </w:r>
      <w:r w:rsidRPr="00F70E23">
        <w:t>vara är förstås många. Till viss del kan det bero på att pr</w:t>
      </w:r>
      <w:r w:rsidRPr="00F70E23">
        <w:t>o</w:t>
      </w:r>
      <w:r w:rsidRPr="00F70E23">
        <w:t>gramvaruföretagen utnyttjar det faktum att programvarumarkn</w:t>
      </w:r>
      <w:r w:rsidRPr="00F70E23">
        <w:t>a</w:t>
      </w:r>
      <w:r w:rsidRPr="00F70E23">
        <w:t>den inte är en perfekt fungerande marknad och att det ofta finns stora inlå</w:t>
      </w:r>
      <w:r w:rsidRPr="00F70E23">
        <w:t>s</w:t>
      </w:r>
      <w:r w:rsidRPr="00F70E23">
        <w:t>ningseffekter. Om det är möjligt att binda upp en kund för en viss produkt där kunden tror att den inte har mö</w:t>
      </w:r>
      <w:r w:rsidRPr="00F70E23">
        <w:t>j</w:t>
      </w:r>
      <w:r w:rsidRPr="00F70E23">
        <w:t>lighet att byta till en annan produkt är det givetvis mycket mer lönsamt än att tillhandahålla en produkt där ku</w:t>
      </w:r>
      <w:r w:rsidRPr="00F70E23">
        <w:t>n</w:t>
      </w:r>
      <w:r w:rsidRPr="00F70E23">
        <w:t>den har möjlighet att byta leverantör.</w:t>
      </w:r>
    </w:p>
    <w:p w:rsidR="00F70E23" w:rsidRPr="00F70E23" w:rsidRDefault="00F70E23">
      <w:pPr>
        <w:pStyle w:val="Normaltindrag"/>
      </w:pPr>
      <w:r w:rsidRPr="00F70E23">
        <w:t>Då är det svårare att förstå varför inte kunderna ge</w:t>
      </w:r>
      <w:r w:rsidRPr="00F70E23">
        <w:t>nomskådar dessa strat</w:t>
      </w:r>
      <w:r w:rsidRPr="00F70E23">
        <w:t>e</w:t>
      </w:r>
      <w:r w:rsidRPr="00F70E23">
        <w:t>gier och kräver att få en bättre pr</w:t>
      </w:r>
      <w:r w:rsidRPr="00F70E23">
        <w:t>o</w:t>
      </w:r>
      <w:r w:rsidRPr="00F70E23">
        <w:t xml:space="preserve">dukt med möjlighet till större konkurrens. </w:t>
      </w:r>
      <w:r w:rsidRPr="00F70E23">
        <w:lastRenderedPageBreak/>
        <w:t>Till viss del beror detta s</w:t>
      </w:r>
      <w:r w:rsidRPr="00F70E23">
        <w:t>ä</w:t>
      </w:r>
      <w:r w:rsidRPr="00F70E23">
        <w:t>kert på att leverantörerna i många fall är betydligt större och har mer inflytande än kunderna. Men det beror säkert också på ren och skär konservatism och okunskap hos ku</w:t>
      </w:r>
      <w:r w:rsidRPr="00F70E23">
        <w:t>n</w:t>
      </w:r>
      <w:r w:rsidRPr="00F70E23">
        <w:t>derna samt ett visst mått av missunnsamhet. Om en kund betalar för att utveckla en sak och en annan kund sedan kan använda detta gratis känns det kanske fel även om kostnaden för den första ku</w:t>
      </w:r>
      <w:r w:rsidRPr="00F70E23">
        <w:t>n</w:t>
      </w:r>
      <w:r w:rsidRPr="00F70E23">
        <w:t>den är avsevärt lä</w:t>
      </w:r>
      <w:r w:rsidRPr="00F70E23">
        <w:t>gre än om de båda fick betala. Det finns också beslutsfattare som bär på den intuitiva vanför</w:t>
      </w:r>
      <w:r w:rsidRPr="00F70E23">
        <w:t>e</w:t>
      </w:r>
      <w:r w:rsidRPr="00F70E23">
        <w:t>ställningen att dyrare lösningar nödvändigtvis måste vara bättre, men så är helt enkelt inte fallet.</w:t>
      </w:r>
    </w:p>
    <w:p w:rsidR="00F70E23" w:rsidRPr="00F70E23" w:rsidRDefault="00F70E23">
      <w:pPr>
        <w:pStyle w:val="Normaltindrag"/>
      </w:pPr>
      <w:r w:rsidRPr="00F70E23">
        <w:t>Det finns också en seglivad myt om fri programvara, nä</w:t>
      </w:r>
      <w:r w:rsidRPr="00F70E23">
        <w:t>m</w:t>
      </w:r>
      <w:r w:rsidRPr="00F70E23">
        <w:t>ligen att det inte går att tjäna pengar på konceptet. Det är inte sant. Även om det inte finns möjlighet att ta betalt för själva programmet kan man ta betalt för allt runt omkring, såsom distribution, su</w:t>
      </w:r>
      <w:r w:rsidRPr="00F70E23">
        <w:t>p</w:t>
      </w:r>
      <w:r w:rsidRPr="00F70E23">
        <w:t>port, utbildning, anpassning, utveckling.</w:t>
      </w:r>
    </w:p>
    <w:p w:rsidR="00F70E23" w:rsidRPr="00F70E23" w:rsidRDefault="00F70E23">
      <w:pPr>
        <w:pStyle w:val="Normaltindrag"/>
      </w:pPr>
      <w:r w:rsidRPr="00F70E23">
        <w:t>Med tanke på ovanstående är det i allra högsta grad relevant att statliga myndigheter och företag går före i processen att effektivisera och förbättra inte bara sitt eget användande av programvara utan hela samhällets. Det sku</w:t>
      </w:r>
      <w:r w:rsidRPr="00F70E23">
        <w:t>l</w:t>
      </w:r>
      <w:r w:rsidRPr="00F70E23">
        <w:t>le onekligen sänka de statliga kos</w:t>
      </w:r>
      <w:r w:rsidRPr="00F70E23">
        <w:t>t</w:t>
      </w:r>
      <w:r w:rsidRPr="00F70E23">
        <w:t>naderna för programvara väsentligt och samtidigt förbättra konkurrensen och effektiviteten på den pr</w:t>
      </w:r>
      <w:r w:rsidRPr="00F70E23">
        <w:t>i</w:t>
      </w:r>
      <w:r w:rsidRPr="00F70E23">
        <w:t>vata marknaden.</w:t>
      </w:r>
    </w:p>
    <w:p w:rsidR="00F70E23" w:rsidRPr="00F70E23" w:rsidRDefault="00F70E23">
      <w:pPr>
        <w:pStyle w:val="Normaltindrag"/>
      </w:pPr>
      <w:r w:rsidRPr="00F70E23">
        <w:t>Det finns idag skräckexempel på att stora offentliga aktörer i Sverige i sina upphandlingskriterier för programvara från början har krävt att ett visst pr</w:t>
      </w:r>
      <w:r w:rsidRPr="00F70E23">
        <w:t>o</w:t>
      </w:r>
      <w:r w:rsidRPr="00F70E23">
        <w:t>gram, t.ex. ett operativsystem, ska vara gällande. Om man på detta sätt b</w:t>
      </w:r>
      <w:r w:rsidRPr="00F70E23">
        <w:t>e</w:t>
      </w:r>
      <w:r w:rsidRPr="00F70E23">
        <w:t>gränsar sin upphandling genom att direkt bara peka ut ett företag underlättar det givetvis inte möjligheterna att få ett bra pris, en bra produkt eller än min</w:t>
      </w:r>
      <w:r w:rsidRPr="00F70E23">
        <w:t>d</w:t>
      </w:r>
      <w:r w:rsidRPr="00F70E23">
        <w:t>re en effektiv konkurrens på marknaden.</w:t>
      </w:r>
    </w:p>
    <w:p w:rsidR="00F70E23" w:rsidRPr="00F70E23" w:rsidRDefault="00F70E23">
      <w:pPr>
        <w:pStyle w:val="Normaltindrag"/>
      </w:pPr>
      <w:r w:rsidRPr="00F70E23">
        <w:t>Utvecklingen inom detta område går raskt framåt. Många positiva exempel på hur fri programvara förbättrat verksamheter och radikalt min</w:t>
      </w:r>
      <w:r w:rsidRPr="00F70E23">
        <w:t>s</w:t>
      </w:r>
      <w:r w:rsidRPr="00F70E23">
        <w:t>kat kostnader finns, men tyvärr verkar inte regeringen ta frågan på allvar eller jobba särskilt med den. Några positiva skrivningar om öppen programvara finns, vilket inte är samma sak som fri programvara, men några r</w:t>
      </w:r>
      <w:r w:rsidRPr="00F70E23">
        <w:t>e</w:t>
      </w:r>
      <w:r w:rsidRPr="00F70E23">
        <w:t>sultat av detta eller något annat som regeringen gjort på området finns inte.</w:t>
      </w:r>
    </w:p>
    <w:p w:rsidR="00F70E23" w:rsidRPr="00F70E23" w:rsidRDefault="00F70E23">
      <w:pPr>
        <w:pStyle w:val="Normaltindrag"/>
      </w:pPr>
      <w:r w:rsidRPr="00F70E23">
        <w:t>Det kan finnas goda skäl att använda icke-fria programvaror för vissa sp</w:t>
      </w:r>
      <w:r w:rsidRPr="00F70E23">
        <w:t>e</w:t>
      </w:r>
      <w:r w:rsidRPr="00F70E23">
        <w:t>cialiserade fun</w:t>
      </w:r>
      <w:r w:rsidRPr="00F70E23">
        <w:t>k</w:t>
      </w:r>
      <w:r w:rsidRPr="00F70E23">
        <w:t>tioner när det inte finns goda alternativ tillgängliga, men det rimliga vore att statliga my</w:t>
      </w:r>
      <w:r w:rsidRPr="00F70E23">
        <w:t>n</w:t>
      </w:r>
      <w:r w:rsidRPr="00F70E23">
        <w:t>digheter och företag upprättade handlingsplaner för en storskalig övergång till fri progra</w:t>
      </w:r>
      <w:r w:rsidRPr="00F70E23">
        <w:t>m</w:t>
      </w:r>
      <w:r w:rsidRPr="00F70E23">
        <w:t>vara, oavsett om det handlar om egenutveckling eller inköp.</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70E23">
        <w:trPr>
          <w:cantSplit/>
        </w:trPr>
        <w:tc>
          <w:tcPr>
            <w:tcW w:w="3046" w:type="dxa"/>
          </w:tcPr>
          <w:p w:rsidR="00F70E23" w:rsidRPr="00F70E23" w:rsidRDefault="00F70E23">
            <w:pPr>
              <w:pStyle w:val="UnderskriftDatum"/>
              <w:spacing w:before="240"/>
            </w:pPr>
            <w:r w:rsidRPr="00F70E23">
              <w:t>Stockholm den 2 oktober 2009</w:t>
            </w:r>
          </w:p>
        </w:tc>
        <w:tc>
          <w:tcPr>
            <w:tcW w:w="3047" w:type="dxa"/>
          </w:tcPr>
          <w:p w:rsidR="00F70E23" w:rsidRPr="00F70E23" w:rsidRDefault="00F70E23">
            <w:pPr>
              <w:pStyle w:val="Underskrifter"/>
              <w:spacing w:before="240"/>
            </w:pPr>
          </w:p>
        </w:tc>
      </w:tr>
      <w:tr w:rsidR="00000000" w:rsidRPr="00F70E23">
        <w:trPr>
          <w:cantSplit/>
        </w:trPr>
        <w:tc>
          <w:tcPr>
            <w:tcW w:w="3046" w:type="dxa"/>
          </w:tcPr>
          <w:p w:rsidR="00F70E23" w:rsidRPr="00F70E23" w:rsidRDefault="00F70E23">
            <w:pPr>
              <w:pStyle w:val="Underskrifter"/>
            </w:pPr>
            <w:r w:rsidRPr="00F70E23">
              <w:t>Lage Rahm (mp)</w:t>
            </w:r>
          </w:p>
        </w:tc>
        <w:tc>
          <w:tcPr>
            <w:tcW w:w="3046" w:type="dxa"/>
          </w:tcPr>
          <w:p w:rsidR="00F70E23" w:rsidRPr="00F70E23" w:rsidRDefault="00F70E23">
            <w:pPr>
              <w:pStyle w:val="Underskrifter"/>
            </w:pPr>
          </w:p>
        </w:tc>
      </w:tr>
      <w:tr w:rsidR="00000000" w:rsidRPr="00F70E23">
        <w:trPr>
          <w:cantSplit/>
        </w:trPr>
        <w:tc>
          <w:tcPr>
            <w:tcW w:w="3046" w:type="dxa"/>
          </w:tcPr>
          <w:p w:rsidR="00F70E23" w:rsidRPr="00F70E23" w:rsidRDefault="00F70E23">
            <w:pPr>
              <w:pStyle w:val="Underskrifter"/>
            </w:pPr>
            <w:r w:rsidRPr="00F70E23">
              <w:t>Jan Lindholm (mp)</w:t>
            </w:r>
          </w:p>
        </w:tc>
        <w:tc>
          <w:tcPr>
            <w:tcW w:w="3046" w:type="dxa"/>
          </w:tcPr>
          <w:p w:rsidR="00F70E23" w:rsidRPr="00F70E23" w:rsidRDefault="00F70E23">
            <w:pPr>
              <w:pStyle w:val="Underskrifter"/>
            </w:pPr>
            <w:r w:rsidRPr="00F70E23">
              <w:t>Mehmet Kaplan (mp)</w:t>
            </w:r>
          </w:p>
        </w:tc>
      </w:tr>
      <w:tr w:rsidR="00000000" w:rsidRPr="00F70E23">
        <w:trPr>
          <w:cantSplit/>
        </w:trPr>
        <w:tc>
          <w:tcPr>
            <w:tcW w:w="3046" w:type="dxa"/>
          </w:tcPr>
          <w:p w:rsidR="00F70E23" w:rsidRPr="00F70E23" w:rsidRDefault="00F70E23">
            <w:pPr>
              <w:pStyle w:val="Underskrifter"/>
            </w:pPr>
            <w:r w:rsidRPr="00F70E23">
              <w:t>Per Bolund (mp)</w:t>
            </w:r>
          </w:p>
        </w:tc>
        <w:tc>
          <w:tcPr>
            <w:tcW w:w="3046" w:type="dxa"/>
          </w:tcPr>
          <w:p w:rsidR="00F70E23" w:rsidRPr="00F70E23" w:rsidRDefault="00F70E23">
            <w:pPr>
              <w:pStyle w:val="Underskrifter"/>
            </w:pPr>
            <w:r w:rsidRPr="00F70E23">
              <w:t>Max Andersson (mp)</w:t>
            </w:r>
          </w:p>
        </w:tc>
      </w:tr>
    </w:tbl>
    <w:p w:rsidR="00F70E23" w:rsidRPr="00F70E23" w:rsidRDefault="00F70E23">
      <w:pPr>
        <w:pStyle w:val="Normaltindrag"/>
      </w:pPr>
    </w:p>
    <w:sectPr w:rsidR="00000000" w:rsidRPr="00F70E2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70E23" w:rsidRPr="00F70E23" w:rsidRDefault="00F70E23">
      <w:r w:rsidRPr="00F70E23">
        <w:separator/>
      </w:r>
    </w:p>
  </w:endnote>
  <w:endnote w:type="continuationSeparator" w:id="0">
    <w:p w:rsidR="00F70E23" w:rsidRPr="00F70E23" w:rsidRDefault="00F70E23">
      <w:r w:rsidRPr="00F70E2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0E23" w:rsidRPr="00F70E23" w:rsidRDefault="00F70E23">
    <w:pPr>
      <w:pStyle w:val="Sidfot"/>
    </w:pPr>
    <w:r w:rsidRPr="00F70E2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9400121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0E23" w:rsidRDefault="00F70E2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70E23" w:rsidRDefault="00F70E2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0E23" w:rsidRPr="00F70E23" w:rsidRDefault="00F70E23">
    <w:pPr>
      <w:pStyle w:val="Sidfot"/>
    </w:pPr>
    <w:r w:rsidRPr="00F70E2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687837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0E23" w:rsidRDefault="00F70E2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70E23" w:rsidRDefault="00F70E2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0E23" w:rsidRPr="00F70E23" w:rsidRDefault="00F70E23">
    <w:pPr>
      <w:pStyle w:val="Sidfot"/>
    </w:pPr>
    <w:r w:rsidRPr="00F70E2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775309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0E23" w:rsidRDefault="00F70E2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70E23" w:rsidRDefault="00F70E2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70E23" w:rsidRPr="00F70E23" w:rsidRDefault="00F70E23">
      <w:r w:rsidRPr="00F70E23">
        <w:separator/>
      </w:r>
    </w:p>
  </w:footnote>
  <w:footnote w:type="continuationSeparator" w:id="0">
    <w:p w:rsidR="00F70E23" w:rsidRPr="00F70E23" w:rsidRDefault="00F70E23">
      <w:r w:rsidRPr="00F70E2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0E23" w:rsidRPr="00F70E23" w:rsidRDefault="00F70E23">
    <w:pPr>
      <w:pStyle w:val="Sidhuvud"/>
    </w:pPr>
    <w:r w:rsidRPr="00F70E2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4151293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0E23" w:rsidRDefault="00F70E2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70E23" w:rsidRDefault="00F70E2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0E23" w:rsidRPr="00F70E23" w:rsidRDefault="00F70E23">
    <w:pPr>
      <w:pStyle w:val="Sidhuvud"/>
    </w:pPr>
    <w:r w:rsidRPr="00F70E2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3353875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0E23" w:rsidRDefault="00F70E2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70E23" w:rsidRDefault="00F70E2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0E23" w:rsidRPr="00F70E23" w:rsidRDefault="00F70E23">
    <w:pPr>
      <w:pStyle w:val="FSHNormal"/>
      <w:tabs>
        <w:tab w:val="right" w:pos="5840"/>
      </w:tabs>
    </w:pPr>
    <w:r w:rsidRPr="00F70E23">
      <w:br/>
    </w:r>
    <w:r w:rsidRPr="00F70E23">
      <w:fldChar w:fldCharType="begin" w:fldLock="1"/>
    </w:r>
    <w:r w:rsidRPr="00F70E23">
      <w:instrText xml:space="preserve"> DOCPROPERTY</w:instrText>
    </w:r>
    <w:r w:rsidRPr="00F70E23">
      <w:rPr>
        <w:sz w:val="18"/>
      </w:rPr>
      <w:instrText xml:space="preserve"> "YearUser" *\charformat </w:instrText>
    </w:r>
    <w:r w:rsidRPr="00F70E23">
      <w:fldChar w:fldCharType="separate"/>
    </w:r>
    <w:r w:rsidRPr="00F70E23">
      <w:t>2009/10</w:t>
    </w:r>
    <w:r w:rsidRPr="00F70E23">
      <w:fldChar w:fldCharType="end"/>
    </w:r>
    <w:r w:rsidRPr="00F70E23">
      <w:t xml:space="preserve"> </w:t>
    </w:r>
    <w:r w:rsidRPr="00F70E23">
      <w:tab/>
      <w:t xml:space="preserve">mnr: </w:t>
    </w:r>
    <w:r w:rsidRPr="00F70E23">
      <w:fldChar w:fldCharType="begin" w:fldLock="1"/>
    </w:r>
    <w:r w:rsidRPr="00F70E23">
      <w:instrText xml:space="preserve"> DOCPROPERTY</w:instrText>
    </w:r>
    <w:r w:rsidRPr="00F70E23">
      <w:rPr>
        <w:sz w:val="18"/>
      </w:rPr>
      <w:instrText xml:space="preserve"> "Motionsnummer" *\charformat </w:instrText>
    </w:r>
    <w:r w:rsidRPr="00F70E23">
      <w:fldChar w:fldCharType="separate"/>
    </w:r>
    <w:r w:rsidRPr="00F70E23">
      <w:t>K318</w:t>
    </w:r>
    <w:r w:rsidRPr="00F70E23">
      <w:fldChar w:fldCharType="end"/>
    </w:r>
    <w:r w:rsidRPr="00F70E23">
      <w:br/>
    </w:r>
    <w:r w:rsidRPr="00F70E23">
      <w:fldChar w:fldCharType="begin" w:fldLock="1"/>
    </w:r>
    <w:r w:rsidRPr="00F70E23">
      <w:instrText xml:space="preserve"> DOCPROPERTY</w:instrText>
    </w:r>
    <w:r w:rsidRPr="00F70E23">
      <w:rPr>
        <w:sz w:val="18"/>
      </w:rPr>
      <w:instrText xml:space="preserve"> "Samling" *\charformat </w:instrText>
    </w:r>
    <w:r w:rsidRPr="00F70E23">
      <w:fldChar w:fldCharType="end"/>
    </w:r>
    <w:r w:rsidRPr="00F70E23">
      <w:tab/>
      <w:t xml:space="preserve">pnr: </w:t>
    </w:r>
    <w:r w:rsidRPr="00F70E23">
      <w:fldChar w:fldCharType="begin" w:fldLock="1"/>
    </w:r>
    <w:r w:rsidRPr="00F70E23">
      <w:instrText xml:space="preserve"> DOCPROPERTY</w:instrText>
    </w:r>
    <w:r w:rsidRPr="00F70E23">
      <w:rPr>
        <w:sz w:val="18"/>
      </w:rPr>
      <w:instrText xml:space="preserve"> "Partinummer" *\charformat </w:instrText>
    </w:r>
    <w:r w:rsidRPr="00F70E23">
      <w:fldChar w:fldCharType="separate"/>
    </w:r>
    <w:r w:rsidRPr="00F70E23">
      <w:t>mp860</w:t>
    </w:r>
    <w:r w:rsidRPr="00F70E23">
      <w:fldChar w:fldCharType="end"/>
    </w:r>
  </w:p>
  <w:p w:rsidR="00F70E23" w:rsidRPr="00F70E23" w:rsidRDefault="00F70E23">
    <w:pPr>
      <w:pStyle w:val="FSHRub1"/>
    </w:pPr>
    <w:r w:rsidRPr="00F70E23">
      <w:t>Motion till riksdagen</w:t>
    </w:r>
    <w:r w:rsidRPr="00F70E23">
      <w:br/>
    </w:r>
    <w:r w:rsidRPr="00F70E23">
      <w:fldChar w:fldCharType="begin" w:fldLock="1"/>
    </w:r>
    <w:r w:rsidRPr="00F70E23">
      <w:instrText xml:space="preserve"> DOCPROPERTY "YearUser" *\charformat </w:instrText>
    </w:r>
    <w:r w:rsidRPr="00F70E23">
      <w:fldChar w:fldCharType="separate"/>
    </w:r>
    <w:r w:rsidRPr="00F70E23">
      <w:t>2009/10</w:t>
    </w:r>
    <w:r w:rsidRPr="00F70E23">
      <w:fldChar w:fldCharType="end"/>
    </w:r>
    <w:r w:rsidRPr="00F70E23">
      <w:t>:</w:t>
    </w:r>
    <w:r w:rsidRPr="00F70E23">
      <w:fldChar w:fldCharType="begin" w:fldLock="1"/>
    </w:r>
    <w:r w:rsidRPr="00F70E23">
      <w:instrText xml:space="preserve"> DOCPROPERTY "Motionsnummer" *\charformat </w:instrText>
    </w:r>
    <w:r w:rsidRPr="00F70E23">
      <w:fldChar w:fldCharType="separate"/>
    </w:r>
    <w:r w:rsidRPr="00F70E23">
      <w:t>K318</w:t>
    </w:r>
    <w:r w:rsidRPr="00F70E23">
      <w:fldChar w:fldCharType="end"/>
    </w:r>
  </w:p>
  <w:p w:rsidR="00F70E23" w:rsidRPr="00F70E23" w:rsidRDefault="00F70E23">
    <w:pPr>
      <w:pStyle w:val="FSHNormalS5"/>
    </w:pPr>
    <w:r w:rsidRPr="00F70E23">
      <w:fldChar w:fldCharType="begin" w:fldLock="1"/>
    </w:r>
    <w:r w:rsidRPr="00F70E23">
      <w:instrText xml:space="preserve"> DOCPROPERTY "MotionarText" *\charformat </w:instrText>
    </w:r>
    <w:r w:rsidRPr="00F70E23">
      <w:fldChar w:fldCharType="separate"/>
    </w:r>
    <w:r w:rsidRPr="00F70E23">
      <w:t>av Lage Rahm m.fl. (mp)</w:t>
    </w:r>
    <w:r w:rsidRPr="00F70E23">
      <w:fldChar w:fldCharType="end"/>
    </w:r>
    <w:r w:rsidRPr="00F70E23">
      <w:br/>
    </w:r>
    <w:r w:rsidRPr="00F70E23">
      <w:fldChar w:fldCharType="begin" w:fldLock="1"/>
    </w:r>
    <w:r w:rsidRPr="00F70E23">
      <w:instrText xml:space="preserve"> DOCPROPERTY "SvarFrasKort" *\charformat </w:instrText>
    </w:r>
    <w:r w:rsidRPr="00F70E23">
      <w:fldChar w:fldCharType="end"/>
    </w:r>
  </w:p>
  <w:p w:rsidR="00F70E23" w:rsidRPr="00F70E23" w:rsidRDefault="00F70E23">
    <w:pPr>
      <w:pStyle w:val="FSHTitel"/>
    </w:pPr>
    <w:r w:rsidRPr="00F70E23">
      <w:fldChar w:fldCharType="begin" w:fldLock="1"/>
    </w:r>
    <w:r w:rsidRPr="00F70E23">
      <w:instrText xml:space="preserve"> DOCPROPERTY</w:instrText>
    </w:r>
    <w:r w:rsidRPr="00F70E23">
      <w:rPr>
        <w:sz w:val="18"/>
      </w:rPr>
      <w:instrText xml:space="preserve"> "RubrikSvar" *\charformat </w:instrText>
    </w:r>
    <w:r w:rsidRPr="00F70E23">
      <w:fldChar w:fldCharType="separate"/>
    </w:r>
    <w:r w:rsidRPr="00F70E23">
      <w:t>Fri programvara</w:t>
    </w:r>
    <w:r w:rsidRPr="00F70E23">
      <w:fldChar w:fldCharType="end"/>
    </w:r>
  </w:p>
  <w:p w:rsidR="00F70E23" w:rsidRPr="00F70E23" w:rsidRDefault="00F70E23">
    <w:pPr>
      <w:pStyle w:val="Normal00"/>
    </w:pPr>
  </w:p>
  <w:p w:rsidR="00F70E23" w:rsidRPr="00F70E23" w:rsidRDefault="00F70E2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46269729">
    <w:abstractNumId w:val="8"/>
  </w:num>
  <w:num w:numId="2" w16cid:durableId="412822385">
    <w:abstractNumId w:val="9"/>
  </w:num>
  <w:num w:numId="3" w16cid:durableId="1182939641">
    <w:abstractNumId w:val="8"/>
  </w:num>
  <w:num w:numId="4" w16cid:durableId="885991285">
    <w:abstractNumId w:val="9"/>
  </w:num>
  <w:num w:numId="5" w16cid:durableId="1579286625">
    <w:abstractNumId w:val="13"/>
  </w:num>
  <w:num w:numId="6" w16cid:durableId="1068915972">
    <w:abstractNumId w:val="10"/>
  </w:num>
  <w:num w:numId="7" w16cid:durableId="526219167">
    <w:abstractNumId w:val="11"/>
  </w:num>
  <w:num w:numId="8" w16cid:durableId="1622028708">
    <w:abstractNumId w:val="12"/>
  </w:num>
  <w:num w:numId="9" w16cid:durableId="612594805">
    <w:abstractNumId w:val="8"/>
  </w:num>
  <w:num w:numId="10" w16cid:durableId="249587941">
    <w:abstractNumId w:val="3"/>
  </w:num>
  <w:num w:numId="11" w16cid:durableId="1863976901">
    <w:abstractNumId w:val="2"/>
  </w:num>
  <w:num w:numId="12" w16cid:durableId="1110513205">
    <w:abstractNumId w:val="1"/>
  </w:num>
  <w:num w:numId="13" w16cid:durableId="478766109">
    <w:abstractNumId w:val="0"/>
  </w:num>
  <w:num w:numId="14" w16cid:durableId="2124225616">
    <w:abstractNumId w:val="9"/>
  </w:num>
  <w:num w:numId="15" w16cid:durableId="1732918644">
    <w:abstractNumId w:val="7"/>
  </w:num>
  <w:num w:numId="16" w16cid:durableId="1324119276">
    <w:abstractNumId w:val="6"/>
  </w:num>
  <w:num w:numId="17" w16cid:durableId="1251163993">
    <w:abstractNumId w:val="5"/>
  </w:num>
  <w:num w:numId="18" w16cid:durableId="1960262914">
    <w:abstractNumId w:val="4"/>
  </w:num>
  <w:num w:numId="19" w16cid:durableId="1118068027">
    <w:abstractNumId w:val="10"/>
  </w:num>
  <w:num w:numId="20" w16cid:durableId="2070036735">
    <w:abstractNumId w:val="11"/>
  </w:num>
  <w:num w:numId="21" w16cid:durableId="9863261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10"/>
    <w:docVar w:name="PersonGUIDs" w:val="{B40CF4CF-E74B-4017-8D58-93B738EC5F6D},{C87839E7-C05D-47B9-AB7F-246B82B1F61B},{118C048D-818B-4EE9-99AD-DE1F328BC164},{7CC9A58C-3141-48A3-86B8-8EA19B911E01},{891F8238-7272-4195-A81B-8E357071C4D2}"/>
  </w:docVars>
  <w:rsids>
    <w:rsidRoot w:val="00971516"/>
    <w:rsid w:val="00971516"/>
    <w:rsid w:val="00F70E2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85C75D4F-F5D4-4801-8A8E-8CB4CEA4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687</Words>
  <Characters>3725</Characters>
  <Application>Microsoft Office Word</Application>
  <DocSecurity>4</DocSecurity>
  <Lines>70</Lines>
  <Paragraphs>21</Paragraphs>
  <ScaleCrop>false</ScaleCrop>
  <HeadingPairs>
    <vt:vector size="2" baseType="variant">
      <vt:variant>
        <vt:lpstr>Rubrik</vt:lpstr>
      </vt:variant>
      <vt:variant>
        <vt:i4>1</vt:i4>
      </vt:variant>
    </vt:vector>
  </HeadingPairs>
  <TitlesOfParts>
    <vt:vector size="1" baseType="lpstr">
      <vt:lpstr>mp860</vt:lpstr>
    </vt:vector>
  </TitlesOfParts>
  <Company>Riksdagen</Company>
  <LinksUpToDate>false</LinksUpToDate>
  <CharactersWithSpaces>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mp860</dc:title>
  <dc:subject>mp860</dc:subject>
  <dc:creator>Riksdagen</dc:creator>
  <cp:keywords>Riksdagen</cp:keywords>
  <dc:description>Nya formatmallshantering för förslag+urix bakåtkomp+könamn, reparerade punktlistor</dc:description>
  <cp:lastModifiedBy>Lars Brink</cp:lastModifiedBy>
  <cp:revision>2</cp:revision>
  <cp:lastPrinted>2009-11-10T14:04:00Z</cp:lastPrinted>
  <dcterms:created xsi:type="dcterms:W3CDTF">2025-12-17T20:19:00Z</dcterms:created>
  <dcterms:modified xsi:type="dcterms:W3CDTF">2025-12-17T20:19:00Z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mot2000_514_2009-11-10</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Fri programvara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Fri programvara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mp860</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Lage Rahm m.fl. (mp)</vt:lpwstr>
  </property>
  <property fmtid="{D5CDD505-2E9C-101B-9397-08002B2CF9AE}" pid="26" name="MotionarLista">
    <vt:lpwstr>Rahm, Lage (mp)\Lindholm, Jan (mp)\Kaplan, Mehmet (mp)\Bolund, Per (mp)\Andersson, Max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Lage Rahm (mp), Jan Lindholm (mp), Mehmet Kaplan (mp), Per Bolund (mp), Max Andersson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vt:lpwstr>
  </property>
  <property fmtid="{D5CDD505-2E9C-101B-9397-08002B2CF9AE}" pid="35" name="Samling">
    <vt:lpwstr/>
  </property>
  <property fmtid="{D5CDD505-2E9C-101B-9397-08002B2CF9AE}" pid="36" name="SamlingPrint">
    <vt:lpwstr/>
  </property>
  <property fmtid="{D5CDD505-2E9C-101B-9397-08002B2CF9AE}" pid="37" name="Motionsnummer">
    <vt:lpwstr>K318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maria.ferm@riksdagen.se</vt:lpwstr>
  </property>
  <property fmtid="{D5CDD505-2E9C-101B-9397-08002B2CF9AE}" pid="45" name="ReservUID">
    <vt:lpwstr>ma0828aa</vt:lpwstr>
  </property>
  <property fmtid="{D5CDD505-2E9C-101B-9397-08002B2CF9AE}" pid="46" name="MotionID">
    <vt:lpwstr>20092010000001090112000008600069</vt:lpwstr>
  </property>
  <property fmtid="{D5CDD505-2E9C-101B-9397-08002B2CF9AE}" pid="47" name="datum">
    <vt:lpwstr>091002</vt:lpwstr>
  </property>
  <property fmtid="{D5CDD505-2E9C-101B-9397-08002B2CF9AE}" pid="48" name="avsändar-e-post">
    <vt:lpwstr>maria.ferm@riksdagen.se</vt:lpwstr>
  </property>
  <property fmtid="{D5CDD505-2E9C-101B-9397-08002B2CF9AE}" pid="49" name="id">
    <vt:lpwstr>20092010000001090112000008600069</vt:lpwstr>
  </property>
  <property fmtid="{D5CDD505-2E9C-101B-9397-08002B2CF9AE}" pid="50" name="nummer">
    <vt:lpwstr>318</vt:lpwstr>
  </property>
  <property fmtid="{D5CDD505-2E9C-101B-9397-08002B2CF9AE}" pid="51" name="utskottsbeteckning">
    <vt:lpwstr>K</vt:lpwstr>
  </property>
  <property fmtid="{D5CDD505-2E9C-101B-9397-08002B2CF9AE}" pid="52" name="GlobalUID">
    <vt:lpwstr>{81D475E5-AA3C-4CFF-80B5-0A0AC127FB91}</vt:lpwstr>
  </property>
  <property fmtid="{D5CDD505-2E9C-101B-9397-08002B2CF9AE}" pid="53" name="Överföringar">
    <vt:i4>0</vt:i4>
  </property>
  <property fmtid="{D5CDD505-2E9C-101B-9397-08002B2CF9AE}" pid="54" name="Checksum">
    <vt:lpwstr>*1019161981737*</vt:lpwstr>
  </property>
  <property fmtid="{D5CDD505-2E9C-101B-9397-08002B2CF9AE}" pid="55" name="skuggnummer">
    <vt:lpwstr>1849</vt:lpwstr>
  </property>
  <property fmtid="{D5CDD505-2E9C-101B-9397-08002B2CF9AE}" pid="56" name="urixVersion">
    <vt:lpwstr>3.2.7.16</vt:lpwstr>
  </property>
  <property fmtid="{D5CDD505-2E9C-101B-9397-08002B2CF9AE}" pid="57" name="urixOrigin">
    <vt:lpwstr>091110 15:04:28.793</vt:lpwstr>
  </property>
  <property fmtid="{D5CDD505-2E9C-101B-9397-08002B2CF9AE}" pid="58" name="urixGuid">
    <vt:lpwstr>{09F33E80-1A39-4550-9B88-2874A0C26C3A}</vt:lpwstr>
  </property>
</Properties>
</file>