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840" w:rsidRPr="00FC4840" w:rsidRDefault="00FC4840">
      <w:pPr>
        <w:pStyle w:val="Frslagsrubrik"/>
      </w:pPr>
      <w:r w:rsidRPr="00FC4840">
        <w:t>Förslag till riksdagsbeslut</w:t>
      </w:r>
    </w:p>
    <w:p w:rsidR="00FC4840" w:rsidRPr="00FC4840" w:rsidRDefault="00FC4840">
      <w:pPr>
        <w:pStyle w:val="Hemstlatt"/>
      </w:pPr>
      <w:r w:rsidRPr="00FC4840">
        <w:t>Riksdagen tillkännager för regeringen som sin mening vad som anförs i motionen om en översyn av regelverket för flyttningsbidrag i syfte att förbättra förutsättningarna för geografisk rörlighet på arbetsmarkn</w:t>
      </w:r>
      <w:r w:rsidRPr="00FC4840">
        <w:t>a</w:t>
      </w:r>
      <w:r w:rsidRPr="00FC4840">
        <w:t>den.</w:t>
      </w:r>
    </w:p>
    <w:p w:rsidR="00FC4840" w:rsidRPr="00FC4840" w:rsidRDefault="00FC4840">
      <w:pPr>
        <w:pStyle w:val="Rubrik1"/>
      </w:pPr>
      <w:r w:rsidRPr="00FC4840">
        <w:t>Motivering</w:t>
      </w:r>
    </w:p>
    <w:p w:rsidR="00FC4840" w:rsidRPr="00FC4840" w:rsidRDefault="00FC4840">
      <w:r w:rsidRPr="00FC4840">
        <w:t>En arbetstagare har idag möjlighet att söka flyttbidrag hos Arbetsförmedlin</w:t>
      </w:r>
      <w:r w:rsidRPr="00FC4840">
        <w:t>g</w:t>
      </w:r>
      <w:r w:rsidRPr="00FC4840">
        <w:t>en. Flyttbidraget regleras i förordningen (1999:594) om flyttningsbidrag och syftar till att underlätta geografisk rörlighet på arbetsmarknaden genom att ekonomiskt stödja den som inte kan få arbete på eller i närheten av hemorten.</w:t>
      </w:r>
    </w:p>
    <w:p w:rsidR="00FC4840" w:rsidRPr="00FC4840" w:rsidRDefault="00FC4840">
      <w:pPr>
        <w:pStyle w:val="Normaltindrag"/>
      </w:pPr>
      <w:r w:rsidRPr="00FC4840">
        <w:t>Arbetsmarknadspolitikens övergripande mål är att bidra till en väl fung</w:t>
      </w:r>
      <w:r w:rsidRPr="00FC4840">
        <w:t>e</w:t>
      </w:r>
      <w:r w:rsidRPr="00FC4840">
        <w:t>rande arbetsmarknad, öka sysselsättningen och minska utanförskapet. A</w:t>
      </w:r>
      <w:r w:rsidRPr="00FC4840">
        <w:t>r</w:t>
      </w:r>
      <w:r w:rsidRPr="00FC4840">
        <w:t>betsmarknadspolitiken ska bland annat verka för att förbättra arbetsmarkn</w:t>
      </w:r>
      <w:r w:rsidRPr="00FC4840">
        <w:t>a</w:t>
      </w:r>
      <w:r w:rsidRPr="00FC4840">
        <w:t>dens funktionssätt och effektivt sammanföra dem som söker arbete med dem som söker arbetskraft.</w:t>
      </w:r>
    </w:p>
    <w:p w:rsidR="00FC4840" w:rsidRPr="00FC4840" w:rsidRDefault="00FC4840">
      <w:pPr>
        <w:pStyle w:val="Normaltindrag"/>
      </w:pPr>
      <w:r w:rsidRPr="00FC4840">
        <w:t>Ett av grundkraven i arbetslöshetsförsäkringen är att den arbetssökande ska vara beredd att ta alla arbeten som denne har möjlighet att utföra. Den arbet</w:t>
      </w:r>
      <w:r w:rsidRPr="00FC4840">
        <w:t>s</w:t>
      </w:r>
      <w:r w:rsidRPr="00FC4840">
        <w:t>sökande måste vidare vara beredd att söka arbete även inom andra yrkeso</w:t>
      </w:r>
      <w:r w:rsidRPr="00FC4840">
        <w:t>m</w:t>
      </w:r>
      <w:r w:rsidRPr="00FC4840">
        <w:t>råden eller att söka arbete längre bort från bostaden. Den som får arbete på annan ort kan med andra ord behöva flytta.</w:t>
      </w:r>
    </w:p>
    <w:p w:rsidR="00FC4840" w:rsidRPr="00FC4840" w:rsidRDefault="00FC4840">
      <w:pPr>
        <w:pStyle w:val="Normaltindrag"/>
      </w:pPr>
      <w:r w:rsidRPr="00FC4840">
        <w:t>I en del fall ersätter arbetsgivaren arbetstagaren för kostnader i samband med flytt. Detta är frivilligt och flyttkostnaden blir i de fallen en skattebefriad löneförmån. I de flesta fallen lämnar dock arbetsgivaren inte någon kostnad</w:t>
      </w:r>
      <w:r w:rsidRPr="00FC4840">
        <w:t>s</w:t>
      </w:r>
      <w:r w:rsidRPr="00FC4840">
        <w:t>ersättning. Det har kommit till vår kännedom att flyttbidrag från Arbetsfö</w:t>
      </w:r>
      <w:r w:rsidRPr="00FC4840">
        <w:t>r</w:t>
      </w:r>
      <w:r w:rsidRPr="00FC4840">
        <w:t>medlingen i vissa fall inte beviljas arbetssökande som fått ett arbete på en annan ort än hemorten. För dem som har svårast att flytta, exempelvis pers</w:t>
      </w:r>
      <w:r w:rsidRPr="00FC4840">
        <w:t>o</w:t>
      </w:r>
      <w:r w:rsidRPr="00FC4840">
        <w:lastRenderedPageBreak/>
        <w:t>ner som har mycket begränsade ekonomiska resurser eller är arbetslösa, kan flyttkostnaden vara avgörande.</w:t>
      </w:r>
    </w:p>
    <w:p w:rsidR="00FC4840" w:rsidRPr="00FC4840" w:rsidRDefault="00FC4840">
      <w:pPr>
        <w:pStyle w:val="Normaltindrag"/>
      </w:pPr>
      <w:r w:rsidRPr="00FC4840">
        <w:t>Vi anser att man bör se över regelverket för flyttningsbidrag för att se om villkoren är rimliga i förhållande till arbetsmarknadspolitikens målsättningar och kraven i arbetslösh</w:t>
      </w:r>
      <w:r w:rsidRPr="00FC4840">
        <w:t>etsförsäkringen. Syftet är att se om regelverket för flyttningsbidrag på ett tillräckligt sätt ger förutsättningar för rörlighet på a</w:t>
      </w:r>
      <w:r w:rsidRPr="00FC4840">
        <w:t>r</w:t>
      </w:r>
      <w:r w:rsidRPr="00FC4840">
        <w:t>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4840">
        <w:trPr>
          <w:cantSplit/>
        </w:trPr>
        <w:tc>
          <w:tcPr>
            <w:tcW w:w="3046" w:type="dxa"/>
          </w:tcPr>
          <w:p w:rsidR="00FC4840" w:rsidRPr="00FC4840" w:rsidRDefault="00FC4840">
            <w:pPr>
              <w:pStyle w:val="UnderskriftDatum"/>
              <w:spacing w:before="240"/>
            </w:pPr>
            <w:r w:rsidRPr="00FC4840">
              <w:t>Stockholm den 1 oktober 2009</w:t>
            </w:r>
          </w:p>
        </w:tc>
        <w:tc>
          <w:tcPr>
            <w:tcW w:w="3047" w:type="dxa"/>
          </w:tcPr>
          <w:p w:rsidR="00FC4840" w:rsidRPr="00FC4840" w:rsidRDefault="00FC4840">
            <w:pPr>
              <w:pStyle w:val="Underskrifter"/>
              <w:spacing w:before="240"/>
            </w:pPr>
          </w:p>
        </w:tc>
      </w:tr>
      <w:tr w:rsidR="00000000" w:rsidRPr="00FC4840">
        <w:trPr>
          <w:cantSplit/>
        </w:trPr>
        <w:tc>
          <w:tcPr>
            <w:tcW w:w="3046" w:type="dxa"/>
          </w:tcPr>
          <w:p w:rsidR="00FC4840" w:rsidRPr="00FC4840" w:rsidRDefault="00FC4840">
            <w:pPr>
              <w:pStyle w:val="Underskrifter"/>
            </w:pPr>
            <w:r w:rsidRPr="00FC4840">
              <w:t>Maria Plass (m)</w:t>
            </w:r>
          </w:p>
        </w:tc>
        <w:tc>
          <w:tcPr>
            <w:tcW w:w="3046" w:type="dxa"/>
          </w:tcPr>
          <w:p w:rsidR="00FC4840" w:rsidRPr="00FC4840" w:rsidRDefault="00FC4840">
            <w:pPr>
              <w:pStyle w:val="Underskrifter"/>
            </w:pPr>
            <w:r w:rsidRPr="00FC4840">
              <w:t>Anna Tenje (m)</w:t>
            </w:r>
          </w:p>
        </w:tc>
      </w:tr>
    </w:tbl>
    <w:p w:rsidR="00FC4840" w:rsidRPr="00FC4840" w:rsidRDefault="00FC4840">
      <w:pPr>
        <w:pStyle w:val="Normaltindrag"/>
      </w:pPr>
    </w:p>
    <w:sectPr w:rsidR="00000000" w:rsidRPr="00FC4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840" w:rsidRPr="00FC4840" w:rsidRDefault="00FC4840">
      <w:r w:rsidRPr="00FC4840">
        <w:separator/>
      </w:r>
    </w:p>
  </w:endnote>
  <w:endnote w:type="continuationSeparator" w:id="0">
    <w:p w:rsidR="00FC4840" w:rsidRPr="00FC4840" w:rsidRDefault="00FC4840">
      <w:r w:rsidRPr="00FC48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40" w:rsidRPr="00FC4840" w:rsidRDefault="00FC4840">
    <w:pPr>
      <w:pStyle w:val="Sidfot"/>
    </w:pPr>
    <w:r w:rsidRPr="00FC48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2148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40" w:rsidRDefault="00FC48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4840" w:rsidRDefault="00FC48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40" w:rsidRPr="00FC4840" w:rsidRDefault="00FC4840">
    <w:pPr>
      <w:pStyle w:val="Sidfot"/>
    </w:pPr>
    <w:r w:rsidRPr="00FC48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4646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40" w:rsidRDefault="00FC48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840" w:rsidRDefault="00FC48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40" w:rsidRPr="00FC4840" w:rsidRDefault="00FC4840">
    <w:pPr>
      <w:pStyle w:val="Sidfot"/>
    </w:pPr>
    <w:r w:rsidRPr="00FC48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5998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40" w:rsidRDefault="00FC48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840" w:rsidRDefault="00FC48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840" w:rsidRPr="00FC4840" w:rsidRDefault="00FC4840">
      <w:r w:rsidRPr="00FC4840">
        <w:separator/>
      </w:r>
    </w:p>
  </w:footnote>
  <w:footnote w:type="continuationSeparator" w:id="0">
    <w:p w:rsidR="00FC4840" w:rsidRPr="00FC4840" w:rsidRDefault="00FC4840">
      <w:r w:rsidRPr="00FC48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40" w:rsidRPr="00FC4840" w:rsidRDefault="00FC4840">
    <w:pPr>
      <w:pStyle w:val="Sidhuvud"/>
    </w:pPr>
    <w:r w:rsidRPr="00FC48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9711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40" w:rsidRDefault="00FC48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4840" w:rsidRDefault="00FC48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40" w:rsidRPr="00FC4840" w:rsidRDefault="00FC4840">
    <w:pPr>
      <w:pStyle w:val="Sidhuvud"/>
    </w:pPr>
    <w:r w:rsidRPr="00FC48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69506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40" w:rsidRDefault="00FC48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4840" w:rsidRDefault="00FC48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40" w:rsidRPr="00FC4840" w:rsidRDefault="00FC4840">
    <w:pPr>
      <w:pStyle w:val="FSHNormal"/>
      <w:tabs>
        <w:tab w:val="right" w:pos="5840"/>
      </w:tabs>
    </w:pPr>
    <w:r w:rsidRPr="00FC4840">
      <w:br/>
    </w:r>
    <w:r w:rsidRPr="00FC4840">
      <w:fldChar w:fldCharType="begin" w:fldLock="1"/>
    </w:r>
    <w:r w:rsidRPr="00FC4840">
      <w:instrText xml:space="preserve"> DOCPROPERTY</w:instrText>
    </w:r>
    <w:r w:rsidRPr="00FC4840">
      <w:rPr>
        <w:sz w:val="18"/>
      </w:rPr>
      <w:instrText xml:space="preserve"> "YearUser" *\charformat </w:instrText>
    </w:r>
    <w:r w:rsidRPr="00FC4840">
      <w:fldChar w:fldCharType="separate"/>
    </w:r>
    <w:r w:rsidRPr="00FC4840">
      <w:t>2009/10</w:t>
    </w:r>
    <w:r w:rsidRPr="00FC4840">
      <w:fldChar w:fldCharType="end"/>
    </w:r>
    <w:r w:rsidRPr="00FC4840">
      <w:t xml:space="preserve"> </w:t>
    </w:r>
    <w:r w:rsidRPr="00FC4840">
      <w:tab/>
      <w:t xml:space="preserve">mnr: </w:t>
    </w:r>
    <w:r w:rsidRPr="00FC4840">
      <w:fldChar w:fldCharType="begin" w:fldLock="1"/>
    </w:r>
    <w:r w:rsidRPr="00FC4840">
      <w:instrText xml:space="preserve"> DOCPROPERTY</w:instrText>
    </w:r>
    <w:r w:rsidRPr="00FC4840">
      <w:rPr>
        <w:sz w:val="18"/>
      </w:rPr>
      <w:instrText xml:space="preserve"> "Motionsnummer" *\charformat </w:instrText>
    </w:r>
    <w:r w:rsidRPr="00FC4840">
      <w:fldChar w:fldCharType="separate"/>
    </w:r>
    <w:r w:rsidRPr="00FC4840">
      <w:t>A239</w:t>
    </w:r>
    <w:r w:rsidRPr="00FC4840">
      <w:fldChar w:fldCharType="end"/>
    </w:r>
    <w:r w:rsidRPr="00FC4840">
      <w:br/>
    </w:r>
    <w:r w:rsidRPr="00FC4840">
      <w:fldChar w:fldCharType="begin" w:fldLock="1"/>
    </w:r>
    <w:r w:rsidRPr="00FC4840">
      <w:instrText xml:space="preserve"> DOCPROPERTY</w:instrText>
    </w:r>
    <w:r w:rsidRPr="00FC4840">
      <w:rPr>
        <w:sz w:val="18"/>
      </w:rPr>
      <w:instrText xml:space="preserve"> "Samling" *\charformat </w:instrText>
    </w:r>
    <w:r w:rsidRPr="00FC4840">
      <w:fldChar w:fldCharType="end"/>
    </w:r>
    <w:r w:rsidRPr="00FC4840">
      <w:tab/>
      <w:t xml:space="preserve">pnr: </w:t>
    </w:r>
    <w:r w:rsidRPr="00FC4840">
      <w:fldChar w:fldCharType="begin" w:fldLock="1"/>
    </w:r>
    <w:r w:rsidRPr="00FC4840">
      <w:instrText xml:space="preserve"> DOCPROPERTY</w:instrText>
    </w:r>
    <w:r w:rsidRPr="00FC4840">
      <w:rPr>
        <w:sz w:val="18"/>
      </w:rPr>
      <w:instrText xml:space="preserve"> "Partinummer" *\charformat </w:instrText>
    </w:r>
    <w:r w:rsidRPr="00FC4840">
      <w:fldChar w:fldCharType="separate"/>
    </w:r>
    <w:r w:rsidRPr="00FC4840">
      <w:t>m1376</w:t>
    </w:r>
    <w:r w:rsidRPr="00FC4840">
      <w:fldChar w:fldCharType="end"/>
    </w:r>
  </w:p>
  <w:p w:rsidR="00FC4840" w:rsidRPr="00FC4840" w:rsidRDefault="00FC4840">
    <w:pPr>
      <w:pStyle w:val="FSHRub1"/>
    </w:pPr>
    <w:r w:rsidRPr="00FC4840">
      <w:t>Motion till riksdagen</w:t>
    </w:r>
    <w:r w:rsidRPr="00FC4840">
      <w:br/>
    </w:r>
    <w:r w:rsidRPr="00FC4840">
      <w:fldChar w:fldCharType="begin" w:fldLock="1"/>
    </w:r>
    <w:r w:rsidRPr="00FC4840">
      <w:instrText xml:space="preserve"> DOCPROPERTY "YearUser" *\charformat </w:instrText>
    </w:r>
    <w:r w:rsidRPr="00FC4840">
      <w:fldChar w:fldCharType="separate"/>
    </w:r>
    <w:r w:rsidRPr="00FC4840">
      <w:t>2009/10</w:t>
    </w:r>
    <w:r w:rsidRPr="00FC4840">
      <w:fldChar w:fldCharType="end"/>
    </w:r>
    <w:r w:rsidRPr="00FC4840">
      <w:t>:</w:t>
    </w:r>
    <w:r w:rsidRPr="00FC4840">
      <w:fldChar w:fldCharType="begin" w:fldLock="1"/>
    </w:r>
    <w:r w:rsidRPr="00FC4840">
      <w:instrText xml:space="preserve"> DOCPROPERTY "Motionsnummer" *\charformat </w:instrText>
    </w:r>
    <w:r w:rsidRPr="00FC4840">
      <w:fldChar w:fldCharType="separate"/>
    </w:r>
    <w:r w:rsidRPr="00FC4840">
      <w:t>A239</w:t>
    </w:r>
    <w:r w:rsidRPr="00FC4840">
      <w:fldChar w:fldCharType="end"/>
    </w:r>
  </w:p>
  <w:p w:rsidR="00FC4840" w:rsidRPr="00FC4840" w:rsidRDefault="00FC4840">
    <w:pPr>
      <w:pStyle w:val="FSHNormalS5"/>
    </w:pPr>
    <w:r w:rsidRPr="00FC4840">
      <w:fldChar w:fldCharType="begin" w:fldLock="1"/>
    </w:r>
    <w:r w:rsidRPr="00FC4840">
      <w:instrText xml:space="preserve"> DOCPROPERTY "MotionarText" *\charformat </w:instrText>
    </w:r>
    <w:r w:rsidRPr="00FC4840">
      <w:fldChar w:fldCharType="separate"/>
    </w:r>
    <w:r w:rsidRPr="00FC4840">
      <w:t>av Maria Plass och Anna Tenje (m)</w:t>
    </w:r>
    <w:r w:rsidRPr="00FC4840">
      <w:fldChar w:fldCharType="end"/>
    </w:r>
    <w:r w:rsidRPr="00FC4840">
      <w:br/>
    </w:r>
    <w:r w:rsidRPr="00FC4840">
      <w:fldChar w:fldCharType="begin" w:fldLock="1"/>
    </w:r>
    <w:r w:rsidRPr="00FC4840">
      <w:instrText xml:space="preserve"> DOCPROPERTY "SvarFrasKort" *\charformat </w:instrText>
    </w:r>
    <w:r w:rsidRPr="00FC4840">
      <w:fldChar w:fldCharType="end"/>
    </w:r>
  </w:p>
  <w:p w:rsidR="00FC4840" w:rsidRPr="00FC4840" w:rsidRDefault="00FC4840">
    <w:pPr>
      <w:pStyle w:val="FSHTitel"/>
    </w:pPr>
    <w:r w:rsidRPr="00FC4840">
      <w:fldChar w:fldCharType="begin" w:fldLock="1"/>
    </w:r>
    <w:r w:rsidRPr="00FC4840">
      <w:instrText xml:space="preserve"> DOCPROPERTY</w:instrText>
    </w:r>
    <w:r w:rsidRPr="00FC4840">
      <w:rPr>
        <w:sz w:val="18"/>
      </w:rPr>
      <w:instrText xml:space="preserve"> "RubrikSvar" *\charformat </w:instrText>
    </w:r>
    <w:r w:rsidRPr="00FC4840">
      <w:fldChar w:fldCharType="separate"/>
    </w:r>
    <w:r w:rsidRPr="00FC4840">
      <w:t xml:space="preserve">Förutsättningar för geografisk rörlighet på arbetsmarknaden  </w:t>
    </w:r>
    <w:r w:rsidRPr="00FC4840">
      <w:fldChar w:fldCharType="end"/>
    </w:r>
  </w:p>
  <w:p w:rsidR="00FC4840" w:rsidRPr="00FC4840" w:rsidRDefault="00FC4840">
    <w:pPr>
      <w:pStyle w:val="Normal00"/>
    </w:pPr>
  </w:p>
  <w:p w:rsidR="00FC4840" w:rsidRPr="00FC4840" w:rsidRDefault="00FC48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8651973">
    <w:abstractNumId w:val="8"/>
  </w:num>
  <w:num w:numId="2" w16cid:durableId="1683818734">
    <w:abstractNumId w:val="9"/>
  </w:num>
  <w:num w:numId="3" w16cid:durableId="1393696432">
    <w:abstractNumId w:val="8"/>
  </w:num>
  <w:num w:numId="4" w16cid:durableId="1883858597">
    <w:abstractNumId w:val="9"/>
  </w:num>
  <w:num w:numId="5" w16cid:durableId="512258351">
    <w:abstractNumId w:val="13"/>
  </w:num>
  <w:num w:numId="6" w16cid:durableId="2035111566">
    <w:abstractNumId w:val="10"/>
  </w:num>
  <w:num w:numId="7" w16cid:durableId="1598949555">
    <w:abstractNumId w:val="11"/>
  </w:num>
  <w:num w:numId="8" w16cid:durableId="1506171849">
    <w:abstractNumId w:val="12"/>
  </w:num>
  <w:num w:numId="9" w16cid:durableId="1837646617">
    <w:abstractNumId w:val="8"/>
  </w:num>
  <w:num w:numId="10" w16cid:durableId="1383597419">
    <w:abstractNumId w:val="3"/>
  </w:num>
  <w:num w:numId="11" w16cid:durableId="338197696">
    <w:abstractNumId w:val="2"/>
  </w:num>
  <w:num w:numId="12" w16cid:durableId="580137038">
    <w:abstractNumId w:val="1"/>
  </w:num>
  <w:num w:numId="13" w16cid:durableId="1787039839">
    <w:abstractNumId w:val="0"/>
  </w:num>
  <w:num w:numId="14" w16cid:durableId="1084105898">
    <w:abstractNumId w:val="9"/>
  </w:num>
  <w:num w:numId="15" w16cid:durableId="1125150112">
    <w:abstractNumId w:val="7"/>
  </w:num>
  <w:num w:numId="16" w16cid:durableId="1961453922">
    <w:abstractNumId w:val="6"/>
  </w:num>
  <w:num w:numId="17" w16cid:durableId="883568067">
    <w:abstractNumId w:val="5"/>
  </w:num>
  <w:num w:numId="18" w16cid:durableId="1442451823">
    <w:abstractNumId w:val="4"/>
  </w:num>
  <w:num w:numId="19" w16cid:durableId="260836819">
    <w:abstractNumId w:val="11"/>
  </w:num>
  <w:num w:numId="20" w16cid:durableId="2130472148">
    <w:abstractNumId w:val="10"/>
  </w:num>
  <w:num w:numId="21" w16cid:durableId="1168328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E11C0B4B-C3A6-4506-BE4E-CB6E034BEDA7},{AE137CFC-62C5-4007-B6B4-47DF80D4995A}"/>
  </w:docVars>
  <w:rsids>
    <w:rsidRoot w:val="002E4F73"/>
    <w:rsid w:val="002E4F73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6330E69-1FA3-4DA0-A162-CC85FC55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1871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m1376</vt:lpstr>
    </vt:vector>
  </TitlesOfParts>
  <Company>Riksdagen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m1376</dc:title>
  <dc:subject>m1376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2009-12-08T14:41:00Z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Förutsättningar för geografisk rörlighet på arbetsmarknaden 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Förutsättningar för geografisk rörlighet på arbetsmarknaden 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Plass och Anna Tenje (m)</vt:lpwstr>
  </property>
  <property fmtid="{D5CDD505-2E9C-101B-9397-08002B2CF9AE}" pid="26" name="MotionarLista">
    <vt:lpwstr>Plass, Maria (m)\Tenje,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Plass (m), Anna Tenje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20092010000000000109000013760069</vt:lpwstr>
  </property>
  <property fmtid="{D5CDD505-2E9C-101B-9397-08002B2CF9AE}" pid="47" name="datum">
    <vt:lpwstr>091001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20092010000000000109000013760069</vt:lpwstr>
  </property>
  <property fmtid="{D5CDD505-2E9C-101B-9397-08002B2CF9AE}" pid="50" name="nummer">
    <vt:lpwstr>239</vt:lpwstr>
  </property>
  <property fmtid="{D5CDD505-2E9C-101B-9397-08002B2CF9AE}" pid="51" name="utskottsbeteckning">
    <vt:lpwstr>A</vt:lpwstr>
  </property>
  <property fmtid="{D5CDD505-2E9C-101B-9397-08002B2CF9AE}" pid="52" name="GlobalUID">
    <vt:lpwstr>{7401CAC4-ED15-4917-AF14-FA36C4F07DEE}</vt:lpwstr>
  </property>
  <property fmtid="{D5CDD505-2E9C-101B-9397-08002B2CF9AE}" pid="53" name="Överföringar">
    <vt:i4>0</vt:i4>
  </property>
  <property fmtid="{D5CDD505-2E9C-101B-9397-08002B2CF9AE}" pid="54" name="Checksum">
    <vt:lpwstr>*1005012554816*</vt:lpwstr>
  </property>
  <property fmtid="{D5CDD505-2E9C-101B-9397-08002B2CF9AE}" pid="55" name="skuggnummer">
    <vt:lpwstr>944</vt:lpwstr>
  </property>
  <property fmtid="{D5CDD505-2E9C-101B-9397-08002B2CF9AE}" pid="56" name="urixVersion">
    <vt:lpwstr>4.0.0.9</vt:lpwstr>
  </property>
  <property fmtid="{D5CDD505-2E9C-101B-9397-08002B2CF9AE}" pid="57" name="urixOrigin">
    <vt:lpwstr>091208 15:42:55.807</vt:lpwstr>
  </property>
  <property fmtid="{D5CDD505-2E9C-101B-9397-08002B2CF9AE}" pid="58" name="urixGuid">
    <vt:lpwstr>{8B76EFE8-BAFA-4C00-9736-FA91CD956FED}</vt:lpwstr>
  </property>
</Properties>
</file>