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84C825ADD34B8FB40BA41021CBF2B3"/>
        </w:placeholder>
        <w:text/>
      </w:sdtPr>
      <w:sdtEndPr/>
      <w:sdtContent>
        <w:p w:rsidRPr="009B062B" w:rsidR="00AF30DD" w:rsidP="00DD569B" w:rsidRDefault="00AF30DD" w14:paraId="4C822B95" w14:textId="77777777">
          <w:pPr>
            <w:pStyle w:val="Rubrik1"/>
            <w:spacing w:after="300"/>
          </w:pPr>
          <w:r w:rsidRPr="009B062B">
            <w:t>Förslag till riksdagsbeslut</w:t>
          </w:r>
        </w:p>
      </w:sdtContent>
    </w:sdt>
    <w:sdt>
      <w:sdtPr>
        <w:alias w:val="Yrkande 1"/>
        <w:tag w:val="43e57dba-c7e1-4c35-9765-d55b02e5e2f3"/>
        <w:id w:val="625732414"/>
        <w:lock w:val="sdtLocked"/>
      </w:sdtPr>
      <w:sdtEndPr/>
      <w:sdtContent>
        <w:p w:rsidR="003E3D9E" w:rsidRDefault="00674212" w14:paraId="38CED3F0" w14:textId="77777777">
          <w:pPr>
            <w:pStyle w:val="Frslagstext"/>
            <w:numPr>
              <w:ilvl w:val="0"/>
              <w:numId w:val="0"/>
            </w:numPr>
          </w:pPr>
          <w:r>
            <w:t>Riksdagen ställer sig bakom det som anförs i motionen om en landsbygdens attefallsreform med höjt fribelopp för hyresintäkter för att underlätta nyproduktion av bostäder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C9AA6F134A4619AC2A8701FE9372BD"/>
        </w:placeholder>
        <w:text/>
      </w:sdtPr>
      <w:sdtEndPr/>
      <w:sdtContent>
        <w:p w:rsidRPr="009B062B" w:rsidR="006D79C9" w:rsidP="00333E95" w:rsidRDefault="006D79C9" w14:paraId="71A56BBC" w14:textId="77777777">
          <w:pPr>
            <w:pStyle w:val="Rubrik1"/>
          </w:pPr>
          <w:r>
            <w:t>Motivering</w:t>
          </w:r>
        </w:p>
      </w:sdtContent>
    </w:sdt>
    <w:p w:rsidR="002927B6" w:rsidP="002927B6" w:rsidRDefault="002927B6" w14:paraId="72230B6C" w14:textId="67E92C10">
      <w:pPr>
        <w:pStyle w:val="Normalutanindragellerluft"/>
      </w:pPr>
      <w:r>
        <w:t>Bostadsbristen är akut runt om i hela Sverige. Undersökningar visar att det råder bostadsbrist i ca</w:t>
      </w:r>
      <w:r w:rsidR="006530AF">
        <w:t> </w:t>
      </w:r>
      <w:r>
        <w:t xml:space="preserve">240 av landets kommuner idag. Bristen på bostäder är således inte bara ett storstadsproblem. </w:t>
      </w:r>
    </w:p>
    <w:p w:rsidR="002927B6" w:rsidP="000C1C7A" w:rsidRDefault="002927B6" w14:paraId="79156A4C" w14:textId="68A4F39E">
      <w:r>
        <w:t>Pandemin har förstärkt den nya gröna trend att flytta till landsbygden som varit på gång under flera år. Gotland har till exempel haft 6</w:t>
      </w:r>
      <w:r w:rsidR="006530AF">
        <w:t> </w:t>
      </w:r>
      <w:r>
        <w:t>000 fler boende under hela pandemin</w:t>
      </w:r>
      <w:r w:rsidR="006530AF">
        <w:t>. D</w:t>
      </w:r>
      <w:r>
        <w:t>et motsvarar 10</w:t>
      </w:r>
      <w:r w:rsidR="006530AF">
        <w:t> </w:t>
      </w:r>
      <w:r>
        <w:t xml:space="preserve">% befolkningsökning, </w:t>
      </w:r>
      <w:r w:rsidR="006530AF">
        <w:t xml:space="preserve">och </w:t>
      </w:r>
      <w:r>
        <w:t>många av dessa personer bosätter sig nu permanent på</w:t>
      </w:r>
      <w:r w:rsidR="00DD569B">
        <w:t xml:space="preserve"> Gotland</w:t>
      </w:r>
      <w:r>
        <w:t>. Ön passerade en milstolpe under det senaste år</w:t>
      </w:r>
      <w:r w:rsidR="00DD569B">
        <w:t>et</w:t>
      </w:r>
      <w:r>
        <w:t xml:space="preserve"> när man gick över 60</w:t>
      </w:r>
      <w:r w:rsidR="006530AF">
        <w:t> </w:t>
      </w:r>
      <w:r>
        <w:t xml:space="preserve">000 invånare, vilket är </w:t>
      </w:r>
      <w:r w:rsidR="006530AF">
        <w:t xml:space="preserve">den </w:t>
      </w:r>
      <w:r>
        <w:t>högsta befolkningssiffran genom historien. Detta gör att bostadsbristen är enorm nu, på hela Gotland!</w:t>
      </w:r>
    </w:p>
    <w:p w:rsidR="002927B6" w:rsidP="000C1C7A" w:rsidRDefault="002927B6" w14:paraId="06CF6547" w14:textId="47FC37D3">
      <w:r>
        <w:t>Det behövs nu regelförändringar och stimulansåtgärder för att bryta denna bristsituation. Ett exempel kan vara att underlätta regelverket för att omvandla gamla oanvända ekonomibyggnader på jordbruksfastigheter till bostäder. Dessa byggnader kräver inga nya ytor</w:t>
      </w:r>
      <w:r w:rsidR="006530AF">
        <w:t>;</w:t>
      </w:r>
      <w:r>
        <w:t xml:space="preserve"> de finns redan i en etablerad struktur och har ofta en attraktiv arkitektur. Genom att skapa ett enklare regelverk som underlättar denna omställning, landsbygdens </w:t>
      </w:r>
      <w:r w:rsidR="006530AF">
        <w:t>a</w:t>
      </w:r>
      <w:r>
        <w:t xml:space="preserve">ttefallsreform, kan det tillkomma många nya bostadsenheter i olika storlekar. </w:t>
      </w:r>
    </w:p>
    <w:p w:rsidR="002927B6" w:rsidP="000C1C7A" w:rsidRDefault="002927B6" w14:paraId="3CFC988E" w14:textId="31F67391">
      <w:r>
        <w:t xml:space="preserve">Vidare föreslår jag att utreda ett höjt fribelopp för hyresintäkter på landsbygden. Det skulle direkt ge ett incitament att bygga om gamla hus till bostäder. Det skulle kunna skapa många nya hyreslägenheter på landsbygden. Bristen på hyreslägenheter är extra stor på landsbygden eftersom de varit i det närmaste omöjliga att etablera under många decennier av ekonomiska skäl. Det finns ett extra tydligt behov av hyreslägenheter på landsbygden eftersom många faser i livet är lämpade för denna bostadsform. </w:t>
      </w:r>
    </w:p>
    <w:p w:rsidR="002927B6" w:rsidP="000C1C7A" w:rsidRDefault="002927B6" w14:paraId="4D61E2DD" w14:textId="0D499571">
      <w:r>
        <w:lastRenderedPageBreak/>
        <w:t xml:space="preserve">Med stöd i det ovan anförda bör därför riksdagen tillkännage för regeringen som sin mening vad som anförts i motionen om en landsbygdens </w:t>
      </w:r>
      <w:r w:rsidR="006530AF">
        <w:t>a</w:t>
      </w:r>
      <w:r>
        <w:t>ttefallsreform med höjt fri</w:t>
      </w:r>
      <w:r w:rsidR="000C1C7A">
        <w:softHyphen/>
      </w:r>
      <w:r>
        <w:t xml:space="preserve">belopp för hyresintäkter för att underlätta för nyproduktion av bostäder på landsbygden.  </w:t>
      </w:r>
    </w:p>
    <w:sdt>
      <w:sdtPr>
        <w:rPr>
          <w:i/>
          <w:noProof/>
        </w:rPr>
        <w:alias w:val="CC_Underskrifter"/>
        <w:tag w:val="CC_Underskrifter"/>
        <w:id w:val="583496634"/>
        <w:lock w:val="sdtContentLocked"/>
        <w:placeholder>
          <w:docPart w:val="F7641C1A84D84E4C982C8C2085DE91A8"/>
        </w:placeholder>
      </w:sdtPr>
      <w:sdtEndPr>
        <w:rPr>
          <w:i w:val="0"/>
          <w:noProof w:val="0"/>
        </w:rPr>
      </w:sdtEndPr>
      <w:sdtContent>
        <w:p w:rsidR="00DD569B" w:rsidP="00D57A7E" w:rsidRDefault="00DD569B" w14:paraId="123243DF" w14:textId="77777777"/>
        <w:p w:rsidRPr="008E0FE2" w:rsidR="004801AC" w:rsidP="00D57A7E" w:rsidRDefault="000C1C7A" w14:paraId="2D6276B0" w14:textId="77777777"/>
      </w:sdtContent>
    </w:sdt>
    <w:tbl>
      <w:tblPr>
        <w:tblW w:w="5000" w:type="pct"/>
        <w:tblLook w:val="04A0" w:firstRow="1" w:lastRow="0" w:firstColumn="1" w:lastColumn="0" w:noHBand="0" w:noVBand="1"/>
        <w:tblCaption w:val="underskrifter"/>
      </w:tblPr>
      <w:tblGrid>
        <w:gridCol w:w="4252"/>
        <w:gridCol w:w="4252"/>
      </w:tblGrid>
      <w:tr w:rsidR="00AE0EFA" w14:paraId="028034E7" w14:textId="77777777">
        <w:trPr>
          <w:cantSplit/>
        </w:trPr>
        <w:tc>
          <w:tcPr>
            <w:tcW w:w="50" w:type="pct"/>
            <w:vAlign w:val="bottom"/>
          </w:tcPr>
          <w:p w:rsidR="00AE0EFA" w:rsidRDefault="006530AF" w14:paraId="4D4EAFC0" w14:textId="77777777">
            <w:pPr>
              <w:pStyle w:val="Underskrifter"/>
            </w:pPr>
            <w:r>
              <w:t>Lars Thomsson (C)</w:t>
            </w:r>
          </w:p>
        </w:tc>
        <w:tc>
          <w:tcPr>
            <w:tcW w:w="50" w:type="pct"/>
            <w:vAlign w:val="bottom"/>
          </w:tcPr>
          <w:p w:rsidR="00AE0EFA" w:rsidRDefault="00AE0EFA" w14:paraId="5EB93702" w14:textId="77777777">
            <w:pPr>
              <w:pStyle w:val="Underskrifter"/>
            </w:pPr>
          </w:p>
        </w:tc>
      </w:tr>
    </w:tbl>
    <w:p w:rsidR="00D03A18" w:rsidRDefault="00D03A18" w14:paraId="5B28FAA7" w14:textId="77777777"/>
    <w:sectPr w:rsidR="00D03A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07D4" w14:textId="77777777" w:rsidR="002927B6" w:rsidRDefault="002927B6" w:rsidP="000C1CAD">
      <w:pPr>
        <w:spacing w:line="240" w:lineRule="auto"/>
      </w:pPr>
      <w:r>
        <w:separator/>
      </w:r>
    </w:p>
  </w:endnote>
  <w:endnote w:type="continuationSeparator" w:id="0">
    <w:p w14:paraId="7EF7AD96" w14:textId="77777777" w:rsidR="002927B6" w:rsidRDefault="00292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C3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CA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F25C" w14:textId="77777777" w:rsidR="00262EA3" w:rsidRPr="00D57A7E" w:rsidRDefault="00262EA3" w:rsidP="00D57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4647" w14:textId="77777777" w:rsidR="002927B6" w:rsidRDefault="002927B6" w:rsidP="000C1CAD">
      <w:pPr>
        <w:spacing w:line="240" w:lineRule="auto"/>
      </w:pPr>
      <w:r>
        <w:separator/>
      </w:r>
    </w:p>
  </w:footnote>
  <w:footnote w:type="continuationSeparator" w:id="0">
    <w:p w14:paraId="78230AA9" w14:textId="77777777" w:rsidR="002927B6" w:rsidRDefault="002927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A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CE0082" wp14:editId="45F641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D8A8D2" w14:textId="77777777" w:rsidR="00262EA3" w:rsidRDefault="000C1C7A" w:rsidP="008103B5">
                          <w:pPr>
                            <w:jc w:val="right"/>
                          </w:pPr>
                          <w:sdt>
                            <w:sdtPr>
                              <w:alias w:val="CC_Noformat_Partikod"/>
                              <w:tag w:val="CC_Noformat_Partikod"/>
                              <w:id w:val="-53464382"/>
                              <w:placeholder>
                                <w:docPart w:val="C078061D167E415B8A0CB5C74D554EE0"/>
                              </w:placeholder>
                              <w:text/>
                            </w:sdtPr>
                            <w:sdtEndPr/>
                            <w:sdtContent>
                              <w:r w:rsidR="002927B6">
                                <w:t>C</w:t>
                              </w:r>
                            </w:sdtContent>
                          </w:sdt>
                          <w:sdt>
                            <w:sdtPr>
                              <w:alias w:val="CC_Noformat_Partinummer"/>
                              <w:tag w:val="CC_Noformat_Partinummer"/>
                              <w:id w:val="-1709555926"/>
                              <w:placeholder>
                                <w:docPart w:val="5959E88E9554407A984647C14026C5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CE00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D8A8D2" w14:textId="77777777" w:rsidR="00262EA3" w:rsidRDefault="000C1C7A" w:rsidP="008103B5">
                    <w:pPr>
                      <w:jc w:val="right"/>
                    </w:pPr>
                    <w:sdt>
                      <w:sdtPr>
                        <w:alias w:val="CC_Noformat_Partikod"/>
                        <w:tag w:val="CC_Noformat_Partikod"/>
                        <w:id w:val="-53464382"/>
                        <w:placeholder>
                          <w:docPart w:val="C078061D167E415B8A0CB5C74D554EE0"/>
                        </w:placeholder>
                        <w:text/>
                      </w:sdtPr>
                      <w:sdtEndPr/>
                      <w:sdtContent>
                        <w:r w:rsidR="002927B6">
                          <w:t>C</w:t>
                        </w:r>
                      </w:sdtContent>
                    </w:sdt>
                    <w:sdt>
                      <w:sdtPr>
                        <w:alias w:val="CC_Noformat_Partinummer"/>
                        <w:tag w:val="CC_Noformat_Partinummer"/>
                        <w:id w:val="-1709555926"/>
                        <w:placeholder>
                          <w:docPart w:val="5959E88E9554407A984647C14026C578"/>
                        </w:placeholder>
                        <w:showingPlcHdr/>
                        <w:text/>
                      </w:sdtPr>
                      <w:sdtEndPr/>
                      <w:sdtContent>
                        <w:r w:rsidR="00262EA3">
                          <w:t xml:space="preserve"> </w:t>
                        </w:r>
                      </w:sdtContent>
                    </w:sdt>
                  </w:p>
                </w:txbxContent>
              </v:textbox>
              <w10:wrap anchorx="page"/>
            </v:shape>
          </w:pict>
        </mc:Fallback>
      </mc:AlternateContent>
    </w:r>
  </w:p>
  <w:p w14:paraId="6846C5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688C" w14:textId="77777777" w:rsidR="00262EA3" w:rsidRDefault="00262EA3" w:rsidP="008563AC">
    <w:pPr>
      <w:jc w:val="right"/>
    </w:pPr>
  </w:p>
  <w:p w14:paraId="53357F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DCA6" w14:textId="77777777" w:rsidR="00262EA3" w:rsidRDefault="000C1C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478016" wp14:editId="390996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A9C1CB" w14:textId="77777777" w:rsidR="00262EA3" w:rsidRDefault="000C1C7A" w:rsidP="00A314CF">
    <w:pPr>
      <w:pStyle w:val="FSHNormal"/>
      <w:spacing w:before="40"/>
    </w:pPr>
    <w:sdt>
      <w:sdtPr>
        <w:alias w:val="CC_Noformat_Motionstyp"/>
        <w:tag w:val="CC_Noformat_Motionstyp"/>
        <w:id w:val="1162973129"/>
        <w:lock w:val="sdtContentLocked"/>
        <w15:appearance w15:val="hidden"/>
        <w:text/>
      </w:sdtPr>
      <w:sdtEndPr/>
      <w:sdtContent>
        <w:r w:rsidR="001D7156">
          <w:t>Enskild motion</w:t>
        </w:r>
      </w:sdtContent>
    </w:sdt>
    <w:r w:rsidR="00821B36">
      <w:t xml:space="preserve"> </w:t>
    </w:r>
    <w:sdt>
      <w:sdtPr>
        <w:alias w:val="CC_Noformat_Partikod"/>
        <w:tag w:val="CC_Noformat_Partikod"/>
        <w:id w:val="1471015553"/>
        <w:text/>
      </w:sdtPr>
      <w:sdtEndPr/>
      <w:sdtContent>
        <w:r w:rsidR="002927B6">
          <w:t>C</w:t>
        </w:r>
      </w:sdtContent>
    </w:sdt>
    <w:sdt>
      <w:sdtPr>
        <w:alias w:val="CC_Noformat_Partinummer"/>
        <w:tag w:val="CC_Noformat_Partinummer"/>
        <w:id w:val="-2014525982"/>
        <w:showingPlcHdr/>
        <w:text/>
      </w:sdtPr>
      <w:sdtEndPr/>
      <w:sdtContent>
        <w:r w:rsidR="00821B36">
          <w:t xml:space="preserve"> </w:t>
        </w:r>
      </w:sdtContent>
    </w:sdt>
  </w:p>
  <w:p w14:paraId="347C5B65" w14:textId="77777777" w:rsidR="00262EA3" w:rsidRPr="008227B3" w:rsidRDefault="000C1C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CAF295" w14:textId="77777777" w:rsidR="00262EA3" w:rsidRPr="008227B3" w:rsidRDefault="000C1C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71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7156">
          <w:t>:3532</w:t>
        </w:r>
      </w:sdtContent>
    </w:sdt>
  </w:p>
  <w:p w14:paraId="01C8FD26" w14:textId="77777777" w:rsidR="00262EA3" w:rsidRDefault="000C1C7A" w:rsidP="00E03A3D">
    <w:pPr>
      <w:pStyle w:val="Motionr"/>
    </w:pPr>
    <w:sdt>
      <w:sdtPr>
        <w:alias w:val="CC_Noformat_Avtext"/>
        <w:tag w:val="CC_Noformat_Avtext"/>
        <w:id w:val="-2020768203"/>
        <w:lock w:val="sdtContentLocked"/>
        <w15:appearance w15:val="hidden"/>
        <w:text/>
      </w:sdtPr>
      <w:sdtEndPr/>
      <w:sdtContent>
        <w:r w:rsidR="001D7156">
          <w:t>av Lars Thomsson (C)</w:t>
        </w:r>
      </w:sdtContent>
    </w:sdt>
  </w:p>
  <w:sdt>
    <w:sdtPr>
      <w:alias w:val="CC_Noformat_Rubtext"/>
      <w:tag w:val="CC_Noformat_Rubtext"/>
      <w:id w:val="-218060500"/>
      <w:lock w:val="sdtLocked"/>
      <w:text/>
    </w:sdtPr>
    <w:sdtEndPr/>
    <w:sdtContent>
      <w:p w14:paraId="16A44511" w14:textId="77777777" w:rsidR="00262EA3" w:rsidRDefault="00674212" w:rsidP="00283E0F">
        <w:pPr>
          <w:pStyle w:val="FSHRub2"/>
        </w:pPr>
        <w:r>
          <w:t>Landsbygdens attefallsreform</w:t>
        </w:r>
      </w:p>
    </w:sdtContent>
  </w:sdt>
  <w:sdt>
    <w:sdtPr>
      <w:alias w:val="CC_Boilerplate_3"/>
      <w:tag w:val="CC_Boilerplate_3"/>
      <w:id w:val="1606463544"/>
      <w:lock w:val="sdtContentLocked"/>
      <w15:appearance w15:val="hidden"/>
      <w:text w:multiLine="1"/>
    </w:sdtPr>
    <w:sdtEndPr/>
    <w:sdtContent>
      <w:p w14:paraId="36FA61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27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15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7B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9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AF"/>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1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0C"/>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A1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EF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A18"/>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7E"/>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9B"/>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2BAD83"/>
  <w15:chartTrackingRefBased/>
  <w15:docId w15:val="{CD07D8CE-A768-42CE-81BA-E7082039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4C825ADD34B8FB40BA41021CBF2B3"/>
        <w:category>
          <w:name w:val="Allmänt"/>
          <w:gallery w:val="placeholder"/>
        </w:category>
        <w:types>
          <w:type w:val="bbPlcHdr"/>
        </w:types>
        <w:behaviors>
          <w:behavior w:val="content"/>
        </w:behaviors>
        <w:guid w:val="{7CFD6A1D-0546-4DB7-BDAE-46CA5BAE5BCB}"/>
      </w:docPartPr>
      <w:docPartBody>
        <w:p w:rsidR="00096798" w:rsidRDefault="00096798">
          <w:pPr>
            <w:pStyle w:val="EF84C825ADD34B8FB40BA41021CBF2B3"/>
          </w:pPr>
          <w:r w:rsidRPr="005A0A93">
            <w:rPr>
              <w:rStyle w:val="Platshllartext"/>
            </w:rPr>
            <w:t>Förslag till riksdagsbeslut</w:t>
          </w:r>
        </w:p>
      </w:docPartBody>
    </w:docPart>
    <w:docPart>
      <w:docPartPr>
        <w:name w:val="A2C9AA6F134A4619AC2A8701FE9372BD"/>
        <w:category>
          <w:name w:val="Allmänt"/>
          <w:gallery w:val="placeholder"/>
        </w:category>
        <w:types>
          <w:type w:val="bbPlcHdr"/>
        </w:types>
        <w:behaviors>
          <w:behavior w:val="content"/>
        </w:behaviors>
        <w:guid w:val="{5B82648D-B833-43C3-BC0C-670C662FEC8E}"/>
      </w:docPartPr>
      <w:docPartBody>
        <w:p w:rsidR="00096798" w:rsidRDefault="00096798">
          <w:pPr>
            <w:pStyle w:val="A2C9AA6F134A4619AC2A8701FE9372BD"/>
          </w:pPr>
          <w:r w:rsidRPr="005A0A93">
            <w:rPr>
              <w:rStyle w:val="Platshllartext"/>
            </w:rPr>
            <w:t>Motivering</w:t>
          </w:r>
        </w:p>
      </w:docPartBody>
    </w:docPart>
    <w:docPart>
      <w:docPartPr>
        <w:name w:val="C078061D167E415B8A0CB5C74D554EE0"/>
        <w:category>
          <w:name w:val="Allmänt"/>
          <w:gallery w:val="placeholder"/>
        </w:category>
        <w:types>
          <w:type w:val="bbPlcHdr"/>
        </w:types>
        <w:behaviors>
          <w:behavior w:val="content"/>
        </w:behaviors>
        <w:guid w:val="{79F04335-24D6-41BF-8487-02AD8F4CFE03}"/>
      </w:docPartPr>
      <w:docPartBody>
        <w:p w:rsidR="00096798" w:rsidRDefault="00096798">
          <w:pPr>
            <w:pStyle w:val="C078061D167E415B8A0CB5C74D554EE0"/>
          </w:pPr>
          <w:r>
            <w:rPr>
              <w:rStyle w:val="Platshllartext"/>
            </w:rPr>
            <w:t xml:space="preserve"> </w:t>
          </w:r>
        </w:p>
      </w:docPartBody>
    </w:docPart>
    <w:docPart>
      <w:docPartPr>
        <w:name w:val="5959E88E9554407A984647C14026C578"/>
        <w:category>
          <w:name w:val="Allmänt"/>
          <w:gallery w:val="placeholder"/>
        </w:category>
        <w:types>
          <w:type w:val="bbPlcHdr"/>
        </w:types>
        <w:behaviors>
          <w:behavior w:val="content"/>
        </w:behaviors>
        <w:guid w:val="{63D3EC03-858B-4812-A09F-F6B3C4754B44}"/>
      </w:docPartPr>
      <w:docPartBody>
        <w:p w:rsidR="00096798" w:rsidRDefault="00096798">
          <w:pPr>
            <w:pStyle w:val="5959E88E9554407A984647C14026C578"/>
          </w:pPr>
          <w:r>
            <w:t xml:space="preserve"> </w:t>
          </w:r>
        </w:p>
      </w:docPartBody>
    </w:docPart>
    <w:docPart>
      <w:docPartPr>
        <w:name w:val="F7641C1A84D84E4C982C8C2085DE91A8"/>
        <w:category>
          <w:name w:val="Allmänt"/>
          <w:gallery w:val="placeholder"/>
        </w:category>
        <w:types>
          <w:type w:val="bbPlcHdr"/>
        </w:types>
        <w:behaviors>
          <w:behavior w:val="content"/>
        </w:behaviors>
        <w:guid w:val="{ACF23EAB-0695-437C-B3FE-C0A3E4F0B840}"/>
      </w:docPartPr>
      <w:docPartBody>
        <w:p w:rsidR="00921485" w:rsidRDefault="00921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98"/>
    <w:rsid w:val="00096798"/>
    <w:rsid w:val="00921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84C825ADD34B8FB40BA41021CBF2B3">
    <w:name w:val="EF84C825ADD34B8FB40BA41021CBF2B3"/>
  </w:style>
  <w:style w:type="paragraph" w:customStyle="1" w:styleId="A2C9AA6F134A4619AC2A8701FE9372BD">
    <w:name w:val="A2C9AA6F134A4619AC2A8701FE9372BD"/>
  </w:style>
  <w:style w:type="paragraph" w:customStyle="1" w:styleId="C078061D167E415B8A0CB5C74D554EE0">
    <w:name w:val="C078061D167E415B8A0CB5C74D554EE0"/>
  </w:style>
  <w:style w:type="paragraph" w:customStyle="1" w:styleId="5959E88E9554407A984647C14026C578">
    <w:name w:val="5959E88E9554407A984647C14026C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272EA-D93E-4BA0-8F51-1AB0531CA878}"/>
</file>

<file path=customXml/itemProps2.xml><?xml version="1.0" encoding="utf-8"?>
<ds:datastoreItem xmlns:ds="http://schemas.openxmlformats.org/officeDocument/2006/customXml" ds:itemID="{BB88A6C9-8ADB-4FE0-B849-F9E215DE9898}"/>
</file>

<file path=customXml/itemProps3.xml><?xml version="1.0" encoding="utf-8"?>
<ds:datastoreItem xmlns:ds="http://schemas.openxmlformats.org/officeDocument/2006/customXml" ds:itemID="{6EB4039B-BA26-4617-80BD-8A3C9270BBBB}"/>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1906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Landsbygdens Attefallsreform</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