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578A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S2016/06490/FS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578A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578A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</w:tbl>
    <w:p w:rsidR="006E4E11" w:rsidRDefault="00E578A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E578A4" w:rsidP="00E578A4">
      <w:pPr>
        <w:pStyle w:val="RKrubrik"/>
        <w:pBdr>
          <w:bottom w:val="single" w:sz="4" w:space="1" w:color="auto"/>
        </w:pBdr>
        <w:spacing w:before="0" w:after="0"/>
      </w:pPr>
      <w:r>
        <w:t>Svar på fråga 2016/17:132 av Saila Quicklund (M) Slarv med läkemedel</w:t>
      </w:r>
    </w:p>
    <w:p w:rsidR="006E4E11" w:rsidRDefault="006E4E11">
      <w:pPr>
        <w:pStyle w:val="RKnormal"/>
      </w:pPr>
    </w:p>
    <w:p w:rsidR="006E4E11" w:rsidRDefault="00E578A4">
      <w:pPr>
        <w:pStyle w:val="RKnormal"/>
      </w:pPr>
      <w:r>
        <w:t>Saila Quicklund har frågat mig vilka åtgärder jag avser vidta för att stoppa det farliga och dyra slarvet med läkemedel.</w:t>
      </w:r>
    </w:p>
    <w:p w:rsidR="00DB0C20" w:rsidRDefault="00DB0C20">
      <w:pPr>
        <w:pStyle w:val="RKnormal"/>
      </w:pPr>
    </w:p>
    <w:p w:rsidR="00DB0C20" w:rsidRDefault="00DB0C20" w:rsidP="00F33D80">
      <w:pPr>
        <w:pStyle w:val="RKnormal"/>
      </w:pPr>
      <w:r w:rsidRPr="00DB0C20">
        <w:t>Läkemedel ger stora möjligheter att bota och lindra sjukdomar, men även en mängd utmaningar som måste hanteras på såväl kort som lång sikt.</w:t>
      </w:r>
      <w:r>
        <w:t xml:space="preserve"> </w:t>
      </w:r>
      <w:r w:rsidRPr="00DB0C20">
        <w:t>I syfte att hantera utma</w:t>
      </w:r>
      <w:r w:rsidRPr="00DB0C20">
        <w:softHyphen/>
        <w:t>ningarna på läkemedelsområdet och främja rätt läkemedelsanvändning till nytta för patient och samhälle finns sedan</w:t>
      </w:r>
      <w:r>
        <w:t xml:space="preserve"> 2011 den nationella läkemedels</w:t>
      </w:r>
      <w:r w:rsidRPr="00DB0C20">
        <w:t>strategin med tillhörande handlings</w:t>
      </w:r>
      <w:r w:rsidRPr="00DB0C20">
        <w:softHyphen/>
        <w:t>plan.</w:t>
      </w:r>
    </w:p>
    <w:p w:rsidR="001C540B" w:rsidRDefault="001C540B">
      <w:pPr>
        <w:pStyle w:val="RKnormal"/>
      </w:pPr>
    </w:p>
    <w:p w:rsidR="001C540B" w:rsidRDefault="00177AE6">
      <w:pPr>
        <w:pStyle w:val="RKnormal"/>
      </w:pPr>
      <w:r w:rsidRPr="00177AE6">
        <w:t xml:space="preserve">Visionen för den nationella </w:t>
      </w:r>
      <w:r>
        <w:t>läkemedels</w:t>
      </w:r>
      <w:r w:rsidRPr="00177AE6">
        <w:t>strategin är Rätt läkemedelsanvänd</w:t>
      </w:r>
      <w:r w:rsidRPr="00177AE6">
        <w:softHyphen/>
        <w:t xml:space="preserve">ning till nytta för patient och samhälle. </w:t>
      </w:r>
      <w:r w:rsidRPr="00F33D80">
        <w:t>Visionen är formulerad för att både ta till vara den enskilda patientens och samh</w:t>
      </w:r>
      <w:r w:rsidR="00F33D80" w:rsidRPr="00F33D80">
        <w:t>ällets intressen av en ändamåls</w:t>
      </w:r>
      <w:r w:rsidRPr="00F33D80">
        <w:t>enlig läkemedelsanvändning och ska fokusera på hållbarhet, vård för jämlik hälsa och patientsäkerhet. I begreppet hållbarhet inkluderas såväl ekono</w:t>
      </w:r>
      <w:r w:rsidRPr="00F33D80">
        <w:softHyphen/>
        <w:t>miska och sociala som miljömässiga dimensioner.</w:t>
      </w:r>
      <w:r w:rsidR="00F33D80" w:rsidRPr="00F33D80">
        <w:t xml:space="preserve"> </w:t>
      </w:r>
    </w:p>
    <w:p w:rsidR="001C540B" w:rsidRDefault="001C540B">
      <w:pPr>
        <w:pStyle w:val="RKnormal"/>
      </w:pPr>
    </w:p>
    <w:p w:rsidR="00E578A4" w:rsidRDefault="00F33D80">
      <w:pPr>
        <w:pStyle w:val="RKnormal"/>
      </w:pPr>
      <w:r w:rsidRPr="00F33D80">
        <w:t>T</w:t>
      </w:r>
      <w:r>
        <w:t>ill visionen om rätt läkemedels</w:t>
      </w:r>
      <w:r w:rsidRPr="00F33D80">
        <w:t>användning till nytta för patient och samhälle knyts tre långsiktiga mål</w:t>
      </w:r>
      <w:r>
        <w:t>;</w:t>
      </w:r>
      <w:r w:rsidRPr="00F33D80">
        <w:t xml:space="preserve"> effektiv och säker läkemedelsanvändning, tillgängliga läkemedel och jämlik användning </w:t>
      </w:r>
      <w:r>
        <w:t>samt</w:t>
      </w:r>
      <w:r w:rsidRPr="00F33D80">
        <w:t xml:space="preserve"> samhällsekonomiskt och miljömässigt hållbar läkemedelsanvändning</w:t>
      </w:r>
      <w:r>
        <w:t xml:space="preserve">. </w:t>
      </w:r>
      <w:r w:rsidR="00F62274" w:rsidRPr="00F62274">
        <w:t>Arbetet</w:t>
      </w:r>
      <w:r w:rsidR="00B518FD">
        <w:t xml:space="preserve"> inom den </w:t>
      </w:r>
      <w:r w:rsidR="006E2436">
        <w:t>nationella läkemedelsstrategin</w:t>
      </w:r>
      <w:r w:rsidR="00F62274" w:rsidRPr="00F62274">
        <w:t xml:space="preserve"> spänner i stort sett över läkemedlens hela värdekedja; från forskning och innovation till uppfölj</w:t>
      </w:r>
      <w:r w:rsidR="00F62274" w:rsidRPr="00F62274">
        <w:softHyphen/>
        <w:t>ning av effekter i klinisk vardag.</w:t>
      </w:r>
      <w:r w:rsidR="00B51D4B">
        <w:t xml:space="preserve"> </w:t>
      </w:r>
      <w:r w:rsidR="00B51D4B" w:rsidRPr="00B51D4B">
        <w:t>Utmaningarna kräver samverkan mellan många olika aktörer</w:t>
      </w:r>
      <w:r w:rsidR="00B51D4B">
        <w:t>, såväl Apoteket AB som andra apoteksbolag har en viktig roll i detta arbete.</w:t>
      </w:r>
    </w:p>
    <w:p w:rsidR="00F62274" w:rsidRDefault="00F62274">
      <w:pPr>
        <w:pStyle w:val="RKnormal"/>
      </w:pPr>
    </w:p>
    <w:p w:rsidR="00C42A2B" w:rsidRDefault="00F33D80" w:rsidP="00F33D80">
      <w:pPr>
        <w:pStyle w:val="RKnormal"/>
        <w:rPr>
          <w:rFonts w:asciiTheme="minorHAnsi" w:hAnsiTheme="minorHAnsi" w:cstheme="minorHAnsi"/>
          <w:sz w:val="20"/>
        </w:rPr>
      </w:pPr>
      <w:r>
        <w:t>I detta sammanhang vill ja</w:t>
      </w:r>
      <w:r w:rsidR="00D876A7">
        <w:t>g även</w:t>
      </w:r>
      <w:r w:rsidR="00F62274">
        <w:t xml:space="preserve"> särskilt lyfta fram en</w:t>
      </w:r>
      <w:r w:rsidR="00ED7822">
        <w:t xml:space="preserve"> </w:t>
      </w:r>
      <w:r w:rsidR="008E3EA8">
        <w:t>av</w:t>
      </w:r>
      <w:r w:rsidR="00AC0DEE">
        <w:t xml:space="preserve"> de</w:t>
      </w:r>
      <w:r w:rsidR="008E3EA8">
        <w:t xml:space="preserve"> </w:t>
      </w:r>
      <w:r w:rsidR="00F62274">
        <w:t>aktivitet</w:t>
      </w:r>
      <w:r w:rsidR="00AC0DEE">
        <w:t>er</w:t>
      </w:r>
      <w:r w:rsidR="008E3EA8">
        <w:t xml:space="preserve"> som pågår</w:t>
      </w:r>
      <w:r w:rsidR="00F62274">
        <w:t xml:space="preserve"> inom ramen för strategin – den nationella läkemedelslistan. </w:t>
      </w:r>
      <w:r w:rsidR="00F62274" w:rsidRPr="00F62274">
        <w:t>Ett övergripande sy</w:t>
      </w:r>
      <w:r w:rsidR="00F62274">
        <w:t>fte med förslaget om en nationell</w:t>
      </w:r>
      <w:r w:rsidR="00F62274" w:rsidRPr="00F62274">
        <w:t xml:space="preserve"> läkemede</w:t>
      </w:r>
      <w:r w:rsidR="00737641">
        <w:t>l</w:t>
      </w:r>
      <w:bookmarkStart w:id="0" w:name="_GoBack"/>
      <w:bookmarkEnd w:id="0"/>
      <w:r w:rsidR="00F62274" w:rsidRPr="00F62274">
        <w:t>slista är att yrkesutövare som ordinerar, administrerar och expedierar läkemedel och andra varor samt andra som deltar i patientens vård ska få tillgång till de uppgifter som krävs för att kvalitet och säkerhet i denna verksamhet ska kunna säker</w:t>
      </w:r>
      <w:r w:rsidR="00F62274">
        <w:t>ställas. En nationell</w:t>
      </w:r>
      <w:r w:rsidR="00F62274" w:rsidRPr="00F62274">
        <w:t xml:space="preserve"> läkemedelslista är även viktig för </w:t>
      </w:r>
      <w:r w:rsidR="00F62274" w:rsidRPr="00F62274">
        <w:lastRenderedPageBreak/>
        <w:t>patienter så att de kan följa och ha insyn i sina läkemedelsbehandlingar. Samtidigt ska människors personliga integritet skyddas mot otillbörlig behandling av personuppgifter.</w:t>
      </w:r>
      <w:r w:rsidR="00F62274">
        <w:t xml:space="preserve"> </w:t>
      </w:r>
      <w:r w:rsidR="00C42A2B" w:rsidRPr="00C42A2B">
        <w:t xml:space="preserve">Den kvalitetsökning </w:t>
      </w:r>
      <w:r w:rsidR="00C42A2B">
        <w:t>som en nationell</w:t>
      </w:r>
      <w:r w:rsidR="00C42A2B" w:rsidRPr="00C42A2B">
        <w:t xml:space="preserve"> läkemedelslista förväntas ge innebär även att aktiviteten kan bidra till en mer hållbar kostnadsutveckling och en minskad miljöpåverkan. Det bl</w:t>
      </w:r>
      <w:r w:rsidR="00C42A2B">
        <w:t>ir t.ex. lättare för förskrivare</w:t>
      </w:r>
      <w:r w:rsidR="00C42A2B" w:rsidRPr="00C42A2B">
        <w:t xml:space="preserve"> att ta ställning till – och vid behov korrigera – patientens läkemedelsordinationer, bl.a. genom att snabbare sätta ut läkemedel som en patient inte längre behöver.</w:t>
      </w:r>
      <w:r w:rsidR="00C42A2B">
        <w:rPr>
          <w:rFonts w:asciiTheme="minorHAnsi" w:hAnsiTheme="minorHAnsi" w:cstheme="minorHAnsi"/>
          <w:sz w:val="20"/>
        </w:rPr>
        <w:t xml:space="preserve"> </w:t>
      </w:r>
    </w:p>
    <w:p w:rsidR="000A2A27" w:rsidRDefault="000A2A27" w:rsidP="00F33D80">
      <w:pPr>
        <w:pStyle w:val="RKnormal"/>
        <w:rPr>
          <w:rFonts w:asciiTheme="minorHAnsi" w:hAnsiTheme="minorHAnsi" w:cstheme="minorHAnsi"/>
          <w:sz w:val="20"/>
        </w:rPr>
      </w:pPr>
    </w:p>
    <w:p w:rsidR="000A2A27" w:rsidRPr="000A2A27" w:rsidRDefault="000A2A27" w:rsidP="00F33D80">
      <w:pPr>
        <w:pStyle w:val="RKnormal"/>
      </w:pPr>
      <w:r w:rsidRPr="000A2A27">
        <w:t xml:space="preserve">Frågor om slarv med läkemedel, antibiotikaresistens och </w:t>
      </w:r>
      <w:r w:rsidR="005B6FAB">
        <w:t>ökad miljöhänsyn är viktiga</w:t>
      </w:r>
      <w:r w:rsidRPr="000A2A27">
        <w:t xml:space="preserve"> frågor för regeringen och </w:t>
      </w:r>
      <w:r w:rsidR="00A9366F">
        <w:t xml:space="preserve">områden </w:t>
      </w:r>
      <w:r w:rsidRPr="000A2A27">
        <w:t xml:space="preserve">som vi </w:t>
      </w:r>
      <w:r w:rsidR="00A9366F">
        <w:t>avser arbeta</w:t>
      </w:r>
      <w:r w:rsidRPr="000A2A27">
        <w:t xml:space="preserve"> vidare med</w:t>
      </w:r>
      <w:r>
        <w:t>.</w:t>
      </w:r>
    </w:p>
    <w:p w:rsidR="00F62274" w:rsidRDefault="00F62274">
      <w:pPr>
        <w:pStyle w:val="RKnormal"/>
      </w:pPr>
    </w:p>
    <w:p w:rsidR="00E578A4" w:rsidRDefault="00E578A4">
      <w:pPr>
        <w:pStyle w:val="RKnormal"/>
      </w:pPr>
      <w:r>
        <w:t>Stockholm den 26 oktober 2016</w:t>
      </w:r>
    </w:p>
    <w:p w:rsidR="00E578A4" w:rsidRDefault="00E578A4">
      <w:pPr>
        <w:pStyle w:val="RKnormal"/>
      </w:pPr>
    </w:p>
    <w:p w:rsidR="00E578A4" w:rsidRDefault="00E578A4">
      <w:pPr>
        <w:pStyle w:val="RKnormal"/>
      </w:pPr>
    </w:p>
    <w:p w:rsidR="00E578A4" w:rsidRDefault="00E578A4">
      <w:pPr>
        <w:pStyle w:val="RKnormal"/>
      </w:pPr>
      <w:r>
        <w:t>Gabriel Wikström</w:t>
      </w:r>
    </w:p>
    <w:sectPr w:rsidR="00E578A4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8A4" w:rsidRDefault="00E578A4">
      <w:r>
        <w:separator/>
      </w:r>
    </w:p>
  </w:endnote>
  <w:endnote w:type="continuationSeparator" w:id="0">
    <w:p w:rsidR="00E578A4" w:rsidRDefault="00E5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8A4" w:rsidRDefault="00E578A4">
      <w:r>
        <w:separator/>
      </w:r>
    </w:p>
  </w:footnote>
  <w:footnote w:type="continuationSeparator" w:id="0">
    <w:p w:rsidR="00E578A4" w:rsidRDefault="00E57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606F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8A4" w:rsidRDefault="00E578A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A4"/>
    <w:rsid w:val="00081B70"/>
    <w:rsid w:val="000A2A27"/>
    <w:rsid w:val="000A4C72"/>
    <w:rsid w:val="000C219A"/>
    <w:rsid w:val="00150384"/>
    <w:rsid w:val="00160901"/>
    <w:rsid w:val="00177AE6"/>
    <w:rsid w:val="001805B7"/>
    <w:rsid w:val="001C540B"/>
    <w:rsid w:val="00351AB4"/>
    <w:rsid w:val="00367B1C"/>
    <w:rsid w:val="004A328D"/>
    <w:rsid w:val="0058762B"/>
    <w:rsid w:val="005B6FAB"/>
    <w:rsid w:val="005B744D"/>
    <w:rsid w:val="005D6B1A"/>
    <w:rsid w:val="0064429B"/>
    <w:rsid w:val="006B3F40"/>
    <w:rsid w:val="006E2436"/>
    <w:rsid w:val="006E4E11"/>
    <w:rsid w:val="007242A3"/>
    <w:rsid w:val="00737641"/>
    <w:rsid w:val="007606F2"/>
    <w:rsid w:val="007A6855"/>
    <w:rsid w:val="00831EF9"/>
    <w:rsid w:val="008E3EA8"/>
    <w:rsid w:val="009045E1"/>
    <w:rsid w:val="0092027A"/>
    <w:rsid w:val="00955E31"/>
    <w:rsid w:val="00976DFF"/>
    <w:rsid w:val="00992E72"/>
    <w:rsid w:val="00A9366F"/>
    <w:rsid w:val="00AA07BC"/>
    <w:rsid w:val="00AC0DEE"/>
    <w:rsid w:val="00AF26D1"/>
    <w:rsid w:val="00B518FD"/>
    <w:rsid w:val="00B51D4B"/>
    <w:rsid w:val="00C42A2B"/>
    <w:rsid w:val="00D133D7"/>
    <w:rsid w:val="00D876A7"/>
    <w:rsid w:val="00DB0C20"/>
    <w:rsid w:val="00E36BE5"/>
    <w:rsid w:val="00E578A4"/>
    <w:rsid w:val="00E80146"/>
    <w:rsid w:val="00E904D0"/>
    <w:rsid w:val="00EA1DA9"/>
    <w:rsid w:val="00EC25F9"/>
    <w:rsid w:val="00ED583F"/>
    <w:rsid w:val="00ED7822"/>
    <w:rsid w:val="00F14A18"/>
    <w:rsid w:val="00F33D80"/>
    <w:rsid w:val="00F6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578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578A4"/>
    <w:rPr>
      <w:rFonts w:ascii="Tahoma" w:hAnsi="Tahoma" w:cs="Tahoma"/>
      <w:sz w:val="16"/>
      <w:szCs w:val="16"/>
      <w:lang w:eastAsia="en-US"/>
    </w:rPr>
  </w:style>
  <w:style w:type="paragraph" w:customStyle="1" w:styleId="Pa4">
    <w:name w:val="Pa4"/>
    <w:basedOn w:val="Normal"/>
    <w:next w:val="Normal"/>
    <w:uiPriority w:val="99"/>
    <w:rsid w:val="00F33D80"/>
    <w:pPr>
      <w:overflowPunct/>
      <w:spacing w:line="221" w:lineRule="atLeast"/>
      <w:textAlignment w:val="auto"/>
    </w:pPr>
    <w:rPr>
      <w:rFonts w:ascii="Garamond" w:hAnsi="Garamond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578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578A4"/>
    <w:rPr>
      <w:rFonts w:ascii="Tahoma" w:hAnsi="Tahoma" w:cs="Tahoma"/>
      <w:sz w:val="16"/>
      <w:szCs w:val="16"/>
      <w:lang w:eastAsia="en-US"/>
    </w:rPr>
  </w:style>
  <w:style w:type="paragraph" w:customStyle="1" w:styleId="Pa4">
    <w:name w:val="Pa4"/>
    <w:basedOn w:val="Normal"/>
    <w:next w:val="Normal"/>
    <w:uiPriority w:val="99"/>
    <w:rsid w:val="00F33D80"/>
    <w:pPr>
      <w:overflowPunct/>
      <w:spacing w:line="221" w:lineRule="atLeast"/>
      <w:textAlignment w:val="auto"/>
    </w:pPr>
    <w:rPr>
      <w:rFonts w:ascii="Garamond" w:hAnsi="Garamond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bd0d0649-ed2d-44fa-aa6f-bc52545d3e7b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EAD07-9B4D-4017-9606-6F5A1ECF94EE}"/>
</file>

<file path=customXml/itemProps2.xml><?xml version="1.0" encoding="utf-8"?>
<ds:datastoreItem xmlns:ds="http://schemas.openxmlformats.org/officeDocument/2006/customXml" ds:itemID="{7B79669A-A25A-451D-B6CD-FCCC60A1F379}"/>
</file>

<file path=customXml/itemProps3.xml><?xml version="1.0" encoding="utf-8"?>
<ds:datastoreItem xmlns:ds="http://schemas.openxmlformats.org/officeDocument/2006/customXml" ds:itemID="{D1112859-6713-4767-81B3-326134B17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2529</Characters>
  <Application>Microsoft Office Word</Application>
  <DocSecurity>0</DocSecurity>
  <Lines>316</Lines>
  <Paragraphs>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Nilsson</dc:creator>
  <cp:lastModifiedBy>Caroline Nilsson</cp:lastModifiedBy>
  <cp:revision>32</cp:revision>
  <cp:lastPrinted>2016-10-25T07:35:00Z</cp:lastPrinted>
  <dcterms:created xsi:type="dcterms:W3CDTF">2016-10-18T11:36:00Z</dcterms:created>
  <dcterms:modified xsi:type="dcterms:W3CDTF">2016-10-25T08:41:00Z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